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22872" w14:textId="77777777" w:rsidR="000A474E" w:rsidRDefault="000A474E" w:rsidP="000A474E">
      <w:pPr>
        <w:jc w:val="center"/>
        <w:rPr>
          <w:b/>
          <w:bCs/>
          <w:sz w:val="32"/>
          <w:szCs w:val="32"/>
        </w:rPr>
      </w:pPr>
    </w:p>
    <w:p w14:paraId="00EE5841" w14:textId="42728706" w:rsidR="00640643" w:rsidRDefault="001222D7" w:rsidP="000A474E">
      <w:pPr>
        <w:jc w:val="center"/>
        <w:rPr>
          <w:b/>
          <w:bCs/>
          <w:sz w:val="32"/>
          <w:szCs w:val="32"/>
        </w:rPr>
      </w:pPr>
      <w:r>
        <w:rPr>
          <w:b/>
          <w:bCs/>
          <w:sz w:val="32"/>
          <w:szCs w:val="32"/>
        </w:rPr>
        <w:t>flydubai adds Namangan</w:t>
      </w:r>
      <w:r w:rsidR="00080B6C">
        <w:rPr>
          <w:b/>
          <w:bCs/>
          <w:sz w:val="32"/>
          <w:szCs w:val="32"/>
        </w:rPr>
        <w:t xml:space="preserve"> in Uzbekistan</w:t>
      </w:r>
      <w:r>
        <w:rPr>
          <w:b/>
          <w:bCs/>
          <w:sz w:val="32"/>
          <w:szCs w:val="32"/>
        </w:rPr>
        <w:t xml:space="preserve"> to its growing network in </w:t>
      </w:r>
      <w:r w:rsidR="00080B6C">
        <w:rPr>
          <w:b/>
          <w:bCs/>
          <w:sz w:val="32"/>
          <w:szCs w:val="32"/>
        </w:rPr>
        <w:t>Central Asia</w:t>
      </w:r>
    </w:p>
    <w:p w14:paraId="1928AAD0" w14:textId="5FC8018A" w:rsidR="00080B6C" w:rsidRDefault="00080B6C" w:rsidP="000A474E">
      <w:pPr>
        <w:pStyle w:val="ListParagraph"/>
        <w:numPr>
          <w:ilvl w:val="0"/>
          <w:numId w:val="2"/>
        </w:numPr>
        <w:jc w:val="both"/>
      </w:pPr>
      <w:r>
        <w:t>The airline becomes the first national carrier to operate direct flights to Namangan from the UAE with a twice-weekly service from 24 September</w:t>
      </w:r>
      <w:r w:rsidR="00810C2D">
        <w:t xml:space="preserve"> </w:t>
      </w:r>
      <w:r w:rsidR="00810C2D" w:rsidRPr="00FE4BD3">
        <w:t>2022</w:t>
      </w:r>
    </w:p>
    <w:p w14:paraId="37558C6C" w14:textId="626AC420" w:rsidR="00080B6C" w:rsidRDefault="00080B6C" w:rsidP="00080B6C">
      <w:pPr>
        <w:pStyle w:val="ListParagraph"/>
        <w:numPr>
          <w:ilvl w:val="0"/>
          <w:numId w:val="2"/>
        </w:numPr>
        <w:jc w:val="both"/>
      </w:pPr>
      <w:r>
        <w:t xml:space="preserve">Namangan becomes the carrier’s third point in Uzbekistan in addition to </w:t>
      </w:r>
      <w:r w:rsidR="00C55B24">
        <w:t xml:space="preserve">Samarkand and </w:t>
      </w:r>
      <w:r>
        <w:t xml:space="preserve">Tashkent </w:t>
      </w:r>
      <w:r w:rsidR="0056138B">
        <w:t xml:space="preserve">as well as </w:t>
      </w:r>
      <w:r w:rsidR="0036106E">
        <w:t>its</w:t>
      </w:r>
      <w:r>
        <w:t xml:space="preserve"> </w:t>
      </w:r>
      <w:r w:rsidR="0056138B">
        <w:t>seventh</w:t>
      </w:r>
      <w:r>
        <w:t xml:space="preserve"> point in Central Asia</w:t>
      </w:r>
    </w:p>
    <w:p w14:paraId="2E96073A" w14:textId="77777777" w:rsidR="00456818" w:rsidRDefault="00456818" w:rsidP="00080B6C">
      <w:pPr>
        <w:jc w:val="both"/>
        <w:rPr>
          <w:b/>
          <w:bCs/>
        </w:rPr>
      </w:pPr>
    </w:p>
    <w:p w14:paraId="43EE2FC8" w14:textId="0957CCED" w:rsidR="00080B6C" w:rsidRDefault="00080B6C" w:rsidP="00080B6C">
      <w:pPr>
        <w:jc w:val="both"/>
      </w:pPr>
      <w:r>
        <w:rPr>
          <w:b/>
          <w:bCs/>
        </w:rPr>
        <w:t xml:space="preserve">Dubai, United Arab Emirates, 13 September 2022: </w:t>
      </w:r>
      <w:r w:rsidR="002627FC">
        <w:t>flydubai, the Dubai-based airline, announced</w:t>
      </w:r>
      <w:r w:rsidR="0066141D">
        <w:t xml:space="preserve"> today</w:t>
      </w:r>
      <w:r w:rsidR="002627FC">
        <w:t xml:space="preserve"> the launch of flights to Namangan </w:t>
      </w:r>
      <w:r w:rsidR="007E06A1">
        <w:t xml:space="preserve">from 24 September </w:t>
      </w:r>
      <w:r w:rsidR="00446316">
        <w:t>with a twice-weekly service</w:t>
      </w:r>
      <w:r w:rsidR="007A7995">
        <w:t>, becoming the first UAE carrier to offer direct flights from Dubai</w:t>
      </w:r>
      <w:r w:rsidR="00446316">
        <w:t xml:space="preserve">. </w:t>
      </w:r>
      <w:r w:rsidR="00E64F96">
        <w:t>The</w:t>
      </w:r>
      <w:r w:rsidR="00FD783A">
        <w:t xml:space="preserve"> addition of flights to</w:t>
      </w:r>
      <w:r w:rsidR="007F377A">
        <w:t xml:space="preserve"> Namangan</w:t>
      </w:r>
      <w:r w:rsidR="00E64F96">
        <w:t xml:space="preserve"> makes it the third point in Uzbekistan </w:t>
      </w:r>
      <w:r w:rsidR="00FD783A">
        <w:t xml:space="preserve">including Samarkand </w:t>
      </w:r>
      <w:r w:rsidR="005F5CBB">
        <w:t>which launches on</w:t>
      </w:r>
      <w:r w:rsidR="00D2037D">
        <w:t xml:space="preserve"> 20 September</w:t>
      </w:r>
      <w:r w:rsidR="00CB2805">
        <w:t>,</w:t>
      </w:r>
      <w:r w:rsidR="008E79F2">
        <w:t xml:space="preserve"> </w:t>
      </w:r>
      <w:r w:rsidR="00FD783A">
        <w:t xml:space="preserve">and </w:t>
      </w:r>
      <w:r w:rsidR="00CE6E58">
        <w:t xml:space="preserve">the capital, </w:t>
      </w:r>
      <w:r w:rsidR="00FD783A">
        <w:t>Tashkent</w:t>
      </w:r>
      <w:r w:rsidR="00446316">
        <w:t xml:space="preserve">. </w:t>
      </w:r>
    </w:p>
    <w:p w14:paraId="32984D38" w14:textId="0DB74657" w:rsidR="00446316" w:rsidRDefault="00446316" w:rsidP="00080B6C">
      <w:pPr>
        <w:jc w:val="both"/>
      </w:pPr>
      <w:r>
        <w:t>Flights to Namangan</w:t>
      </w:r>
      <w:r w:rsidR="008E79F2">
        <w:t xml:space="preserve"> International</w:t>
      </w:r>
      <w:r>
        <w:t xml:space="preserve"> Airport (NMA) will operate from Terminal </w:t>
      </w:r>
      <w:r w:rsidR="00294D79">
        <w:t>2</w:t>
      </w:r>
      <w:r>
        <w:t xml:space="preserve"> at Dubai International (DXB) on </w:t>
      </w:r>
      <w:r w:rsidR="0095657D">
        <w:t xml:space="preserve">Wednesdays and Saturdays. </w:t>
      </w:r>
      <w:r w:rsidR="00712DBC">
        <w:t xml:space="preserve">With the launch of operations to Namangan, flydubai grows its network in Central Asia to </w:t>
      </w:r>
      <w:r w:rsidR="00294D79">
        <w:t xml:space="preserve">seven </w:t>
      </w:r>
      <w:r w:rsidR="00712DBC">
        <w:t>points, enabling passengers from the UAE and the GCC</w:t>
      </w:r>
      <w:r w:rsidR="009D7D26">
        <w:t xml:space="preserve"> </w:t>
      </w:r>
      <w:r w:rsidR="00D33E92">
        <w:t xml:space="preserve">to explore </w:t>
      </w:r>
      <w:r w:rsidR="00ED6AD3">
        <w:t>more</w:t>
      </w:r>
      <w:r w:rsidR="00D33E92">
        <w:t xml:space="preserve"> </w:t>
      </w:r>
      <w:r w:rsidR="003C3C84">
        <w:t>of th</w:t>
      </w:r>
      <w:r w:rsidR="009715BC">
        <w:t>e region.</w:t>
      </w:r>
    </w:p>
    <w:p w14:paraId="17515FF6" w14:textId="50D4982A" w:rsidR="001C3A7B" w:rsidRDefault="001C2300" w:rsidP="00080B6C">
      <w:pPr>
        <w:jc w:val="both"/>
      </w:pPr>
      <w:r>
        <w:t>Ghaith Al Ghaith, Chief Executive Officer at flydubai, said: “</w:t>
      </w:r>
      <w:r w:rsidR="001C3A7B">
        <w:t xml:space="preserve">Uzbekistan has become an emerging market for </w:t>
      </w:r>
      <w:proofErr w:type="gramStart"/>
      <w:r w:rsidR="001C3A7B">
        <w:t>flydubai</w:t>
      </w:r>
      <w:proofErr w:type="gramEnd"/>
      <w:r w:rsidR="001C3A7B">
        <w:t xml:space="preserve"> and w</w:t>
      </w:r>
      <w:r>
        <w:t xml:space="preserve">e are delighted to </w:t>
      </w:r>
      <w:r w:rsidR="00C744F3">
        <w:t>see our network expand there with the start of flights to Namangan</w:t>
      </w:r>
      <w:r w:rsidR="00BA404F">
        <w:t xml:space="preserve"> </w:t>
      </w:r>
      <w:r w:rsidR="00BA404F" w:rsidRPr="00FE4BD3">
        <w:t>and</w:t>
      </w:r>
      <w:r w:rsidR="001E5CA6" w:rsidRPr="00FE4BD3">
        <w:t>,</w:t>
      </w:r>
      <w:r w:rsidR="00BA404F" w:rsidRPr="00FE4BD3">
        <w:t xml:space="preserve"> </w:t>
      </w:r>
      <w:r w:rsidR="001D2AC1" w:rsidRPr="00FE4BD3">
        <w:t>launching</w:t>
      </w:r>
      <w:r w:rsidR="00BA404F" w:rsidRPr="00FE4BD3">
        <w:t xml:space="preserve"> next week, Samarkand</w:t>
      </w:r>
      <w:r w:rsidR="00C744F3">
        <w:t>.</w:t>
      </w:r>
      <w:r w:rsidR="00F246AD">
        <w:t xml:space="preserve"> </w:t>
      </w:r>
      <w:r w:rsidR="00B01C5D">
        <w:t>The</w:t>
      </w:r>
      <w:r w:rsidR="00F246AD">
        <w:t xml:space="preserve"> commencement of our </w:t>
      </w:r>
      <w:r w:rsidR="00B01C5D" w:rsidRPr="00305A43">
        <w:t>10</w:t>
      </w:r>
      <w:r w:rsidR="00B01C5D">
        <w:t xml:space="preserve"> weekly flights to the market</w:t>
      </w:r>
      <w:r w:rsidR="00F246AD">
        <w:t xml:space="preserve"> </w:t>
      </w:r>
      <w:r w:rsidR="00B01C5D">
        <w:t>will</w:t>
      </w:r>
      <w:r w:rsidR="00F246AD">
        <w:t xml:space="preserve"> strengthen trade and cultural links between the UAE and Uzbekistan.”</w:t>
      </w:r>
      <w:r w:rsidR="001C3A7B">
        <w:t xml:space="preserve"> </w:t>
      </w:r>
    </w:p>
    <w:p w14:paraId="78853A4E" w14:textId="44E79191" w:rsidR="00E614DF" w:rsidRDefault="00EF2A1B" w:rsidP="00EF2A1B">
      <w:pPr>
        <w:jc w:val="both"/>
      </w:pPr>
      <w:r>
        <w:t xml:space="preserve">After </w:t>
      </w:r>
      <w:r w:rsidR="005F1290">
        <w:t xml:space="preserve">Samarkand and </w:t>
      </w:r>
      <w:r>
        <w:t xml:space="preserve">Tashkent, Namangan is the third largest city in Uzbekistan and </w:t>
      </w:r>
      <w:r w:rsidR="00EE63F0">
        <w:t xml:space="preserve">has established its </w:t>
      </w:r>
      <w:r>
        <w:t>importance as a trade and craft centre</w:t>
      </w:r>
      <w:r w:rsidR="002568A0">
        <w:t>. Situated</w:t>
      </w:r>
      <w:r w:rsidR="00EE63F0">
        <w:t xml:space="preserve"> in the Fergana Valley</w:t>
      </w:r>
      <w:r w:rsidR="002568A0">
        <w:t>, it is well-known for its ancient sites</w:t>
      </w:r>
      <w:r w:rsidR="00CF7668">
        <w:t xml:space="preserve">, </w:t>
      </w:r>
      <w:r w:rsidR="007A471F">
        <w:t xml:space="preserve">traditional </w:t>
      </w:r>
      <w:r w:rsidR="00D2019D">
        <w:t>craftsmanship</w:t>
      </w:r>
      <w:r w:rsidR="00CF7668">
        <w:t xml:space="preserve"> and </w:t>
      </w:r>
      <w:r w:rsidR="00FF0272">
        <w:t xml:space="preserve">magnificent </w:t>
      </w:r>
      <w:r w:rsidR="00CF7668">
        <w:t>architecture.</w:t>
      </w:r>
    </w:p>
    <w:p w14:paraId="53BF81B2" w14:textId="63ED1DCC" w:rsidR="00EF2A1B" w:rsidRDefault="00EF2A1B" w:rsidP="00EF2A1B">
      <w:pPr>
        <w:jc w:val="both"/>
      </w:pPr>
      <w:r>
        <w:t>Commenting on the launch of flights, Jeyhun Efendi, Senior Vice President, Commercial Operations and E-commerce at flydubai, said: “</w:t>
      </w:r>
      <w:r w:rsidR="007E662F">
        <w:t xml:space="preserve">Central Asia has become a fast-growing market for flydubai where we have seen sustainable demand </w:t>
      </w:r>
      <w:r w:rsidR="004E174A">
        <w:t>for travel</w:t>
      </w:r>
      <w:r w:rsidR="007E662F">
        <w:t xml:space="preserve"> </w:t>
      </w:r>
      <w:r w:rsidR="00BB521C">
        <w:t>since starting operations. We</w:t>
      </w:r>
      <w:r w:rsidR="00072708">
        <w:t xml:space="preserve"> </w:t>
      </w:r>
      <w:r w:rsidR="00FD28E8">
        <w:t>look forward to welcoming more</w:t>
      </w:r>
      <w:r w:rsidR="00BB521C">
        <w:t xml:space="preserve"> </w:t>
      </w:r>
      <w:r w:rsidR="000C2A62">
        <w:t>travellers</w:t>
      </w:r>
      <w:r w:rsidR="00FD28E8">
        <w:t xml:space="preserve"> from Namangan</w:t>
      </w:r>
      <w:r w:rsidR="00072708">
        <w:t xml:space="preserve"> </w:t>
      </w:r>
      <w:r w:rsidR="00FD28E8">
        <w:t xml:space="preserve">as they connect to other </w:t>
      </w:r>
      <w:r w:rsidR="001E5F4E">
        <w:t>points</w:t>
      </w:r>
      <w:r w:rsidR="00FD28E8">
        <w:t xml:space="preserve"> in the</w:t>
      </w:r>
      <w:r w:rsidR="00072708">
        <w:t xml:space="preserve"> flydubai network</w:t>
      </w:r>
      <w:r w:rsidR="00FD28E8">
        <w:t xml:space="preserve"> including Jeddah, Madinah and Male</w:t>
      </w:r>
      <w:r w:rsidR="00072708">
        <w:t xml:space="preserve">.” </w:t>
      </w:r>
    </w:p>
    <w:p w14:paraId="161945D9" w14:textId="4BDBEAA4" w:rsidR="00641D24" w:rsidRDefault="002D767B" w:rsidP="00080B6C">
      <w:pPr>
        <w:jc w:val="both"/>
      </w:pPr>
      <w:r>
        <w:t>The airline</w:t>
      </w:r>
      <w:r w:rsidR="00EF2A1B">
        <w:t xml:space="preserve"> operates flights to </w:t>
      </w:r>
      <w:r>
        <w:t>seven</w:t>
      </w:r>
      <w:r w:rsidR="00A47507">
        <w:t xml:space="preserve"> </w:t>
      </w:r>
      <w:r>
        <w:t xml:space="preserve">destinations in Central Asia </w:t>
      </w:r>
      <w:r w:rsidR="00A110BD">
        <w:t xml:space="preserve">including </w:t>
      </w:r>
      <w:r w:rsidR="00EF2A1B">
        <w:t>Almaty and Nur-Sultan in Kazakhstan, Bishkek in Kyrgyzstan, Dushan</w:t>
      </w:r>
      <w:r w:rsidR="00172BC2">
        <w:t>b</w:t>
      </w:r>
      <w:r w:rsidR="00EF2A1B">
        <w:t xml:space="preserve">e in Tajikistan </w:t>
      </w:r>
      <w:r w:rsidR="00172BC2">
        <w:t>as well as</w:t>
      </w:r>
      <w:r w:rsidR="00EF2A1B">
        <w:t xml:space="preserve"> </w:t>
      </w:r>
      <w:r w:rsidR="008D5610">
        <w:t xml:space="preserve">Namangan, </w:t>
      </w:r>
      <w:proofErr w:type="gramStart"/>
      <w:r w:rsidR="00EF2A1B">
        <w:t>Samarkand</w:t>
      </w:r>
      <w:proofErr w:type="gramEnd"/>
      <w:r w:rsidR="00EF2A1B">
        <w:t xml:space="preserve"> and Tashkent in Uzbekistan. </w:t>
      </w:r>
    </w:p>
    <w:p w14:paraId="0E50F47F" w14:textId="77777777" w:rsidR="00641D24" w:rsidRDefault="00641D24" w:rsidP="00080B6C">
      <w:pPr>
        <w:jc w:val="both"/>
      </w:pPr>
    </w:p>
    <w:p w14:paraId="15C3998B" w14:textId="77777777" w:rsidR="004E174A" w:rsidRDefault="004E174A" w:rsidP="00080B6C">
      <w:pPr>
        <w:jc w:val="both"/>
        <w:rPr>
          <w:b/>
          <w:bCs/>
        </w:rPr>
      </w:pPr>
    </w:p>
    <w:p w14:paraId="166DE892" w14:textId="77777777" w:rsidR="004E174A" w:rsidRDefault="004E174A" w:rsidP="00080B6C">
      <w:pPr>
        <w:jc w:val="both"/>
        <w:rPr>
          <w:b/>
          <w:bCs/>
        </w:rPr>
      </w:pPr>
    </w:p>
    <w:p w14:paraId="771A2359" w14:textId="77777777" w:rsidR="00FA1A15" w:rsidRDefault="00FA1A15" w:rsidP="00080B6C">
      <w:pPr>
        <w:jc w:val="both"/>
        <w:rPr>
          <w:b/>
          <w:bCs/>
        </w:rPr>
      </w:pPr>
    </w:p>
    <w:p w14:paraId="305B8DD1" w14:textId="5B26B5D2" w:rsidR="00641D24" w:rsidRDefault="00641D24" w:rsidP="00080B6C">
      <w:pPr>
        <w:jc w:val="both"/>
        <w:rPr>
          <w:b/>
          <w:bCs/>
        </w:rPr>
      </w:pPr>
      <w:r w:rsidRPr="00641D24">
        <w:rPr>
          <w:b/>
          <w:bCs/>
        </w:rPr>
        <w:t>Flight details</w:t>
      </w:r>
    </w:p>
    <w:p w14:paraId="0DACEB2B" w14:textId="466A2344" w:rsidR="004E174A" w:rsidRDefault="00641D24" w:rsidP="00080B6C">
      <w:pPr>
        <w:jc w:val="both"/>
      </w:pPr>
      <w:r>
        <w:t>Flights will operate from Terminal 2, Dubai International (DXB) to Namangan</w:t>
      </w:r>
      <w:r w:rsidR="004E174A">
        <w:t xml:space="preserve"> International</w:t>
      </w:r>
      <w:r>
        <w:t xml:space="preserve"> Airport (NMA) twice a week on Wednesdays and Saturdays.</w:t>
      </w:r>
      <w:r w:rsidR="004E174A">
        <w:t xml:space="preserve"> Flights to Samarkand International Airport (SK</w:t>
      </w:r>
      <w:r w:rsidR="0049178F">
        <w:t>D</w:t>
      </w:r>
      <w:r w:rsidR="004E174A">
        <w:t>) will operate twice a week from Terminal 3</w:t>
      </w:r>
      <w:r w:rsidR="0049178F">
        <w:t>,</w:t>
      </w:r>
      <w:r w:rsidR="004E174A">
        <w:t xml:space="preserve"> Dubai International (DXB) on Tuesdays and Fridays.</w:t>
      </w:r>
      <w:r w:rsidR="000E2C78">
        <w:t xml:space="preserve"> </w:t>
      </w:r>
    </w:p>
    <w:p w14:paraId="3D44CA6A" w14:textId="059A032D" w:rsidR="00D879B2" w:rsidRPr="002A628B" w:rsidRDefault="00641D24" w:rsidP="007743FE">
      <w:pPr>
        <w:jc w:val="both"/>
      </w:pPr>
      <w:r w:rsidRPr="00FE4BD3">
        <w:t xml:space="preserve">Return Economy Class fares </w:t>
      </w:r>
      <w:r w:rsidR="00F359E4" w:rsidRPr="00FE4BD3">
        <w:t xml:space="preserve">from DXB to NMA </w:t>
      </w:r>
      <w:r w:rsidRPr="00FE4BD3">
        <w:t xml:space="preserve">start from AED </w:t>
      </w:r>
      <w:r w:rsidR="00FC3C5A" w:rsidRPr="00FE4BD3">
        <w:t>1,800.</w:t>
      </w:r>
      <w:r w:rsidRPr="00FE4BD3">
        <w:t xml:space="preserve"> Return </w:t>
      </w:r>
      <w:r w:rsidR="00F359E4" w:rsidRPr="00FE4BD3">
        <w:t>Economy</w:t>
      </w:r>
      <w:r w:rsidRPr="00FE4BD3">
        <w:t xml:space="preserve"> Class fares from NMA to DXB</w:t>
      </w:r>
      <w:r w:rsidR="007B4DB4" w:rsidRPr="00FE4BD3">
        <w:t xml:space="preserve"> </w:t>
      </w:r>
      <w:r w:rsidRPr="00FE4BD3">
        <w:t xml:space="preserve">start from </w:t>
      </w:r>
      <w:r w:rsidR="00FC3C5A" w:rsidRPr="00FE4BD3">
        <w:t>USD 480</w:t>
      </w:r>
      <w:r w:rsidRPr="00FE4BD3">
        <w:t>.</w:t>
      </w:r>
      <w:r w:rsidR="004E174A" w:rsidRPr="00FE4BD3">
        <w:t xml:space="preserve"> Return </w:t>
      </w:r>
      <w:r w:rsidR="001A0777" w:rsidRPr="00FE4BD3">
        <w:t xml:space="preserve">Economy </w:t>
      </w:r>
      <w:r w:rsidR="004E174A" w:rsidRPr="00FE4BD3">
        <w:t>Class</w:t>
      </w:r>
      <w:r w:rsidR="001A0777" w:rsidRPr="00FE4BD3">
        <w:t xml:space="preserve"> </w:t>
      </w:r>
      <w:r w:rsidR="004E174A" w:rsidRPr="00FE4BD3">
        <w:t>fares from DXB to SKD</w:t>
      </w:r>
      <w:r w:rsidR="007B4DB4" w:rsidRPr="00FE4BD3">
        <w:t xml:space="preserve"> </w:t>
      </w:r>
      <w:r w:rsidR="004E174A" w:rsidRPr="00FE4BD3">
        <w:t>start from AED 1,800.</w:t>
      </w:r>
    </w:p>
    <w:tbl>
      <w:tblPr>
        <w:tblStyle w:val="TableGrid"/>
        <w:tblW w:w="0" w:type="auto"/>
        <w:tblLook w:val="04A0" w:firstRow="1" w:lastRow="0" w:firstColumn="1" w:lastColumn="0" w:noHBand="0" w:noVBand="1"/>
      </w:tblPr>
      <w:tblGrid>
        <w:gridCol w:w="1870"/>
        <w:gridCol w:w="1870"/>
        <w:gridCol w:w="1870"/>
        <w:gridCol w:w="1870"/>
        <w:gridCol w:w="1870"/>
      </w:tblGrid>
      <w:tr w:rsidR="007743FE" w14:paraId="785F6044" w14:textId="77777777" w:rsidTr="000024E1">
        <w:trPr>
          <w:trHeight w:val="530"/>
        </w:trPr>
        <w:tc>
          <w:tcPr>
            <w:tcW w:w="1870" w:type="dxa"/>
          </w:tcPr>
          <w:p w14:paraId="68F62450" w14:textId="77777777" w:rsidR="007743FE" w:rsidRPr="0094584F" w:rsidRDefault="007743FE" w:rsidP="000024E1">
            <w:pPr>
              <w:jc w:val="center"/>
              <w:rPr>
                <w:b/>
                <w:bCs/>
              </w:rPr>
            </w:pPr>
            <w:r>
              <w:rPr>
                <w:b/>
                <w:bCs/>
              </w:rPr>
              <w:t>Flight Number</w:t>
            </w:r>
          </w:p>
        </w:tc>
        <w:tc>
          <w:tcPr>
            <w:tcW w:w="1870" w:type="dxa"/>
          </w:tcPr>
          <w:p w14:paraId="45DBF611" w14:textId="77777777" w:rsidR="007743FE" w:rsidRPr="0094584F" w:rsidRDefault="007743FE" w:rsidP="000024E1">
            <w:pPr>
              <w:jc w:val="center"/>
              <w:rPr>
                <w:b/>
                <w:bCs/>
              </w:rPr>
            </w:pPr>
            <w:r w:rsidRPr="0094584F">
              <w:rPr>
                <w:b/>
                <w:bCs/>
              </w:rPr>
              <w:t>Departure Airport</w:t>
            </w:r>
          </w:p>
        </w:tc>
        <w:tc>
          <w:tcPr>
            <w:tcW w:w="1870" w:type="dxa"/>
          </w:tcPr>
          <w:p w14:paraId="227BBE53" w14:textId="77777777" w:rsidR="007743FE" w:rsidRPr="0094584F" w:rsidRDefault="007743FE" w:rsidP="000024E1">
            <w:pPr>
              <w:jc w:val="center"/>
              <w:rPr>
                <w:b/>
                <w:bCs/>
              </w:rPr>
            </w:pPr>
            <w:r>
              <w:rPr>
                <w:b/>
                <w:bCs/>
              </w:rPr>
              <w:t>Arrival Airport</w:t>
            </w:r>
          </w:p>
        </w:tc>
        <w:tc>
          <w:tcPr>
            <w:tcW w:w="1870" w:type="dxa"/>
          </w:tcPr>
          <w:p w14:paraId="004128F5" w14:textId="77777777" w:rsidR="007743FE" w:rsidRPr="0094584F" w:rsidRDefault="007743FE" w:rsidP="000024E1">
            <w:pPr>
              <w:jc w:val="center"/>
              <w:rPr>
                <w:b/>
                <w:bCs/>
              </w:rPr>
            </w:pPr>
            <w:r>
              <w:rPr>
                <w:b/>
                <w:bCs/>
              </w:rPr>
              <w:t>Departure Time</w:t>
            </w:r>
          </w:p>
        </w:tc>
        <w:tc>
          <w:tcPr>
            <w:tcW w:w="1870" w:type="dxa"/>
          </w:tcPr>
          <w:p w14:paraId="5ECCF853" w14:textId="77777777" w:rsidR="007743FE" w:rsidRPr="0094584F" w:rsidRDefault="007743FE" w:rsidP="000024E1">
            <w:pPr>
              <w:jc w:val="center"/>
              <w:rPr>
                <w:b/>
                <w:bCs/>
              </w:rPr>
            </w:pPr>
            <w:r>
              <w:rPr>
                <w:b/>
                <w:bCs/>
              </w:rPr>
              <w:t>Arrival Time</w:t>
            </w:r>
          </w:p>
        </w:tc>
      </w:tr>
      <w:tr w:rsidR="007743FE" w14:paraId="73C075FE" w14:textId="77777777" w:rsidTr="000024E1">
        <w:trPr>
          <w:trHeight w:val="440"/>
        </w:trPr>
        <w:tc>
          <w:tcPr>
            <w:tcW w:w="1870" w:type="dxa"/>
          </w:tcPr>
          <w:p w14:paraId="7DFD104D" w14:textId="02D96148" w:rsidR="007743FE" w:rsidRDefault="007743FE" w:rsidP="000024E1">
            <w:pPr>
              <w:jc w:val="center"/>
            </w:pPr>
            <w:r>
              <w:t>FZ 789</w:t>
            </w:r>
          </w:p>
        </w:tc>
        <w:tc>
          <w:tcPr>
            <w:tcW w:w="1870" w:type="dxa"/>
          </w:tcPr>
          <w:p w14:paraId="7067670F" w14:textId="77777777" w:rsidR="007743FE" w:rsidRDefault="007743FE" w:rsidP="000024E1">
            <w:pPr>
              <w:jc w:val="center"/>
            </w:pPr>
            <w:r>
              <w:t xml:space="preserve">DXB </w:t>
            </w:r>
          </w:p>
        </w:tc>
        <w:tc>
          <w:tcPr>
            <w:tcW w:w="1870" w:type="dxa"/>
          </w:tcPr>
          <w:p w14:paraId="49E9ABDA" w14:textId="4349418D" w:rsidR="007743FE" w:rsidRDefault="007743FE" w:rsidP="000024E1">
            <w:pPr>
              <w:jc w:val="center"/>
            </w:pPr>
            <w:r>
              <w:t>NMA</w:t>
            </w:r>
          </w:p>
        </w:tc>
        <w:tc>
          <w:tcPr>
            <w:tcW w:w="1870" w:type="dxa"/>
          </w:tcPr>
          <w:p w14:paraId="24729859" w14:textId="36F1942A" w:rsidR="007743FE" w:rsidRDefault="007743FE" w:rsidP="000024E1">
            <w:pPr>
              <w:jc w:val="center"/>
            </w:pPr>
            <w:r>
              <w:t>22:50</w:t>
            </w:r>
          </w:p>
        </w:tc>
        <w:tc>
          <w:tcPr>
            <w:tcW w:w="1870" w:type="dxa"/>
          </w:tcPr>
          <w:p w14:paraId="5B4B531D" w14:textId="6969E21E" w:rsidR="007743FE" w:rsidRDefault="007743FE" w:rsidP="000024E1">
            <w:pPr>
              <w:jc w:val="center"/>
            </w:pPr>
            <w:r>
              <w:t>03:30</w:t>
            </w:r>
          </w:p>
        </w:tc>
      </w:tr>
      <w:tr w:rsidR="007743FE" w14:paraId="5A135D7E" w14:textId="77777777" w:rsidTr="000024E1">
        <w:trPr>
          <w:trHeight w:val="530"/>
        </w:trPr>
        <w:tc>
          <w:tcPr>
            <w:tcW w:w="1870" w:type="dxa"/>
          </w:tcPr>
          <w:p w14:paraId="397B9825" w14:textId="6E7244F9" w:rsidR="007743FE" w:rsidRDefault="007743FE" w:rsidP="000024E1">
            <w:pPr>
              <w:jc w:val="center"/>
            </w:pPr>
            <w:r>
              <w:t>FZ 790</w:t>
            </w:r>
          </w:p>
        </w:tc>
        <w:tc>
          <w:tcPr>
            <w:tcW w:w="1870" w:type="dxa"/>
          </w:tcPr>
          <w:p w14:paraId="55889B7B" w14:textId="7F20A05D" w:rsidR="007743FE" w:rsidRDefault="007743FE" w:rsidP="000024E1">
            <w:pPr>
              <w:jc w:val="center"/>
            </w:pPr>
            <w:r>
              <w:t>NMA</w:t>
            </w:r>
          </w:p>
        </w:tc>
        <w:tc>
          <w:tcPr>
            <w:tcW w:w="1870" w:type="dxa"/>
          </w:tcPr>
          <w:p w14:paraId="74C1A7EE" w14:textId="77777777" w:rsidR="007743FE" w:rsidRDefault="007743FE" w:rsidP="000024E1">
            <w:pPr>
              <w:jc w:val="center"/>
            </w:pPr>
            <w:r>
              <w:t>DXB</w:t>
            </w:r>
          </w:p>
        </w:tc>
        <w:tc>
          <w:tcPr>
            <w:tcW w:w="1870" w:type="dxa"/>
          </w:tcPr>
          <w:p w14:paraId="44544507" w14:textId="768379B7" w:rsidR="007743FE" w:rsidRDefault="007743FE" w:rsidP="000024E1">
            <w:pPr>
              <w:jc w:val="center"/>
            </w:pPr>
            <w:r>
              <w:t>04:30</w:t>
            </w:r>
          </w:p>
        </w:tc>
        <w:tc>
          <w:tcPr>
            <w:tcW w:w="1870" w:type="dxa"/>
          </w:tcPr>
          <w:p w14:paraId="6FE90936" w14:textId="7316765E" w:rsidR="007743FE" w:rsidRDefault="007743FE" w:rsidP="000024E1">
            <w:pPr>
              <w:jc w:val="center"/>
            </w:pPr>
            <w:r>
              <w:t>07:25</w:t>
            </w:r>
          </w:p>
        </w:tc>
      </w:tr>
      <w:tr w:rsidR="004E174A" w14:paraId="2D2943E7" w14:textId="77777777" w:rsidTr="000024E1">
        <w:trPr>
          <w:trHeight w:val="530"/>
        </w:trPr>
        <w:tc>
          <w:tcPr>
            <w:tcW w:w="1870" w:type="dxa"/>
          </w:tcPr>
          <w:p w14:paraId="10CAE6D1" w14:textId="1FE76434" w:rsidR="004E174A" w:rsidRDefault="004E174A" w:rsidP="000024E1">
            <w:pPr>
              <w:jc w:val="center"/>
            </w:pPr>
            <w:r>
              <w:t>FZ 1945</w:t>
            </w:r>
          </w:p>
        </w:tc>
        <w:tc>
          <w:tcPr>
            <w:tcW w:w="1870" w:type="dxa"/>
          </w:tcPr>
          <w:p w14:paraId="53059B58" w14:textId="56EE744B" w:rsidR="004E174A" w:rsidRDefault="004E174A" w:rsidP="000024E1">
            <w:pPr>
              <w:jc w:val="center"/>
            </w:pPr>
            <w:r>
              <w:t>DXB</w:t>
            </w:r>
          </w:p>
        </w:tc>
        <w:tc>
          <w:tcPr>
            <w:tcW w:w="1870" w:type="dxa"/>
          </w:tcPr>
          <w:p w14:paraId="19255A62" w14:textId="71B1E197" w:rsidR="004E174A" w:rsidRDefault="004E174A" w:rsidP="000024E1">
            <w:pPr>
              <w:jc w:val="center"/>
            </w:pPr>
            <w:r>
              <w:t>SKD</w:t>
            </w:r>
          </w:p>
        </w:tc>
        <w:tc>
          <w:tcPr>
            <w:tcW w:w="1870" w:type="dxa"/>
          </w:tcPr>
          <w:p w14:paraId="49092C28" w14:textId="39CB5857" w:rsidR="004E174A" w:rsidRDefault="004E174A" w:rsidP="000024E1">
            <w:pPr>
              <w:jc w:val="center"/>
            </w:pPr>
            <w:r>
              <w:t>22:40</w:t>
            </w:r>
          </w:p>
        </w:tc>
        <w:tc>
          <w:tcPr>
            <w:tcW w:w="1870" w:type="dxa"/>
          </w:tcPr>
          <w:p w14:paraId="7FEFCA1A" w14:textId="005AC108" w:rsidR="004E174A" w:rsidRDefault="004E174A" w:rsidP="000024E1">
            <w:pPr>
              <w:jc w:val="center"/>
            </w:pPr>
            <w:r>
              <w:t>02:50</w:t>
            </w:r>
          </w:p>
        </w:tc>
      </w:tr>
      <w:tr w:rsidR="004E174A" w14:paraId="46B1C469" w14:textId="77777777" w:rsidTr="000024E1">
        <w:trPr>
          <w:trHeight w:val="530"/>
        </w:trPr>
        <w:tc>
          <w:tcPr>
            <w:tcW w:w="1870" w:type="dxa"/>
          </w:tcPr>
          <w:p w14:paraId="4CEF0C88" w14:textId="353A127E" w:rsidR="004E174A" w:rsidRDefault="004E174A" w:rsidP="000024E1">
            <w:pPr>
              <w:jc w:val="center"/>
            </w:pPr>
            <w:r>
              <w:t>FZ 1946</w:t>
            </w:r>
          </w:p>
        </w:tc>
        <w:tc>
          <w:tcPr>
            <w:tcW w:w="1870" w:type="dxa"/>
          </w:tcPr>
          <w:p w14:paraId="09C0923B" w14:textId="723650E1" w:rsidR="004E174A" w:rsidRDefault="004E174A" w:rsidP="000024E1">
            <w:pPr>
              <w:jc w:val="center"/>
            </w:pPr>
            <w:r>
              <w:t>SKD</w:t>
            </w:r>
          </w:p>
        </w:tc>
        <w:tc>
          <w:tcPr>
            <w:tcW w:w="1870" w:type="dxa"/>
          </w:tcPr>
          <w:p w14:paraId="3BB68639" w14:textId="3C6B369E" w:rsidR="004E174A" w:rsidRDefault="004E174A" w:rsidP="000024E1">
            <w:pPr>
              <w:jc w:val="center"/>
            </w:pPr>
            <w:r>
              <w:t>DXB</w:t>
            </w:r>
          </w:p>
        </w:tc>
        <w:tc>
          <w:tcPr>
            <w:tcW w:w="1870" w:type="dxa"/>
          </w:tcPr>
          <w:p w14:paraId="644819AA" w14:textId="38C42971" w:rsidR="004E174A" w:rsidRDefault="004E174A" w:rsidP="000024E1">
            <w:pPr>
              <w:jc w:val="center"/>
            </w:pPr>
            <w:r>
              <w:t>04:05</w:t>
            </w:r>
          </w:p>
        </w:tc>
        <w:tc>
          <w:tcPr>
            <w:tcW w:w="1870" w:type="dxa"/>
          </w:tcPr>
          <w:p w14:paraId="3D0D6A3F" w14:textId="7FF3F6EC" w:rsidR="004E174A" w:rsidRDefault="004E174A" w:rsidP="000024E1">
            <w:pPr>
              <w:jc w:val="center"/>
            </w:pPr>
            <w:r>
              <w:t>06:30</w:t>
            </w:r>
          </w:p>
        </w:tc>
      </w:tr>
    </w:tbl>
    <w:p w14:paraId="7ABEDCB3" w14:textId="77777777" w:rsidR="004E174A" w:rsidRDefault="004E174A" w:rsidP="007743FE">
      <w:pPr>
        <w:jc w:val="both"/>
      </w:pPr>
    </w:p>
    <w:p w14:paraId="15B730C7" w14:textId="77777777" w:rsidR="007743FE" w:rsidRDefault="007743FE" w:rsidP="007743FE">
      <w:pPr>
        <w:jc w:val="both"/>
      </w:pPr>
      <w:r>
        <w:t>All Times Local</w:t>
      </w:r>
    </w:p>
    <w:p w14:paraId="2FD6ED87" w14:textId="77777777" w:rsidR="007743FE" w:rsidRDefault="007743FE" w:rsidP="007743FE">
      <w:pPr>
        <w:jc w:val="both"/>
      </w:pPr>
      <w:r>
        <w:t xml:space="preserve">Flights are available to book on flydubai.com, the official flydubai App, the Contact Centre in Dubai on (+971) 600 54 44 45, the flydubai travel shops or through our travel partners. </w:t>
      </w:r>
    </w:p>
    <w:p w14:paraId="63632676" w14:textId="77777777" w:rsidR="007743FE" w:rsidRDefault="007743FE" w:rsidP="007743FE">
      <w:pPr>
        <w:jc w:val="both"/>
      </w:pPr>
      <w:r>
        <w:t xml:space="preserve">Passengers are required to make sure that they are up to date with the regulations for their whole journey, and follow the guidance issued by the authorities and the airline. They can visit the </w:t>
      </w:r>
      <w:hyperlink r:id="rId7" w:history="1">
        <w:r w:rsidRPr="00067CD8">
          <w:rPr>
            <w:rStyle w:val="Hyperlink"/>
          </w:rPr>
          <w:t>COVID-19 information hub</w:t>
        </w:r>
      </w:hyperlink>
      <w:r>
        <w:t xml:space="preserve"> on flydubai.com for more information. </w:t>
      </w:r>
    </w:p>
    <w:p w14:paraId="6DC77593" w14:textId="77777777" w:rsidR="007743FE" w:rsidRPr="0094584F" w:rsidRDefault="007743FE" w:rsidP="007743FE">
      <w:pPr>
        <w:jc w:val="both"/>
      </w:pPr>
      <w:r>
        <w:t xml:space="preserve">For the full timetable and fares, please visit: </w:t>
      </w:r>
      <w:hyperlink r:id="rId8" w:history="1">
        <w:r w:rsidRPr="00DA46F1">
          <w:rPr>
            <w:rStyle w:val="Hyperlink"/>
          </w:rPr>
          <w:t>https://www.flydubai.com/en/plan/timetable</w:t>
        </w:r>
      </w:hyperlink>
      <w:r>
        <w:t xml:space="preserve"> </w:t>
      </w:r>
    </w:p>
    <w:p w14:paraId="538D34C4" w14:textId="77777777" w:rsidR="007743FE" w:rsidRPr="00641D24" w:rsidRDefault="007743FE" w:rsidP="00080B6C">
      <w:pPr>
        <w:jc w:val="both"/>
      </w:pPr>
    </w:p>
    <w:sectPr w:rsidR="007743FE" w:rsidRPr="00641D24" w:rsidSect="00937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7EB1" w14:textId="77777777" w:rsidR="000A474E" w:rsidRDefault="000A474E" w:rsidP="000A474E">
      <w:pPr>
        <w:spacing w:after="0" w:line="240" w:lineRule="auto"/>
      </w:pPr>
      <w:r>
        <w:separator/>
      </w:r>
    </w:p>
  </w:endnote>
  <w:endnote w:type="continuationSeparator" w:id="0">
    <w:p w14:paraId="1896D097" w14:textId="77777777" w:rsidR="000A474E" w:rsidRDefault="000A474E" w:rsidP="000A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AE4C" w14:textId="77777777" w:rsidR="000A474E" w:rsidRDefault="000A474E" w:rsidP="000A474E">
      <w:pPr>
        <w:spacing w:after="0" w:line="240" w:lineRule="auto"/>
      </w:pPr>
      <w:r>
        <w:separator/>
      </w:r>
    </w:p>
  </w:footnote>
  <w:footnote w:type="continuationSeparator" w:id="0">
    <w:p w14:paraId="0E75B21B" w14:textId="77777777" w:rsidR="000A474E" w:rsidRDefault="000A474E" w:rsidP="000A4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D16D" w14:textId="08CC97E7" w:rsidR="000A474E" w:rsidRDefault="000A474E">
    <w:pPr>
      <w:pStyle w:val="Header"/>
    </w:pPr>
    <w:r>
      <w:rPr>
        <w:noProof/>
        <w:lang w:val="ru-RU" w:eastAsia="ru-RU"/>
      </w:rPr>
      <w:drawing>
        <wp:anchor distT="0" distB="0" distL="114300" distR="114300" simplePos="0" relativeHeight="251659264" behindDoc="0" locked="0" layoutInCell="1" allowOverlap="1" wp14:anchorId="2BEC21D5" wp14:editId="17A4DC7C">
          <wp:simplePos x="0" y="0"/>
          <wp:positionH relativeFrom="margin">
            <wp:align>right</wp:align>
          </wp:positionH>
          <wp:positionV relativeFrom="topMargin">
            <wp:align>bottom</wp:align>
          </wp:positionV>
          <wp:extent cx="594360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43AD8" w14:textId="77777777" w:rsidR="000A474E" w:rsidRDefault="000A4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C4301"/>
    <w:multiLevelType w:val="hybridMultilevel"/>
    <w:tmpl w:val="920A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D033A"/>
    <w:multiLevelType w:val="hybridMultilevel"/>
    <w:tmpl w:val="FAC6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D7"/>
    <w:rsid w:val="00053CE6"/>
    <w:rsid w:val="00072708"/>
    <w:rsid w:val="00080B6C"/>
    <w:rsid w:val="000A474E"/>
    <w:rsid w:val="000C2A62"/>
    <w:rsid w:val="000D0D78"/>
    <w:rsid w:val="000D18BF"/>
    <w:rsid w:val="000E2C78"/>
    <w:rsid w:val="00111F97"/>
    <w:rsid w:val="001222D7"/>
    <w:rsid w:val="00172BC2"/>
    <w:rsid w:val="001A0777"/>
    <w:rsid w:val="001C2300"/>
    <w:rsid w:val="001C3A7B"/>
    <w:rsid w:val="001D2AC1"/>
    <w:rsid w:val="001E37BB"/>
    <w:rsid w:val="001E5CA6"/>
    <w:rsid w:val="001E5F4E"/>
    <w:rsid w:val="002568A0"/>
    <w:rsid w:val="002627FC"/>
    <w:rsid w:val="00270E14"/>
    <w:rsid w:val="00271B51"/>
    <w:rsid w:val="00294D79"/>
    <w:rsid w:val="002A628B"/>
    <w:rsid w:val="002C5D68"/>
    <w:rsid w:val="002D767B"/>
    <w:rsid w:val="00305A43"/>
    <w:rsid w:val="0036106E"/>
    <w:rsid w:val="003C3C84"/>
    <w:rsid w:val="00446316"/>
    <w:rsid w:val="00456818"/>
    <w:rsid w:val="00473F7A"/>
    <w:rsid w:val="0049178F"/>
    <w:rsid w:val="004E174A"/>
    <w:rsid w:val="005435E4"/>
    <w:rsid w:val="0056002C"/>
    <w:rsid w:val="0056138B"/>
    <w:rsid w:val="005C6F66"/>
    <w:rsid w:val="005F1290"/>
    <w:rsid w:val="005F5CBB"/>
    <w:rsid w:val="0061158A"/>
    <w:rsid w:val="00640643"/>
    <w:rsid w:val="00641D24"/>
    <w:rsid w:val="0066141D"/>
    <w:rsid w:val="00667A99"/>
    <w:rsid w:val="00684899"/>
    <w:rsid w:val="006F3B87"/>
    <w:rsid w:val="00712DBC"/>
    <w:rsid w:val="007743FE"/>
    <w:rsid w:val="007A471F"/>
    <w:rsid w:val="007A59E9"/>
    <w:rsid w:val="007A7995"/>
    <w:rsid w:val="007B0940"/>
    <w:rsid w:val="007B4DB4"/>
    <w:rsid w:val="007E06A1"/>
    <w:rsid w:val="007E662F"/>
    <w:rsid w:val="007F377A"/>
    <w:rsid w:val="00810C2D"/>
    <w:rsid w:val="00855D67"/>
    <w:rsid w:val="00893203"/>
    <w:rsid w:val="008B2906"/>
    <w:rsid w:val="008D5610"/>
    <w:rsid w:val="008E79F2"/>
    <w:rsid w:val="00937E8C"/>
    <w:rsid w:val="0095657D"/>
    <w:rsid w:val="009715BC"/>
    <w:rsid w:val="009C37EA"/>
    <w:rsid w:val="009D7D26"/>
    <w:rsid w:val="009F2A8C"/>
    <w:rsid w:val="00A110BD"/>
    <w:rsid w:val="00A45738"/>
    <w:rsid w:val="00A47507"/>
    <w:rsid w:val="00AD5AA2"/>
    <w:rsid w:val="00B01C5D"/>
    <w:rsid w:val="00B01EF3"/>
    <w:rsid w:val="00B22D4E"/>
    <w:rsid w:val="00B5793E"/>
    <w:rsid w:val="00B85B68"/>
    <w:rsid w:val="00B9387F"/>
    <w:rsid w:val="00B96721"/>
    <w:rsid w:val="00BA1972"/>
    <w:rsid w:val="00BA404F"/>
    <w:rsid w:val="00BB521C"/>
    <w:rsid w:val="00C04BCF"/>
    <w:rsid w:val="00C31F34"/>
    <w:rsid w:val="00C51033"/>
    <w:rsid w:val="00C55B24"/>
    <w:rsid w:val="00C744F3"/>
    <w:rsid w:val="00CB2805"/>
    <w:rsid w:val="00CE6E58"/>
    <w:rsid w:val="00CF7668"/>
    <w:rsid w:val="00D2019D"/>
    <w:rsid w:val="00D2037D"/>
    <w:rsid w:val="00D33E92"/>
    <w:rsid w:val="00D879B2"/>
    <w:rsid w:val="00D93DB5"/>
    <w:rsid w:val="00E2063C"/>
    <w:rsid w:val="00E614DF"/>
    <w:rsid w:val="00E64F96"/>
    <w:rsid w:val="00E82DE5"/>
    <w:rsid w:val="00E848E5"/>
    <w:rsid w:val="00EA6652"/>
    <w:rsid w:val="00EB580F"/>
    <w:rsid w:val="00ED6AD3"/>
    <w:rsid w:val="00EE63F0"/>
    <w:rsid w:val="00EF2A1B"/>
    <w:rsid w:val="00F246AD"/>
    <w:rsid w:val="00F33518"/>
    <w:rsid w:val="00F359E4"/>
    <w:rsid w:val="00F562CC"/>
    <w:rsid w:val="00FA1A15"/>
    <w:rsid w:val="00FB2B4E"/>
    <w:rsid w:val="00FC3C5A"/>
    <w:rsid w:val="00FD28E8"/>
    <w:rsid w:val="00FD57E7"/>
    <w:rsid w:val="00FD783A"/>
    <w:rsid w:val="00FE4BD3"/>
    <w:rsid w:val="00FF0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9EE3"/>
  <w15:chartTrackingRefBased/>
  <w15:docId w15:val="{EB83AABB-B0B8-465D-B64B-E3AEE76F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2D7"/>
    <w:pPr>
      <w:ind w:left="720"/>
      <w:contextualSpacing/>
    </w:pPr>
  </w:style>
  <w:style w:type="paragraph" w:styleId="Header">
    <w:name w:val="header"/>
    <w:basedOn w:val="Normal"/>
    <w:link w:val="HeaderChar"/>
    <w:uiPriority w:val="99"/>
    <w:unhideWhenUsed/>
    <w:rsid w:val="000A4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74E"/>
  </w:style>
  <w:style w:type="paragraph" w:styleId="Footer">
    <w:name w:val="footer"/>
    <w:basedOn w:val="Normal"/>
    <w:link w:val="FooterChar"/>
    <w:uiPriority w:val="99"/>
    <w:unhideWhenUsed/>
    <w:rsid w:val="000A4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74E"/>
  </w:style>
  <w:style w:type="table" w:styleId="TableGrid">
    <w:name w:val="Table Grid"/>
    <w:basedOn w:val="TableNormal"/>
    <w:uiPriority w:val="39"/>
    <w:rsid w:val="0077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plan/timetable" TargetMode="External"/><Relationship Id="rId3" Type="http://schemas.openxmlformats.org/officeDocument/2006/relationships/settings" Target="settings.xml"/><Relationship Id="rId7" Type="http://schemas.openxmlformats.org/officeDocument/2006/relationships/hyperlink" Target="https://www.flydubai.com/en/plan/covid-19/travel-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Hayashi</dc:creator>
  <cp:keywords/>
  <dc:description/>
  <cp:lastModifiedBy>Erika Hayashi</cp:lastModifiedBy>
  <cp:revision>128</cp:revision>
  <cp:lastPrinted>2022-09-13T06:27:00Z</cp:lastPrinted>
  <dcterms:created xsi:type="dcterms:W3CDTF">2022-09-12T04:41:00Z</dcterms:created>
  <dcterms:modified xsi:type="dcterms:W3CDTF">2022-09-13T07:19:00Z</dcterms:modified>
</cp:coreProperties>
</file>