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25C5205B" w:rsidR="0086160E" w:rsidRPr="0014167B" w:rsidRDefault="00572EEC" w:rsidP="0086160E">
      <w:pPr>
        <w:pStyle w:val="Heading1"/>
      </w:pPr>
      <w:r>
        <w:rPr>
          <w:noProof/>
        </w:rPr>
        <w:drawing>
          <wp:inline distT="0" distB="0" distL="0" distR="0" wp14:anchorId="16770D51" wp14:editId="72DDEAC8">
            <wp:extent cx="5003800" cy="1680845"/>
            <wp:effectExtent l="0" t="0" r="635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A16">
        <w:t xml:space="preserve"> </w:t>
      </w:r>
      <w:r w:rsidR="0014167B" w:rsidRPr="0014167B">
        <w:t>Wireless Systems Manager</w:t>
      </w:r>
    </w:p>
    <w:p w14:paraId="1515B29E" w14:textId="6D676DFB" w:rsidR="006940D9" w:rsidRPr="00B91391" w:rsidRDefault="004E7000" w:rsidP="007D1325">
      <w:pPr>
        <w:rPr>
          <w:rStyle w:val="Strong"/>
        </w:rPr>
      </w:pPr>
      <w:r w:rsidRPr="004E7000">
        <w:rPr>
          <w:rStyle w:val="Strong"/>
        </w:rPr>
        <w:t xml:space="preserve">Sennheiser </w:t>
      </w:r>
      <w:r w:rsidR="00387F81">
        <w:rPr>
          <w:rStyle w:val="Strong"/>
        </w:rPr>
        <w:t xml:space="preserve">launches version </w:t>
      </w:r>
      <w:r w:rsidR="0014167B">
        <w:rPr>
          <w:rStyle w:val="Strong"/>
        </w:rPr>
        <w:t>4.6.0</w:t>
      </w:r>
      <w:r w:rsidR="009157B8">
        <w:rPr>
          <w:rStyle w:val="Strong"/>
        </w:rPr>
        <w:t xml:space="preserve"> to </w:t>
      </w:r>
      <w:r w:rsidR="0014167B">
        <w:rPr>
          <w:rStyle w:val="Strong"/>
        </w:rPr>
        <w:t xml:space="preserve">include EW-DX EM 2 </w:t>
      </w:r>
      <w:r w:rsidR="00980ACB">
        <w:rPr>
          <w:rStyle w:val="Strong"/>
        </w:rPr>
        <w:t xml:space="preserve">microphone receiver </w:t>
      </w:r>
      <w:r w:rsidR="0014167B">
        <w:rPr>
          <w:rStyle w:val="Strong"/>
        </w:rPr>
        <w:t>in tool</w:t>
      </w:r>
    </w:p>
    <w:p w14:paraId="4B737400" w14:textId="77777777" w:rsidR="00507DB5" w:rsidRPr="004E7000" w:rsidRDefault="00507DB5" w:rsidP="00A660C5">
      <w:pPr>
        <w:rPr>
          <w:rStyle w:val="Strong"/>
        </w:rPr>
      </w:pPr>
    </w:p>
    <w:p w14:paraId="51D3CDC3" w14:textId="3BF96189" w:rsidR="00430EE2" w:rsidRDefault="5BC4B2FD" w:rsidP="00014E20">
      <w:pPr>
        <w:rPr>
          <w:rStyle w:val="Strong"/>
        </w:rPr>
      </w:pPr>
      <w:r w:rsidRPr="00B91391">
        <w:rPr>
          <w:rStyle w:val="Strong"/>
          <w:i/>
          <w:iCs/>
        </w:rPr>
        <w:t xml:space="preserve">Wedemark, </w:t>
      </w:r>
      <w:r w:rsidR="00E73BB4">
        <w:rPr>
          <w:rStyle w:val="Strong"/>
          <w:i/>
          <w:iCs/>
        </w:rPr>
        <w:t>1</w:t>
      </w:r>
      <w:r w:rsidR="00AC29E4">
        <w:rPr>
          <w:rStyle w:val="Strong"/>
          <w:i/>
          <w:iCs/>
        </w:rPr>
        <w:t>4</w:t>
      </w:r>
      <w:r w:rsidR="00E73BB4">
        <w:rPr>
          <w:rStyle w:val="Strong"/>
          <w:i/>
          <w:iCs/>
        </w:rPr>
        <w:t xml:space="preserve"> </w:t>
      </w:r>
      <w:r w:rsidR="00387F81">
        <w:rPr>
          <w:rStyle w:val="Strong"/>
          <w:i/>
          <w:iCs/>
        </w:rPr>
        <w:t>April</w:t>
      </w:r>
      <w:r w:rsidR="00E73BB4">
        <w:rPr>
          <w:rStyle w:val="Strong"/>
          <w:i/>
          <w:iCs/>
        </w:rPr>
        <w:t xml:space="preserve"> 2</w:t>
      </w:r>
      <w:r w:rsidRPr="00B91391">
        <w:rPr>
          <w:rStyle w:val="Strong"/>
          <w:i/>
          <w:iCs/>
        </w:rPr>
        <w:t>02</w:t>
      </w:r>
      <w:r w:rsidR="00E73BB4">
        <w:rPr>
          <w:rStyle w:val="Strong"/>
          <w:i/>
          <w:iCs/>
        </w:rPr>
        <w:t>3</w:t>
      </w:r>
      <w:r w:rsidRPr="00B91391">
        <w:rPr>
          <w:rStyle w:val="Strong"/>
        </w:rPr>
        <w:t xml:space="preserve"> –</w:t>
      </w:r>
      <w:r w:rsidR="009157B8">
        <w:rPr>
          <w:rStyle w:val="Strong"/>
        </w:rPr>
        <w:t xml:space="preserve"> </w:t>
      </w:r>
      <w:r w:rsidR="0078093E">
        <w:rPr>
          <w:rStyle w:val="Strong"/>
        </w:rPr>
        <w:t xml:space="preserve">Sennheiser </w:t>
      </w:r>
      <w:r w:rsidR="009157B8">
        <w:rPr>
          <w:rStyle w:val="Strong"/>
        </w:rPr>
        <w:t>has announced</w:t>
      </w:r>
      <w:r w:rsidR="00430EE2">
        <w:rPr>
          <w:rStyle w:val="Strong"/>
        </w:rPr>
        <w:t xml:space="preserve"> </w:t>
      </w:r>
      <w:r w:rsidR="0014167B">
        <w:rPr>
          <w:rStyle w:val="Strong"/>
        </w:rPr>
        <w:t xml:space="preserve">an update </w:t>
      </w:r>
      <w:r w:rsidR="00430EE2">
        <w:rPr>
          <w:rStyle w:val="Strong"/>
        </w:rPr>
        <w:t>of its Wireless Systems Manager software</w:t>
      </w:r>
      <w:r w:rsidR="0014167B">
        <w:rPr>
          <w:rStyle w:val="Strong"/>
        </w:rPr>
        <w:t xml:space="preserve"> for Windows and macOS platforms</w:t>
      </w:r>
      <w:r w:rsidR="009157B8">
        <w:rPr>
          <w:rStyle w:val="Strong"/>
        </w:rPr>
        <w:t xml:space="preserve">, which will be available </w:t>
      </w:r>
      <w:r w:rsidR="008826F0">
        <w:rPr>
          <w:rStyle w:val="Strong"/>
        </w:rPr>
        <w:t>immediately</w:t>
      </w:r>
      <w:r w:rsidR="009157B8">
        <w:rPr>
          <w:rStyle w:val="Strong"/>
        </w:rPr>
        <w:t xml:space="preserve"> after NAB. </w:t>
      </w:r>
      <w:r w:rsidR="00A66B91">
        <w:rPr>
          <w:rStyle w:val="Strong"/>
        </w:rPr>
        <w:t xml:space="preserve">Providing efficient </w:t>
      </w:r>
      <w:r w:rsidR="009B26A5">
        <w:rPr>
          <w:rStyle w:val="Strong"/>
        </w:rPr>
        <w:t xml:space="preserve">frequency management, </w:t>
      </w:r>
      <w:r w:rsidR="00A66B91">
        <w:rPr>
          <w:rStyle w:val="Strong"/>
        </w:rPr>
        <w:t xml:space="preserve">monitoring and control for large </w:t>
      </w:r>
      <w:r w:rsidR="00835B7C">
        <w:rPr>
          <w:rStyle w:val="Strong"/>
        </w:rPr>
        <w:t xml:space="preserve">Sennheiser </w:t>
      </w:r>
      <w:r w:rsidR="00A66B91">
        <w:rPr>
          <w:rStyle w:val="Strong"/>
        </w:rPr>
        <w:t>wireless set-ups, v</w:t>
      </w:r>
      <w:r w:rsidR="0014167B">
        <w:rPr>
          <w:rStyle w:val="Strong"/>
        </w:rPr>
        <w:t xml:space="preserve">ersion 4.6.0 </w:t>
      </w:r>
      <w:r w:rsidR="009157B8">
        <w:rPr>
          <w:rStyle w:val="Strong"/>
        </w:rPr>
        <w:t xml:space="preserve">will </w:t>
      </w:r>
      <w:r w:rsidR="0014167B">
        <w:rPr>
          <w:rStyle w:val="Strong"/>
        </w:rPr>
        <w:t>support the EW-DX EM2 two-channel receiver</w:t>
      </w:r>
      <w:r w:rsidR="00835B7C">
        <w:rPr>
          <w:rStyle w:val="Strong"/>
        </w:rPr>
        <w:t xml:space="preserve">, the latest member in Sennheiser’s digital line-up. </w:t>
      </w:r>
    </w:p>
    <w:p w14:paraId="4A80CFB5" w14:textId="77777777" w:rsidR="00430EE2" w:rsidRPr="0014167B" w:rsidRDefault="00430EE2" w:rsidP="00014E20">
      <w:pPr>
        <w:rPr>
          <w:rStyle w:val="Strong"/>
          <w:b w:val="0"/>
          <w:bCs w:val="0"/>
        </w:rPr>
      </w:pPr>
    </w:p>
    <w:p w14:paraId="1AF8C835" w14:textId="5154CF8F" w:rsidR="00835B7C" w:rsidRDefault="0078093E" w:rsidP="0014167B">
      <w:pPr>
        <w:rPr>
          <w:rStyle w:val="Strong"/>
          <w:b w:val="0"/>
          <w:bCs w:val="0"/>
        </w:rPr>
      </w:pPr>
      <w:r w:rsidRPr="0014167B">
        <w:rPr>
          <w:rStyle w:val="Strong"/>
          <w:b w:val="0"/>
          <w:bCs w:val="0"/>
        </w:rPr>
        <w:t>“</w:t>
      </w:r>
      <w:r w:rsidR="00430EE2" w:rsidRPr="0014167B">
        <w:rPr>
          <w:rStyle w:val="Strong"/>
          <w:b w:val="0"/>
          <w:bCs w:val="0"/>
        </w:rPr>
        <w:t xml:space="preserve">The Wireless Systems Manager </w:t>
      </w:r>
      <w:r w:rsidR="00835B7C">
        <w:rPr>
          <w:rStyle w:val="Strong"/>
          <w:b w:val="0"/>
          <w:bCs w:val="0"/>
        </w:rPr>
        <w:t>has been</w:t>
      </w:r>
      <w:r w:rsidR="00A66B91">
        <w:rPr>
          <w:rStyle w:val="Strong"/>
          <w:b w:val="0"/>
          <w:bCs w:val="0"/>
        </w:rPr>
        <w:t xml:space="preserve"> an essential software tool for frequency managers and audio engineers</w:t>
      </w:r>
      <w:r w:rsidR="009B26A5">
        <w:rPr>
          <w:rStyle w:val="Strong"/>
          <w:b w:val="0"/>
          <w:bCs w:val="0"/>
        </w:rPr>
        <w:t xml:space="preserve"> for </w:t>
      </w:r>
      <w:r w:rsidR="008826F0">
        <w:rPr>
          <w:rStyle w:val="Strong"/>
          <w:b w:val="0"/>
          <w:bCs w:val="0"/>
        </w:rPr>
        <w:t>some time</w:t>
      </w:r>
      <w:r w:rsidR="00A66B91">
        <w:rPr>
          <w:rStyle w:val="Strong"/>
          <w:b w:val="0"/>
          <w:bCs w:val="0"/>
        </w:rPr>
        <w:t xml:space="preserve">. Version 4.6.0. now extends its efficient </w:t>
      </w:r>
      <w:r w:rsidR="00835B7C">
        <w:rPr>
          <w:rStyle w:val="Strong"/>
          <w:b w:val="0"/>
          <w:bCs w:val="0"/>
        </w:rPr>
        <w:t>workflows</w:t>
      </w:r>
      <w:r w:rsidR="00A66B91">
        <w:rPr>
          <w:rStyle w:val="Strong"/>
          <w:b w:val="0"/>
          <w:bCs w:val="0"/>
        </w:rPr>
        <w:t xml:space="preserve"> to include EW-DX</w:t>
      </w:r>
      <w:r w:rsidR="00835B7C">
        <w:rPr>
          <w:rStyle w:val="Strong"/>
          <w:b w:val="0"/>
          <w:bCs w:val="0"/>
        </w:rPr>
        <w:t>,</w:t>
      </w:r>
      <w:r w:rsidR="009B26A5">
        <w:rPr>
          <w:rStyle w:val="Strong"/>
          <w:b w:val="0"/>
          <w:bCs w:val="0"/>
        </w:rPr>
        <w:t>”</w:t>
      </w:r>
      <w:r w:rsidR="00835B7C">
        <w:rPr>
          <w:rStyle w:val="Strong"/>
          <w:b w:val="0"/>
          <w:bCs w:val="0"/>
        </w:rPr>
        <w:t xml:space="preserve"> comments </w:t>
      </w:r>
      <w:r w:rsidR="00835B7C" w:rsidRPr="0014167B">
        <w:rPr>
          <w:rStyle w:val="Strong"/>
          <w:b w:val="0"/>
          <w:bCs w:val="0"/>
        </w:rPr>
        <w:t>Thomas Doerbaum, WSM product manager</w:t>
      </w:r>
      <w:r w:rsidR="009B26A5">
        <w:rPr>
          <w:rStyle w:val="Strong"/>
          <w:b w:val="0"/>
          <w:bCs w:val="0"/>
        </w:rPr>
        <w:t>. “</w:t>
      </w:r>
      <w:r w:rsidR="00835B7C">
        <w:rPr>
          <w:rStyle w:val="Strong"/>
          <w:b w:val="0"/>
          <w:bCs w:val="0"/>
        </w:rPr>
        <w:t xml:space="preserve">We already </w:t>
      </w:r>
      <w:r w:rsidR="00835B7C" w:rsidRPr="0014167B">
        <w:rPr>
          <w:rStyle w:val="Strong"/>
          <w:b w:val="0"/>
          <w:bCs w:val="0"/>
        </w:rPr>
        <w:t xml:space="preserve">outfitted the first productions </w:t>
      </w:r>
      <w:r w:rsidR="009B26A5">
        <w:rPr>
          <w:rStyle w:val="Strong"/>
          <w:b w:val="0"/>
          <w:bCs w:val="0"/>
        </w:rPr>
        <w:t xml:space="preserve">and shows </w:t>
      </w:r>
      <w:r w:rsidR="00835B7C" w:rsidRPr="0014167B">
        <w:rPr>
          <w:rStyle w:val="Strong"/>
          <w:b w:val="0"/>
          <w:bCs w:val="0"/>
        </w:rPr>
        <w:t>that use EW-DX with a beta version</w:t>
      </w:r>
      <w:r w:rsidR="00835B7C">
        <w:rPr>
          <w:rStyle w:val="Strong"/>
          <w:b w:val="0"/>
          <w:bCs w:val="0"/>
        </w:rPr>
        <w:t xml:space="preserve"> of the software, </w:t>
      </w:r>
      <w:r w:rsidR="009B26A5">
        <w:rPr>
          <w:rStyle w:val="Strong"/>
          <w:b w:val="0"/>
          <w:bCs w:val="0"/>
        </w:rPr>
        <w:t xml:space="preserve">and </w:t>
      </w:r>
      <w:r w:rsidR="00835B7C">
        <w:rPr>
          <w:rStyle w:val="Strong"/>
          <w:b w:val="0"/>
          <w:bCs w:val="0"/>
        </w:rPr>
        <w:t xml:space="preserve">are excited to </w:t>
      </w:r>
      <w:r w:rsidR="009157B8">
        <w:rPr>
          <w:rStyle w:val="Strong"/>
          <w:b w:val="0"/>
          <w:bCs w:val="0"/>
        </w:rPr>
        <w:t>announce</w:t>
      </w:r>
      <w:r w:rsidR="009B26A5" w:rsidRPr="0014167B">
        <w:rPr>
          <w:rStyle w:val="Strong"/>
          <w:b w:val="0"/>
          <w:bCs w:val="0"/>
        </w:rPr>
        <w:t xml:space="preserve"> the official </w:t>
      </w:r>
      <w:r w:rsidR="009B26A5">
        <w:rPr>
          <w:rStyle w:val="Strong"/>
          <w:b w:val="0"/>
          <w:bCs w:val="0"/>
        </w:rPr>
        <w:t xml:space="preserve">update </w:t>
      </w:r>
      <w:r w:rsidR="008826F0">
        <w:rPr>
          <w:rStyle w:val="Strong"/>
          <w:b w:val="0"/>
          <w:bCs w:val="0"/>
        </w:rPr>
        <w:t>for</w:t>
      </w:r>
      <w:r w:rsidR="009B26A5" w:rsidRPr="0014167B">
        <w:rPr>
          <w:rStyle w:val="Strong"/>
          <w:b w:val="0"/>
          <w:bCs w:val="0"/>
        </w:rPr>
        <w:t xml:space="preserve"> all EW-DX users</w:t>
      </w:r>
      <w:r w:rsidR="009B26A5">
        <w:rPr>
          <w:rStyle w:val="Strong"/>
          <w:b w:val="0"/>
          <w:bCs w:val="0"/>
        </w:rPr>
        <w:t xml:space="preserve"> to streamline their workflows.”</w:t>
      </w:r>
    </w:p>
    <w:p w14:paraId="137BEDEB" w14:textId="4CA15B2D" w:rsidR="00835B7C" w:rsidRDefault="00835B7C" w:rsidP="0014167B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28"/>
        <w:gridCol w:w="2552"/>
      </w:tblGrid>
      <w:tr w:rsidR="004D3D95" w14:paraId="40E9C87C" w14:textId="77777777" w:rsidTr="004D3D95">
        <w:tc>
          <w:tcPr>
            <w:tcW w:w="3935" w:type="dxa"/>
          </w:tcPr>
          <w:p w14:paraId="27D473DF" w14:textId="58537E1E" w:rsidR="004D3D95" w:rsidRDefault="00572EEC" w:rsidP="004D3D9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161A3CB6" wp14:editId="5B9E87AA">
                  <wp:extent cx="3314700" cy="1740218"/>
                  <wp:effectExtent l="0" t="0" r="0" b="0"/>
                  <wp:docPr id="4" name="Picture 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654" cy="174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C6DF201" w14:textId="3C14C2EE" w:rsidR="004D3D95" w:rsidRDefault="004D3D95" w:rsidP="004D3D9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The </w:t>
            </w:r>
            <w:r w:rsidR="00DD3079">
              <w:rPr>
                <w:rStyle w:val="Strong"/>
                <w:b w:val="0"/>
                <w:bCs w:val="0"/>
              </w:rPr>
              <w:t>S</w:t>
            </w:r>
            <w:r w:rsidR="000A1AA3">
              <w:rPr>
                <w:rStyle w:val="Strong"/>
                <w:b w:val="0"/>
                <w:bCs w:val="0"/>
              </w:rPr>
              <w:t xml:space="preserve">pectrum </w:t>
            </w:r>
            <w:r w:rsidR="00DD3079">
              <w:rPr>
                <w:rStyle w:val="Strong"/>
                <w:b w:val="0"/>
                <w:bCs w:val="0"/>
              </w:rPr>
              <w:t>A</w:t>
            </w:r>
            <w:r w:rsidR="000A1AA3">
              <w:rPr>
                <w:rStyle w:val="Strong"/>
                <w:b w:val="0"/>
                <w:bCs w:val="0"/>
              </w:rPr>
              <w:t>nalyzer gives you detailed information about the RF environment</w:t>
            </w:r>
            <w:r>
              <w:rPr>
                <w:rStyle w:val="Strong"/>
                <w:b w:val="0"/>
                <w:bCs w:val="0"/>
              </w:rPr>
              <w:t xml:space="preserve"> </w:t>
            </w:r>
            <w:r w:rsidR="000A1AA3">
              <w:rPr>
                <w:rStyle w:val="Strong"/>
                <w:b w:val="0"/>
                <w:bCs w:val="0"/>
              </w:rPr>
              <w:t>you are operating in</w:t>
            </w:r>
          </w:p>
        </w:tc>
      </w:tr>
    </w:tbl>
    <w:p w14:paraId="6533AF21" w14:textId="0AD26068" w:rsidR="004D3D95" w:rsidRDefault="004D3D95" w:rsidP="0014167B">
      <w:pPr>
        <w:rPr>
          <w:rStyle w:val="Strong"/>
          <w:b w:val="0"/>
          <w:bCs w:val="0"/>
        </w:rPr>
      </w:pPr>
    </w:p>
    <w:p w14:paraId="1C39D2FA" w14:textId="0B45F9F7" w:rsidR="00387F81" w:rsidRDefault="00F27CE0" w:rsidP="00387F81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Features supported </w:t>
      </w:r>
      <w:r w:rsidR="00DD3079">
        <w:rPr>
          <w:rStyle w:val="Strong"/>
          <w:b w:val="0"/>
          <w:bCs w:val="0"/>
        </w:rPr>
        <w:t>include</w:t>
      </w:r>
      <w:r>
        <w:rPr>
          <w:rStyle w:val="Strong"/>
          <w:b w:val="0"/>
          <w:bCs w:val="0"/>
        </w:rPr>
        <w:t xml:space="preserve"> automatic device discovery in the network, remote configuration of device setting and channel properties, monitoring</w:t>
      </w:r>
      <w:r w:rsidR="00DD3079">
        <w:rPr>
          <w:rStyle w:val="Strong"/>
          <w:b w:val="0"/>
          <w:bCs w:val="0"/>
        </w:rPr>
        <w:t>,</w:t>
      </w:r>
      <w:r>
        <w:rPr>
          <w:rStyle w:val="Strong"/>
          <w:b w:val="0"/>
          <w:bCs w:val="0"/>
        </w:rPr>
        <w:t xml:space="preserve"> and provision of firmware updates for EW-DX devices. EW-DX EM 2 has been integrated into the “Professional Setup” function as </w:t>
      </w:r>
      <w:r>
        <w:rPr>
          <w:rStyle w:val="Strong"/>
          <w:b w:val="0"/>
          <w:bCs w:val="0"/>
        </w:rPr>
        <w:lastRenderedPageBreak/>
        <w:t xml:space="preserve">well as the Spectrum Analyzer and the RF Level Recorder </w:t>
      </w:r>
      <w:r w:rsidRPr="00D15DA1">
        <w:rPr>
          <w:rStyle w:val="Strong"/>
          <w:b w:val="0"/>
          <w:bCs w:val="0"/>
        </w:rPr>
        <w:t xml:space="preserve">features. Not yet included are Easy Setup and Channel Sorting. “These will follow in </w:t>
      </w:r>
      <w:r w:rsidR="00D15DA1" w:rsidRPr="00D15DA1">
        <w:rPr>
          <w:rStyle w:val="Strong"/>
          <w:b w:val="0"/>
          <w:bCs w:val="0"/>
        </w:rPr>
        <w:t>the upcoming releases</w:t>
      </w:r>
      <w:r w:rsidRPr="00D15DA1">
        <w:rPr>
          <w:rStyle w:val="Strong"/>
          <w:b w:val="0"/>
          <w:bCs w:val="0"/>
        </w:rPr>
        <w:t>,” says Doerbaum.</w:t>
      </w:r>
    </w:p>
    <w:p w14:paraId="69B98D88" w14:textId="0E778BC7" w:rsidR="00F27CE0" w:rsidRDefault="00F27CE0" w:rsidP="00387F81">
      <w:pPr>
        <w:rPr>
          <w:rStyle w:val="Strong"/>
          <w:b w:val="0"/>
          <w:bCs w:val="0"/>
        </w:rPr>
      </w:pPr>
    </w:p>
    <w:p w14:paraId="1B39FDF4" w14:textId="187E8A06" w:rsidR="00F27CE0" w:rsidRDefault="00F27CE0" w:rsidP="00387F81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The software can be downloaded </w:t>
      </w:r>
      <w:r w:rsidR="009157B8">
        <w:rPr>
          <w:rStyle w:val="Strong"/>
          <w:b w:val="0"/>
          <w:bCs w:val="0"/>
        </w:rPr>
        <w:t xml:space="preserve">for free from April 20 </w:t>
      </w:r>
      <w:r>
        <w:rPr>
          <w:rStyle w:val="Strong"/>
          <w:b w:val="0"/>
          <w:bCs w:val="0"/>
        </w:rPr>
        <w:t xml:space="preserve">at </w:t>
      </w:r>
      <w:hyperlink r:id="rId13" w:history="1">
        <w:r w:rsidRPr="00980ACB">
          <w:rPr>
            <w:rStyle w:val="Hyperlink"/>
            <w:color w:val="0095D5" w:themeColor="accent1"/>
          </w:rPr>
          <w:t>www.sennheiser.com/wsm</w:t>
        </w:r>
      </w:hyperlink>
      <w:r>
        <w:rPr>
          <w:rStyle w:val="Strong"/>
          <w:b w:val="0"/>
          <w:bCs w:val="0"/>
        </w:rPr>
        <w:t>.</w:t>
      </w:r>
    </w:p>
    <w:p w14:paraId="104E219D" w14:textId="77777777" w:rsidR="009157B8" w:rsidRDefault="009157B8" w:rsidP="00213B2F">
      <w:pPr>
        <w:rPr>
          <w:rStyle w:val="Strong"/>
          <w:b w:val="0"/>
          <w:bCs w:val="0"/>
        </w:rPr>
      </w:pPr>
    </w:p>
    <w:p w14:paraId="5E67A43A" w14:textId="4981B6C9" w:rsidR="003B22B0" w:rsidRDefault="003B22B0" w:rsidP="00213B2F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(Ends)</w:t>
      </w:r>
    </w:p>
    <w:p w14:paraId="21040EC1" w14:textId="77777777" w:rsidR="003B22B0" w:rsidRDefault="003B22B0" w:rsidP="00213B2F">
      <w:pPr>
        <w:rPr>
          <w:rStyle w:val="Strong"/>
          <w:b w:val="0"/>
          <w:bCs w:val="0"/>
        </w:rPr>
      </w:pPr>
    </w:p>
    <w:p w14:paraId="7F00BF20" w14:textId="59B79A64" w:rsidR="009F2F63" w:rsidRPr="00795089" w:rsidRDefault="009F2F63" w:rsidP="009F2F63">
      <w:pPr>
        <w:rPr>
          <w:bCs/>
        </w:rPr>
      </w:pPr>
      <w:r w:rsidRPr="00795089">
        <w:rPr>
          <w:bCs/>
        </w:rPr>
        <w:t>The</w:t>
      </w:r>
      <w:r w:rsidR="00ED1E4C">
        <w:rPr>
          <w:bCs/>
        </w:rPr>
        <w:t xml:space="preserve"> </w:t>
      </w:r>
      <w:r>
        <w:rPr>
          <w:bCs/>
        </w:rPr>
        <w:t xml:space="preserve">images accompanying this </w:t>
      </w:r>
      <w:r w:rsidR="00315FED">
        <w:rPr>
          <w:bCs/>
        </w:rPr>
        <w:t>media</w:t>
      </w:r>
      <w:r>
        <w:rPr>
          <w:bCs/>
        </w:rPr>
        <w:t xml:space="preserve"> release can</w:t>
      </w:r>
      <w:r w:rsidRPr="00795089">
        <w:rPr>
          <w:bCs/>
        </w:rPr>
        <w:t xml:space="preserve"> be downloaded</w:t>
      </w:r>
      <w:r>
        <w:rPr>
          <w:bCs/>
        </w:rPr>
        <w:t xml:space="preserve"> </w:t>
      </w:r>
      <w:hyperlink r:id="rId14" w:history="1">
        <w:r w:rsidRPr="00572EEC">
          <w:rPr>
            <w:rStyle w:val="Hyperlink"/>
            <w:bCs/>
            <w:color w:val="0095D5" w:themeColor="accent1"/>
          </w:rPr>
          <w:t>here</w:t>
        </w:r>
      </w:hyperlink>
      <w:r w:rsidRPr="00CB6E56">
        <w:rPr>
          <w:bCs/>
        </w:rPr>
        <w:t>.</w:t>
      </w:r>
    </w:p>
    <w:p w14:paraId="5AB13738" w14:textId="137465B1" w:rsidR="009F2F63" w:rsidRDefault="009F2F63" w:rsidP="009F2F63"/>
    <w:p w14:paraId="29B15771" w14:textId="77777777" w:rsidR="003E3B35" w:rsidRDefault="003E3B35" w:rsidP="009F2F63"/>
    <w:p w14:paraId="018D4E32" w14:textId="77777777" w:rsidR="00315FED" w:rsidRDefault="00315FED" w:rsidP="009F2F63"/>
    <w:p w14:paraId="0F4CB259" w14:textId="6B630935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r w:rsidRPr="000027D4">
        <w:rPr>
          <w:lang w:val="en-US"/>
        </w:rPr>
        <w:t>Sonova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A800C6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5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A800C6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6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2A0E0C30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058713C4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F659F0" w:rsidR="00FB3505" w:rsidRPr="00BB1A42" w:rsidRDefault="00FF2CDB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18CF8286" w14:textId="348E6E15" w:rsidR="00FB3505" w:rsidRPr="00BB1A42" w:rsidRDefault="104AD134" w:rsidP="00FB3505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B7E0EC78-ADD5-49CC-8705-1FA89C9B74B0}"/>
    <w:embedBold r:id="rId2" w:fontKey="{60B464A1-4883-40AF-B901-50E5DB651FBB}"/>
    <w:embedItalic r:id="rId3" w:fontKey="{9F2F41F8-388E-49FD-A7F3-A750A7DCF756}"/>
    <w:embedBoldItalic r:id="rId4" w:fontKey="{84CD474B-906C-4E5F-9F47-5AD51DAB5F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CEF3622-62BC-401A-A7DB-7EB353F1A2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575111A-1E2F-46DA-9F57-108233EA66F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A800C6">
      <w:fldChar w:fldCharType="begin"/>
    </w:r>
    <w:r w:rsidR="00A800C6">
      <w:instrText>NUMPAGES  \* Arabic  \* MERGEFORMAT</w:instrText>
    </w:r>
    <w:r w:rsidR="00A800C6">
      <w:fldChar w:fldCharType="separate"/>
    </w:r>
    <w:r>
      <w:rPr>
        <w:noProof/>
      </w:rPr>
      <w:t>5</w:t>
    </w:r>
    <w:r w:rsidR="00A800C6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A800C6">
      <w:fldChar w:fldCharType="begin"/>
    </w:r>
    <w:r w:rsidR="00A800C6">
      <w:instrText>NUMPAGES  \* Arabic  \* MERGEFORMAT</w:instrText>
    </w:r>
    <w:r w:rsidR="00A800C6">
      <w:fldChar w:fldCharType="separate"/>
    </w:r>
    <w:r>
      <w:rPr>
        <w:noProof/>
      </w:rPr>
      <w:t>5</w:t>
    </w:r>
    <w:r w:rsidR="00A800C6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4E20"/>
    <w:rsid w:val="0001632B"/>
    <w:rsid w:val="0001676E"/>
    <w:rsid w:val="000215BE"/>
    <w:rsid w:val="00021722"/>
    <w:rsid w:val="000272C5"/>
    <w:rsid w:val="00027B7A"/>
    <w:rsid w:val="000334CE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36C5"/>
    <w:rsid w:val="00055E5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AA3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13DF"/>
    <w:rsid w:val="002917A2"/>
    <w:rsid w:val="00297464"/>
    <w:rsid w:val="002A0160"/>
    <w:rsid w:val="002A24D0"/>
    <w:rsid w:val="002A33E5"/>
    <w:rsid w:val="002A54F5"/>
    <w:rsid w:val="002B228B"/>
    <w:rsid w:val="002B4D35"/>
    <w:rsid w:val="002B56E7"/>
    <w:rsid w:val="002B7498"/>
    <w:rsid w:val="002C10B6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BEB"/>
    <w:rsid w:val="00392136"/>
    <w:rsid w:val="00392C79"/>
    <w:rsid w:val="00393D02"/>
    <w:rsid w:val="003944CF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2551"/>
    <w:rsid w:val="004426FB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60C0F"/>
    <w:rsid w:val="004626C5"/>
    <w:rsid w:val="00462AE9"/>
    <w:rsid w:val="004636D2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6B4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7000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32D7"/>
    <w:rsid w:val="00523995"/>
    <w:rsid w:val="0052510B"/>
    <w:rsid w:val="00527761"/>
    <w:rsid w:val="00527A2E"/>
    <w:rsid w:val="00530640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5A12"/>
    <w:rsid w:val="005522DB"/>
    <w:rsid w:val="005549D7"/>
    <w:rsid w:val="00560FAB"/>
    <w:rsid w:val="00561A8C"/>
    <w:rsid w:val="00562B4F"/>
    <w:rsid w:val="00572758"/>
    <w:rsid w:val="00572EEC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6C4A"/>
    <w:rsid w:val="005A0B2C"/>
    <w:rsid w:val="005A1341"/>
    <w:rsid w:val="005A3459"/>
    <w:rsid w:val="005A731D"/>
    <w:rsid w:val="005B18BE"/>
    <w:rsid w:val="005B2EC5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731D"/>
    <w:rsid w:val="00643215"/>
    <w:rsid w:val="00645368"/>
    <w:rsid w:val="006478D9"/>
    <w:rsid w:val="00650042"/>
    <w:rsid w:val="006502F1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20A27"/>
    <w:rsid w:val="007237E9"/>
    <w:rsid w:val="00724E7B"/>
    <w:rsid w:val="00725E5D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B0147"/>
    <w:rsid w:val="007B46E5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57E8"/>
    <w:rsid w:val="00826B6A"/>
    <w:rsid w:val="00826BC7"/>
    <w:rsid w:val="00835B7C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26F0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C0DBA"/>
    <w:rsid w:val="008C2F78"/>
    <w:rsid w:val="008C5B5F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4D29"/>
    <w:rsid w:val="00945E93"/>
    <w:rsid w:val="009467C0"/>
    <w:rsid w:val="00946B67"/>
    <w:rsid w:val="009476FF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0ACB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5E00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5088"/>
    <w:rsid w:val="00A660C5"/>
    <w:rsid w:val="00A66B91"/>
    <w:rsid w:val="00A67D35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29E4"/>
    <w:rsid w:val="00AC401E"/>
    <w:rsid w:val="00AC4501"/>
    <w:rsid w:val="00AC4E77"/>
    <w:rsid w:val="00AC7CFA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0F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3D4F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425D"/>
    <w:rsid w:val="00C04E86"/>
    <w:rsid w:val="00C05B27"/>
    <w:rsid w:val="00C071C7"/>
    <w:rsid w:val="00C10489"/>
    <w:rsid w:val="00C12F68"/>
    <w:rsid w:val="00C12FE0"/>
    <w:rsid w:val="00C14921"/>
    <w:rsid w:val="00C16707"/>
    <w:rsid w:val="00C17B10"/>
    <w:rsid w:val="00C20AE4"/>
    <w:rsid w:val="00C242DD"/>
    <w:rsid w:val="00C24DAB"/>
    <w:rsid w:val="00C264BE"/>
    <w:rsid w:val="00C30400"/>
    <w:rsid w:val="00C30813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60E08"/>
    <w:rsid w:val="00C615B3"/>
    <w:rsid w:val="00C64EFC"/>
    <w:rsid w:val="00C65C73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3AB2"/>
    <w:rsid w:val="00D13D7A"/>
    <w:rsid w:val="00D14479"/>
    <w:rsid w:val="00D1483E"/>
    <w:rsid w:val="00D15DA1"/>
    <w:rsid w:val="00D1718B"/>
    <w:rsid w:val="00D22EA6"/>
    <w:rsid w:val="00D245A7"/>
    <w:rsid w:val="00D25F97"/>
    <w:rsid w:val="00D27BAD"/>
    <w:rsid w:val="00D27D88"/>
    <w:rsid w:val="00D34E85"/>
    <w:rsid w:val="00D35DEF"/>
    <w:rsid w:val="00D371A8"/>
    <w:rsid w:val="00D37A55"/>
    <w:rsid w:val="00D424F5"/>
    <w:rsid w:val="00D446D4"/>
    <w:rsid w:val="00D44A1A"/>
    <w:rsid w:val="00D459B8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C3F"/>
    <w:rsid w:val="00DC17E0"/>
    <w:rsid w:val="00DC1F14"/>
    <w:rsid w:val="00DC69CF"/>
    <w:rsid w:val="00DC6E90"/>
    <w:rsid w:val="00DD255C"/>
    <w:rsid w:val="00DD2D4B"/>
    <w:rsid w:val="00DD3079"/>
    <w:rsid w:val="00DD3423"/>
    <w:rsid w:val="00DD3CE0"/>
    <w:rsid w:val="00DD67BB"/>
    <w:rsid w:val="00DD7E59"/>
    <w:rsid w:val="00DE06A0"/>
    <w:rsid w:val="00DE06A9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2006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780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/ws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sennheiser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nheiser-brandzone.com/share/XzsqxyveTi4XrWDuyGf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microsoft.com/office/2006/documentManagement/types"/>
    <ds:schemaRef ds:uri="7e9c727e-d45f-4c1f-9856-d02c6c615056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af33bca9-0764-4c5e-92b6-8d18ee39a56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19</cp:revision>
  <cp:lastPrinted>2023-04-06T12:52:00Z</cp:lastPrinted>
  <dcterms:created xsi:type="dcterms:W3CDTF">2023-04-03T10:43:00Z</dcterms:created>
  <dcterms:modified xsi:type="dcterms:W3CDTF">2023-04-06T12:52:00Z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