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77777777" w:rsidR="00823537" w:rsidRPr="00714AA2" w:rsidRDefault="00714AA2">
      <w:pPr>
        <w:rPr>
          <w:b/>
          <w:sz w:val="32"/>
          <w:szCs w:val="32"/>
        </w:rPr>
      </w:pPr>
      <w:r>
        <w:rPr>
          <w:b/>
          <w:bCs/>
          <w:sz w:val="32"/>
          <w:szCs w:val="32"/>
        </w:rPr>
        <w:t>Kako da izaberete pravu memorijsku karticu za sportsku fotografiju?</w:t>
      </w:r>
    </w:p>
    <w:p w14:paraId="00000002" w14:textId="593B2450" w:rsidR="00823537" w:rsidRPr="00714AA2" w:rsidRDefault="00714AA2">
      <w:r>
        <w:t xml:space="preserve">Sportska fotografija je izazovna profesija brzog tempa. Za uspešno bavljenje njom neophodna je odgovarajuća oprema koja će nam omogućiti da uhvatimo najvažnije trenutke i emocije, bez obzira na uslove tokom događaja punih akcije. Profesionalci smatraju da je memorijska kartica jedna od najvažnijih stavki u kompletu </w:t>
      </w:r>
      <w:proofErr w:type="spellStart"/>
      <w:r>
        <w:t>alatki</w:t>
      </w:r>
      <w:proofErr w:type="spellEnd"/>
      <w:r>
        <w:t xml:space="preserve"> </w:t>
      </w:r>
      <w:proofErr w:type="spellStart"/>
      <w:r>
        <w:t>sportskog</w:t>
      </w:r>
      <w:proofErr w:type="spellEnd"/>
      <w:r>
        <w:t xml:space="preserve"> fotografa. Izbor odgovarajućeg uređaja za čuvanje podataka izuzetno je važan, pogotovo tokom događaja koji ne ostavljaju prostora za grešku. Evo koje faktore treba da uzmete u obzir prilikom izbora memorijske kartice za sportsku fotografiju.</w:t>
      </w:r>
    </w:p>
    <w:p w14:paraId="00000003" w14:textId="77777777" w:rsidR="00823537" w:rsidRPr="00714AA2" w:rsidRDefault="00714AA2">
      <w:pPr>
        <w:rPr>
          <w:b/>
        </w:rPr>
      </w:pPr>
      <w:r>
        <w:rPr>
          <w:b/>
          <w:bCs/>
        </w:rPr>
        <w:t>Brzine čitanja i upisivanja dostojne formule 1</w:t>
      </w:r>
    </w:p>
    <w:p w14:paraId="00000004" w14:textId="77777777" w:rsidR="00823537" w:rsidRPr="00714AA2" w:rsidRDefault="00714AA2">
      <w:r>
        <w:t>U sportskoj fotografiji važan je svaki sekund i zbog toga su brzine čitanja i upisivanja na memorijsku karticu ključne. Prilikom izbora uređaja za skladištenje podataka proverite njegovu brzinu – što je veća, to bolje. Najbrže kartice mogu efikasno da sačuvaju niz fotografija, čime se smanjuje rizik od punjenja privremene memorije foto-aparata. Na primer, memorijska kartica Samsung PRO Ultimate, proizvedena imajući u vidu potrebe profesionalaca, ima brzine čitanja do 200 MB/s i brzine upisivanja do 130 MB/s, što obezbeđuje neometan rad foto-aparata.</w:t>
      </w:r>
    </w:p>
    <w:p w14:paraId="00000005" w14:textId="77777777" w:rsidR="00823537" w:rsidRPr="00714AA2" w:rsidRDefault="00714AA2">
      <w:pPr>
        <w:rPr>
          <w:b/>
        </w:rPr>
      </w:pPr>
      <w:r>
        <w:rPr>
          <w:b/>
          <w:bCs/>
        </w:rPr>
        <w:t>Kapacitet za čuvanje svake uspomene</w:t>
      </w:r>
    </w:p>
    <w:p w14:paraId="00000006" w14:textId="6D4C13F3" w:rsidR="00823537" w:rsidRPr="00714AA2" w:rsidRDefault="00714AA2">
      <w:r>
        <w:t xml:space="preserve">Sportska fotografija se razlikuje od studijske fotografije po tome što ova druga omogućava fotografu da određenu scenu snimi više puta. Na sportskim događajima ta mogućnost ne postoji, pa je često potrebno da se snima mnogo rafalnih slika. Zbog toga je kapacitet memorijske kartice još jedan važan faktor. Fotografije visokog kvaliteta mogu da zauzmu mnogo memorijskog prostora i zato se preporučuje izbor memorijskih kartica većeg kapaciteta. Idealno rešenje mogu biti memorijske kartice kapaciteta 256 ili 512 GB. </w:t>
      </w:r>
    </w:p>
    <w:p w14:paraId="00000007" w14:textId="77777777" w:rsidR="00823537" w:rsidRPr="00714AA2" w:rsidRDefault="00714AA2">
      <w:pPr>
        <w:rPr>
          <w:b/>
        </w:rPr>
      </w:pPr>
      <w:r>
        <w:rPr>
          <w:b/>
          <w:bCs/>
        </w:rPr>
        <w:t>Pouzdanost i izdržljivost maratonca</w:t>
      </w:r>
    </w:p>
    <w:p w14:paraId="00000008" w14:textId="37FC7197" w:rsidR="00823537" w:rsidRPr="00385581" w:rsidRDefault="00714AA2">
      <w:pPr>
        <w:rPr>
          <w:lang w:val="en-GB"/>
        </w:rPr>
      </w:pPr>
      <w:r>
        <w:t xml:space="preserve">Tokom velikih događaja kao što su šampionati ili Olimpijske igre fotografska oprema može biti izložena različitim, a često i ekstremnim vremenskim i mehaničkim uslovima. Zbog toga su veoma izdržljive memorijske kartice dobra investicija jer su otporne na udarce, vibracije, ekstremne temperature i vlažnost. Neke kartice su opremljene i tehnologijom zaštite od rendgenskog zračenja, što je zgodno kada se putuje avionom. </w:t>
      </w:r>
      <w:proofErr w:type="spellStart"/>
      <w:r w:rsidRPr="00385581">
        <w:rPr>
          <w:lang w:val="en-GB"/>
        </w:rPr>
        <w:t>Samsungovi</w:t>
      </w:r>
      <w:proofErr w:type="spellEnd"/>
      <w:r w:rsidRPr="00385581">
        <w:rPr>
          <w:lang w:val="en-GB"/>
        </w:rPr>
        <w:t xml:space="preserve"> </w:t>
      </w:r>
      <w:proofErr w:type="spellStart"/>
      <w:r w:rsidRPr="00385581">
        <w:rPr>
          <w:lang w:val="en-GB"/>
        </w:rPr>
        <w:t>modeli</w:t>
      </w:r>
      <w:proofErr w:type="spellEnd"/>
      <w:r w:rsidRPr="00385581">
        <w:rPr>
          <w:lang w:val="en-GB"/>
        </w:rPr>
        <w:t xml:space="preserve"> PRO Ultimate </w:t>
      </w:r>
      <w:proofErr w:type="spellStart"/>
      <w:r w:rsidRPr="00385581">
        <w:rPr>
          <w:lang w:val="en-GB"/>
        </w:rPr>
        <w:t>i</w:t>
      </w:r>
      <w:proofErr w:type="spellEnd"/>
      <w:r w:rsidRPr="00385581">
        <w:rPr>
          <w:lang w:val="en-GB"/>
        </w:rPr>
        <w:t xml:space="preserve"> PRO Plus </w:t>
      </w:r>
      <w:proofErr w:type="spellStart"/>
      <w:r w:rsidRPr="00385581">
        <w:rPr>
          <w:lang w:val="en-GB"/>
        </w:rPr>
        <w:t>zadovoljavaju</w:t>
      </w:r>
      <w:proofErr w:type="spellEnd"/>
      <w:r w:rsidRPr="00385581">
        <w:rPr>
          <w:lang w:val="en-GB"/>
        </w:rPr>
        <w:t xml:space="preserve"> </w:t>
      </w:r>
      <w:proofErr w:type="spellStart"/>
      <w:r w:rsidRPr="00385581">
        <w:rPr>
          <w:lang w:val="en-GB"/>
        </w:rPr>
        <w:t>sve</w:t>
      </w:r>
      <w:proofErr w:type="spellEnd"/>
      <w:r w:rsidRPr="00385581">
        <w:rPr>
          <w:lang w:val="en-GB"/>
        </w:rPr>
        <w:t xml:space="preserve"> </w:t>
      </w:r>
      <w:proofErr w:type="spellStart"/>
      <w:r w:rsidRPr="00385581">
        <w:rPr>
          <w:lang w:val="en-GB"/>
        </w:rPr>
        <w:t>te</w:t>
      </w:r>
      <w:proofErr w:type="spellEnd"/>
      <w:r w:rsidRPr="00385581">
        <w:rPr>
          <w:lang w:val="en-GB"/>
        </w:rPr>
        <w:t xml:space="preserve"> </w:t>
      </w:r>
      <w:proofErr w:type="spellStart"/>
      <w:r w:rsidRPr="00385581">
        <w:rPr>
          <w:lang w:val="en-GB"/>
        </w:rPr>
        <w:t>zahteve</w:t>
      </w:r>
      <w:proofErr w:type="spellEnd"/>
      <w:r w:rsidRPr="00385581">
        <w:rPr>
          <w:lang w:val="en-GB"/>
        </w:rPr>
        <w:t>.</w:t>
      </w:r>
    </w:p>
    <w:p w14:paraId="00000009" w14:textId="77777777" w:rsidR="00823537" w:rsidRPr="00714AA2" w:rsidRDefault="00714AA2">
      <w:pPr>
        <w:rPr>
          <w:b/>
        </w:rPr>
      </w:pPr>
      <w:proofErr w:type="spellStart"/>
      <w:r>
        <w:rPr>
          <w:b/>
          <w:bCs/>
        </w:rPr>
        <w:t>Bezbednost</w:t>
      </w:r>
      <w:proofErr w:type="spellEnd"/>
      <w:r>
        <w:rPr>
          <w:b/>
          <w:bCs/>
        </w:rPr>
        <w:t xml:space="preserve"> </w:t>
      </w:r>
      <w:proofErr w:type="spellStart"/>
      <w:r>
        <w:rPr>
          <w:b/>
          <w:bCs/>
        </w:rPr>
        <w:t>podataka</w:t>
      </w:r>
      <w:proofErr w:type="spellEnd"/>
      <w:r>
        <w:rPr>
          <w:b/>
          <w:bCs/>
        </w:rPr>
        <w:t xml:space="preserve"> </w:t>
      </w:r>
      <w:proofErr w:type="spellStart"/>
      <w:r>
        <w:rPr>
          <w:b/>
          <w:bCs/>
        </w:rPr>
        <w:t>vas</w:t>
      </w:r>
      <w:proofErr w:type="spellEnd"/>
      <w:r>
        <w:rPr>
          <w:b/>
          <w:bCs/>
        </w:rPr>
        <w:t xml:space="preserve"> </w:t>
      </w:r>
      <w:proofErr w:type="spellStart"/>
      <w:r>
        <w:rPr>
          <w:b/>
          <w:bCs/>
        </w:rPr>
        <w:t>dovodi</w:t>
      </w:r>
      <w:proofErr w:type="spellEnd"/>
      <w:r>
        <w:rPr>
          <w:b/>
          <w:bCs/>
        </w:rPr>
        <w:t xml:space="preserve"> do cilja</w:t>
      </w:r>
    </w:p>
    <w:p w14:paraId="0000000A" w14:textId="77777777" w:rsidR="00823537" w:rsidRPr="00714AA2" w:rsidRDefault="00714AA2">
      <w:r>
        <w:t>Još jedna stvar koju sportski fotografi treba da imaju u vidu je odgovarajuće čuvanje podataka. Kupovina više memorijskih kartica može da se pokaže neprocenjivom tokom dužih događaja koji mogu da potraju i nekoliko dana. U takvim slučajevima, dobra ideja može biti izbor eksternog SSD diska za čuvanje fotografija. Samsungov disk T7 Shield funkcioniše dobro u ekstremnim uslovima, a njegovo kućište je otporno na udarce, padove sa visine do 3 metra, kao i prašinu i vodu (klasa zaštite IP65).</w:t>
      </w:r>
    </w:p>
    <w:p w14:paraId="0000000B" w14:textId="77777777" w:rsidR="00823537" w:rsidRPr="00714AA2" w:rsidRDefault="00714AA2">
      <w:pPr>
        <w:rPr>
          <w:b/>
        </w:rPr>
      </w:pPr>
      <w:r>
        <w:rPr>
          <w:b/>
          <w:bCs/>
        </w:rPr>
        <w:t>Profesionalizam šampiona</w:t>
      </w:r>
    </w:p>
    <w:p w14:paraId="0000000C" w14:textId="1AA652E8" w:rsidR="00823537" w:rsidRPr="00714AA2" w:rsidRDefault="00714AA2">
      <w:r>
        <w:t xml:space="preserve">Sportska fotografija zahteva opremu visokog kvaliteta. Najvažniji je foto-aparat sa velikom brzinom zatvarača koji omogućava veći broj snimaka u sekundi. Još jedna stvar o kojoj treba razmisliti je svetliji objektiv (npr. f/2,8) sa širokim rasponom fokusne dužine (70–200 mm ili čak do 300 mm). Takva fokusna dužina omogućava fotografu da bez problema snima slike sa različitih rastojanja i u </w:t>
      </w:r>
      <w:r>
        <w:lastRenderedPageBreak/>
        <w:t xml:space="preserve">razlilitim uslovima osvetljenja. Od koristi može biti i stalak ili monopod jer nudi stabilnost prilikom korišćenja dužih objektiva, dok memorijske kartice velike brzine i dodatne baterije obezbeđuju dobar učinak tokom dužih događaja. Obavezno pripremite prostrane torbe i udobne kaiševe za foto-aparat jer će vam oni olakšati nošenje opreme. </w:t>
      </w:r>
    </w:p>
    <w:p w14:paraId="0000000D" w14:textId="77777777" w:rsidR="00823537" w:rsidRPr="00714AA2" w:rsidRDefault="00714AA2">
      <w:r>
        <w:t>U sportskoj fotografiji memorijska kartica može znatno da utiče na kvalitet i delotvornost rada fotografa. Najvažniji kriterijumi koje treba imati u vidu pri kupovini su kapacitet, brzina upisivanja i izdržljivost. Izbor odgovarajuće memorijske kartice može da omogući fotografu da se fokusira na hvatanje najboljih trenutaka i emocija bez brige o ograničenjima opreme.</w:t>
      </w:r>
    </w:p>
    <w:sectPr w:rsidR="00823537" w:rsidRPr="00714AA2">
      <w:pgSz w:w="11906" w:h="16838"/>
      <w:pgMar w:top="1417" w:right="1417" w:bottom="1417" w:left="1417"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3537"/>
    <w:rsid w:val="00385581"/>
    <w:rsid w:val="00714AA2"/>
    <w:rsid w:val="00823537"/>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FBA14"/>
  <w15:docId w15:val="{A92378FC-E820-45C7-9E79-3186A913E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pl-PL"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spacing w:before="480" w:after="120"/>
      <w:outlineLvl w:val="0"/>
    </w:pPr>
    <w:rPr>
      <w:b/>
      <w:sz w:val="48"/>
      <w:szCs w:val="48"/>
    </w:rPr>
  </w:style>
  <w:style w:type="paragraph" w:styleId="Nagwek2">
    <w:name w:val="heading 2"/>
    <w:basedOn w:val="Normalny"/>
    <w:next w:val="Normalny"/>
    <w:uiPriority w:val="9"/>
    <w:semiHidden/>
    <w:unhideWhenUsed/>
    <w:qFormat/>
    <w:pPr>
      <w:keepNext/>
      <w:keepLines/>
      <w:spacing w:before="360" w:after="80"/>
      <w:outlineLvl w:val="1"/>
    </w:pPr>
    <w:rPr>
      <w:b/>
      <w:sz w:val="36"/>
      <w:szCs w:val="36"/>
    </w:rPr>
  </w:style>
  <w:style w:type="paragraph" w:styleId="Nagwek3">
    <w:name w:val="heading 3"/>
    <w:basedOn w:val="Normalny"/>
    <w:next w:val="Normalny"/>
    <w:uiPriority w:val="9"/>
    <w:semiHidden/>
    <w:unhideWhenUsed/>
    <w:qFormat/>
    <w:pPr>
      <w:keepNext/>
      <w:keepLines/>
      <w:spacing w:before="280" w:after="80"/>
      <w:outlineLvl w:val="2"/>
    </w:pPr>
    <w:rPr>
      <w:b/>
      <w:sz w:val="28"/>
      <w:szCs w:val="28"/>
    </w:rPr>
  </w:style>
  <w:style w:type="paragraph" w:styleId="Nagwek4">
    <w:name w:val="heading 4"/>
    <w:basedOn w:val="Normalny"/>
    <w:next w:val="Normalny"/>
    <w:uiPriority w:val="9"/>
    <w:semiHidden/>
    <w:unhideWhenUsed/>
    <w:qFormat/>
    <w:pPr>
      <w:keepNext/>
      <w:keepLines/>
      <w:spacing w:before="240" w:after="40"/>
      <w:outlineLvl w:val="3"/>
    </w:pPr>
    <w:rPr>
      <w:b/>
      <w:sz w:val="24"/>
      <w:szCs w:val="24"/>
    </w:rPr>
  </w:style>
  <w:style w:type="paragraph" w:styleId="Nagwek5">
    <w:name w:val="heading 5"/>
    <w:basedOn w:val="Normalny"/>
    <w:next w:val="Normalny"/>
    <w:uiPriority w:val="9"/>
    <w:semiHidden/>
    <w:unhideWhenUsed/>
    <w:qFormat/>
    <w:pPr>
      <w:keepNext/>
      <w:keepLines/>
      <w:spacing w:before="220" w:after="40"/>
      <w:outlineLvl w:val="4"/>
    </w:pPr>
    <w:rPr>
      <w:b/>
    </w:rPr>
  </w:style>
  <w:style w:type="paragraph" w:styleId="Nagwek6">
    <w:name w:val="heading 6"/>
    <w:basedOn w:val="Normalny"/>
    <w:next w:val="Normalny"/>
    <w:uiPriority w:val="9"/>
    <w:semiHidden/>
    <w:unhideWhenUsed/>
    <w:qFormat/>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before="480" w:after="120"/>
    </w:pPr>
    <w:rPr>
      <w:b/>
      <w:sz w:val="72"/>
      <w:szCs w:val="72"/>
    </w:rPr>
  </w:style>
  <w:style w:type="paragraph" w:styleId="Tekstprzypisukocowego">
    <w:name w:val="endnote text"/>
    <w:basedOn w:val="Normalny"/>
    <w:link w:val="TekstprzypisukocowegoZnak"/>
    <w:uiPriority w:val="99"/>
    <w:semiHidden/>
    <w:unhideWhenUsed/>
    <w:rsid w:val="00700337"/>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700337"/>
    <w:rPr>
      <w:sz w:val="20"/>
      <w:szCs w:val="20"/>
    </w:rPr>
  </w:style>
  <w:style w:type="character" w:styleId="Odwoanieprzypisukocowego">
    <w:name w:val="endnote reference"/>
    <w:basedOn w:val="Domylnaczcionkaakapitu"/>
    <w:uiPriority w:val="99"/>
    <w:semiHidden/>
    <w:unhideWhenUsed/>
    <w:rsid w:val="00700337"/>
    <w:rPr>
      <w:vertAlign w:val="superscript"/>
    </w:rPr>
  </w:style>
  <w:style w:type="paragraph" w:styleId="Podtytu">
    <w:name w:val="Subtitle"/>
    <w:basedOn w:val="Normalny"/>
    <w:next w:val="Normalny"/>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gephXTv2/g7mbAGYyIqg/WNh3yGQ==">CgMxLjA4AHIhMTVreDFGMHpaNjU2VXFZNTNCenJrNHdQX1dCdk5rVGhl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600</Words>
  <Characters>3393</Characters>
  <Application>Microsoft Office Word</Application>
  <DocSecurity>0</DocSecurity>
  <Lines>60</Lines>
  <Paragraphs>35</Paragraphs>
  <ScaleCrop>false</ScaleCrop>
  <Company/>
  <LinksUpToDate>false</LinksUpToDate>
  <CharactersWithSpaces>3958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Kuba</dc:creator>
  <cp:lastModifiedBy>Piotr Milcarz</cp:lastModifiedBy>
  <cp:revision>3</cp:revision>
  <dcterms:created xsi:type="dcterms:W3CDTF">2024-07-02T11:52:00Z</dcterms:created>
  <dcterms:modified xsi:type="dcterms:W3CDTF">2024-07-12T12:50:00Z</dcterms:modified>
</cp:coreProperties>
</file>