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C57C44" w14:textId="5DC4499B" w:rsidR="00030AD7" w:rsidRPr="00F44882" w:rsidRDefault="00A7128B" w:rsidP="00F44882">
      <w:pPr>
        <w:pStyle w:val="berschrift1"/>
      </w:pPr>
      <w:r w:rsidRPr="00F44882">
        <w:t>S</w:t>
      </w:r>
      <w:r w:rsidR="00954FBB" w:rsidRPr="00F44882">
        <w:t>ennheiser TeamConnect Ceiling helps St. John</w:t>
      </w:r>
      <w:r w:rsidR="00F44882" w:rsidRPr="00F44882">
        <w:t xml:space="preserve">’s University </w:t>
      </w:r>
      <w:r w:rsidR="00FC63CB" w:rsidRPr="00F44882">
        <w:t>create ‘classroom without borders’</w:t>
      </w:r>
    </w:p>
    <w:p w14:paraId="0234072A" w14:textId="0F067430" w:rsidR="00030AD7" w:rsidRDefault="002E63DA" w:rsidP="00030AD7">
      <w:pPr>
        <w:rPr>
          <w:b/>
        </w:rPr>
      </w:pPr>
      <w:r>
        <w:rPr>
          <w:b/>
        </w:rPr>
        <w:t xml:space="preserve">Patented beamforming technology, </w:t>
      </w:r>
      <w:r w:rsidR="006D6C1F">
        <w:rPr>
          <w:b/>
        </w:rPr>
        <w:t xml:space="preserve">ease of installation and reliability make </w:t>
      </w:r>
      <w:proofErr w:type="spellStart"/>
      <w:r w:rsidR="00911C66">
        <w:rPr>
          <w:b/>
        </w:rPr>
        <w:t>TeamConnect</w:t>
      </w:r>
      <w:proofErr w:type="spellEnd"/>
      <w:r w:rsidR="00911C66">
        <w:rPr>
          <w:b/>
        </w:rPr>
        <w:t xml:space="preserve"> Ceiling </w:t>
      </w:r>
      <w:r w:rsidR="00616CCB">
        <w:rPr>
          <w:b/>
        </w:rPr>
        <w:t xml:space="preserve">the perfect solution for </w:t>
      </w:r>
      <w:r w:rsidR="00E51733">
        <w:rPr>
          <w:b/>
        </w:rPr>
        <w:t xml:space="preserve">University’s </w:t>
      </w:r>
      <w:r w:rsidR="004D0866">
        <w:rPr>
          <w:b/>
        </w:rPr>
        <w:t>state of the art</w:t>
      </w:r>
      <w:r w:rsidR="00C94344">
        <w:rPr>
          <w:b/>
        </w:rPr>
        <w:t xml:space="preserve"> classroom experience</w:t>
      </w:r>
    </w:p>
    <w:p w14:paraId="4A33BF6C" w14:textId="1DFBD7AA" w:rsidR="00030AD7" w:rsidRPr="008953E8" w:rsidRDefault="00030AD7" w:rsidP="00030AD7">
      <w:pPr>
        <w:rPr>
          <w:b/>
        </w:rPr>
      </w:pPr>
    </w:p>
    <w:p w14:paraId="77C60237" w14:textId="5ABA9100" w:rsidR="00882275" w:rsidRDefault="1236EAF6" w:rsidP="1236EAF6">
      <w:pPr>
        <w:rPr>
          <w:b/>
          <w:bCs/>
        </w:rPr>
      </w:pPr>
      <w:r w:rsidRPr="1236EAF6">
        <w:rPr>
          <w:b/>
          <w:bCs/>
        </w:rPr>
        <w:t xml:space="preserve">New York City, June </w:t>
      </w:r>
      <w:r w:rsidR="00D648CB">
        <w:rPr>
          <w:b/>
          <w:bCs/>
        </w:rPr>
        <w:t>12</w:t>
      </w:r>
      <w:bookmarkStart w:id="0" w:name="_GoBack"/>
      <w:bookmarkEnd w:id="0"/>
      <w:r w:rsidRPr="1236EAF6">
        <w:rPr>
          <w:b/>
          <w:bCs/>
        </w:rPr>
        <w:t xml:space="preserve">, 2019 — St. John’s University, a post-secondary research university with 21,346 full and part time students and five campus locations around the world, is an academically rigorous institution and a founding member of college sports’ famous Big East Conference. With its primary campus located in Queens, New York, St. John’s offers more than 100 bachelor, master, and doctoral degree programs as well as professional certificates. Recently, the University began standardizing the technology within its classrooms, conference rooms and meeting spaces and settled on Sennheiser’s </w:t>
      </w:r>
      <w:proofErr w:type="spellStart"/>
      <w:r w:rsidRPr="1236EAF6">
        <w:rPr>
          <w:b/>
          <w:bCs/>
        </w:rPr>
        <w:t>TeamConnect</w:t>
      </w:r>
      <w:proofErr w:type="spellEnd"/>
      <w:r w:rsidRPr="1236EAF6">
        <w:rPr>
          <w:b/>
          <w:bCs/>
        </w:rPr>
        <w:t xml:space="preserve"> Ceiling as its primary audio-conferencing solution. </w:t>
      </w:r>
    </w:p>
    <w:p w14:paraId="4A704534" w14:textId="501BB953" w:rsidR="00C675E8" w:rsidRDefault="00C675E8" w:rsidP="0038475D">
      <w:pPr>
        <w:rPr>
          <w:b/>
        </w:rPr>
      </w:pPr>
    </w:p>
    <w:tbl>
      <w:tblPr>
        <w:tblW w:w="7470" w:type="dxa"/>
        <w:tblBorders>
          <w:top w:val="nil"/>
          <w:left w:val="nil"/>
          <w:bottom w:val="nil"/>
          <w:right w:val="nil"/>
          <w:insideH w:val="nil"/>
          <w:insideV w:val="nil"/>
        </w:tblBorders>
        <w:tblLayout w:type="fixed"/>
        <w:tblCellMar>
          <w:left w:w="0" w:type="dxa"/>
        </w:tblCellMar>
        <w:tblLook w:val="0400" w:firstRow="0" w:lastRow="0" w:firstColumn="0" w:lastColumn="0" w:noHBand="0" w:noVBand="1"/>
      </w:tblPr>
      <w:tblGrid>
        <w:gridCol w:w="5670"/>
        <w:gridCol w:w="1800"/>
      </w:tblGrid>
      <w:tr w:rsidR="00C675E8" w:rsidRPr="008953E8" w14:paraId="5CBB3721" w14:textId="77777777" w:rsidTr="003168BA">
        <w:tc>
          <w:tcPr>
            <w:tcW w:w="5670" w:type="dxa"/>
          </w:tcPr>
          <w:p w14:paraId="1B7A2674" w14:textId="0C269461" w:rsidR="00C675E8" w:rsidRPr="008953E8" w:rsidRDefault="00180E55" w:rsidP="003168BA">
            <w:pPr>
              <w:rPr>
                <w:sz w:val="15"/>
                <w:szCs w:val="15"/>
              </w:rPr>
            </w:pPr>
            <w:r>
              <w:rPr>
                <w:noProof/>
                <w:sz w:val="15"/>
                <w:szCs w:val="15"/>
              </w:rPr>
              <w:drawing>
                <wp:inline distT="0" distB="0" distL="0" distR="0" wp14:anchorId="3F170E80" wp14:editId="13DDDC90">
                  <wp:extent cx="3531870" cy="2354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johnsjpg.jpg"/>
                          <pic:cNvPicPr/>
                        </pic:nvPicPr>
                        <pic:blipFill>
                          <a:blip r:embed="rId9"/>
                          <a:stretch>
                            <a:fillRect/>
                          </a:stretch>
                        </pic:blipFill>
                        <pic:spPr>
                          <a:xfrm>
                            <a:off x="0" y="0"/>
                            <a:ext cx="3531870" cy="2354580"/>
                          </a:xfrm>
                          <a:prstGeom prst="rect">
                            <a:avLst/>
                          </a:prstGeom>
                        </pic:spPr>
                      </pic:pic>
                    </a:graphicData>
                  </a:graphic>
                </wp:inline>
              </w:drawing>
            </w:r>
          </w:p>
        </w:tc>
        <w:tc>
          <w:tcPr>
            <w:tcW w:w="1800" w:type="dxa"/>
          </w:tcPr>
          <w:p w14:paraId="3821E9FC" w14:textId="390067C2" w:rsidR="00C675E8" w:rsidRPr="00B60FE8" w:rsidRDefault="00096515" w:rsidP="008106E1">
            <w:pPr>
              <w:pStyle w:val="Beschriftung"/>
            </w:pPr>
            <w:r>
              <w:t xml:space="preserve">St. John’s University, a post-secondary university with 21,346 full and part time students, recently installed several Sennheiser </w:t>
            </w:r>
            <w:proofErr w:type="spellStart"/>
            <w:r>
              <w:t>TeamConnect</w:t>
            </w:r>
            <w:proofErr w:type="spellEnd"/>
            <w:r>
              <w:t xml:space="preserve"> Ceiling units across its campus.</w:t>
            </w:r>
          </w:p>
          <w:p w14:paraId="081A4B15" w14:textId="77777777" w:rsidR="00C675E8" w:rsidRPr="00B60FE8" w:rsidRDefault="00C675E8" w:rsidP="008106E1">
            <w:pPr>
              <w:pStyle w:val="Beschriftung"/>
            </w:pPr>
          </w:p>
          <w:p w14:paraId="73BF12A2" w14:textId="01D8F048" w:rsidR="00C675E8" w:rsidRDefault="008106E1" w:rsidP="008106E1">
            <w:pPr>
              <w:pStyle w:val="Beschriftung"/>
            </w:pPr>
            <w:r>
              <w:t>(Image courtesy of St. John’s University)</w:t>
            </w:r>
          </w:p>
          <w:p w14:paraId="7A86BDD0" w14:textId="77777777" w:rsidR="008106E1" w:rsidRPr="008953E8" w:rsidRDefault="008106E1" w:rsidP="008106E1">
            <w:pPr>
              <w:pStyle w:val="Beschriftung"/>
            </w:pPr>
          </w:p>
          <w:p w14:paraId="043ABEED" w14:textId="77777777" w:rsidR="00C675E8" w:rsidRPr="008953E8" w:rsidRDefault="00C675E8" w:rsidP="008106E1">
            <w:pPr>
              <w:pStyle w:val="Beschriftung"/>
            </w:pPr>
          </w:p>
        </w:tc>
      </w:tr>
    </w:tbl>
    <w:p w14:paraId="45E24D28" w14:textId="76765608" w:rsidR="00E8089F" w:rsidRDefault="00E8089F" w:rsidP="00030AD7"/>
    <w:p w14:paraId="0E4D68C9" w14:textId="40DDD79F" w:rsidR="00035479" w:rsidRDefault="1236EAF6" w:rsidP="00030AD7">
      <w:r>
        <w:t xml:space="preserve">With an international student body and dynamic faculty that are pushing the boundaries of modern post-secondary education, St. John’s primary goal in implementing Sennheiser’s </w:t>
      </w:r>
      <w:proofErr w:type="spellStart"/>
      <w:r>
        <w:t>TeamConnect</w:t>
      </w:r>
      <w:proofErr w:type="spellEnd"/>
      <w:r>
        <w:t xml:space="preserve"> Ceiling conferencing solution was to provide greater flexibility for its faculty, while delivering the best possible communications experience: “When we look at an AV solution, it is meant to facilitate communication, whether inside or outside of the classroom,” says Eric Alvarado, Director of Academic Technology, St. John’s University. “Teaching is at the point where the traditional walls of a classroom are no longer a limitation; so, our spaces have to perform and be flexible.” </w:t>
      </w:r>
    </w:p>
    <w:p w14:paraId="597B3473" w14:textId="669800E2" w:rsidR="00954C90" w:rsidRDefault="00954C90" w:rsidP="00030AD7"/>
    <w:p w14:paraId="7066C786" w14:textId="55B408F1" w:rsidR="00954C90" w:rsidRDefault="00954C90" w:rsidP="00030AD7">
      <w:r>
        <w:lastRenderedPageBreak/>
        <w:t xml:space="preserve">The university began a </w:t>
      </w:r>
      <w:r w:rsidR="004D5DE4">
        <w:t xml:space="preserve">comprehensive upgrade of its </w:t>
      </w:r>
      <w:r w:rsidR="00DA08E2">
        <w:t xml:space="preserve">classroom technology in 2014, realizing that </w:t>
      </w:r>
      <w:r w:rsidR="00D02E18">
        <w:t xml:space="preserve">some of the equipment was dated and that a </w:t>
      </w:r>
      <w:r w:rsidR="00901B42">
        <w:t xml:space="preserve">new, cohesive standard was </w:t>
      </w:r>
      <w:r w:rsidR="008E33F0">
        <w:t xml:space="preserve">required. </w:t>
      </w:r>
      <w:r w:rsidR="002F2B8C">
        <w:t xml:space="preserve">The </w:t>
      </w:r>
      <w:r w:rsidR="006E2245">
        <w:t xml:space="preserve">team proceeded to </w:t>
      </w:r>
      <w:r w:rsidR="00FB34C7">
        <w:t xml:space="preserve">evaluate </w:t>
      </w:r>
      <w:r w:rsidR="006B5903">
        <w:t xml:space="preserve">the technology needs of </w:t>
      </w:r>
      <w:r w:rsidR="00DF2DA3">
        <w:t>each of the five</w:t>
      </w:r>
      <w:r w:rsidR="00F25617">
        <w:t xml:space="preserve"> schools of the University</w:t>
      </w:r>
      <w:r w:rsidR="00E03FE8">
        <w:t xml:space="preserve">, </w:t>
      </w:r>
      <w:r w:rsidR="009E04EA">
        <w:t xml:space="preserve">and created a </w:t>
      </w:r>
      <w:r w:rsidR="00F90732">
        <w:t xml:space="preserve">journalized classroom standard with the intent of </w:t>
      </w:r>
      <w:r w:rsidR="007C516B">
        <w:t>applying and replicating</w:t>
      </w:r>
      <w:r w:rsidR="0023355A">
        <w:t xml:space="preserve"> this standard in each classroom. </w:t>
      </w:r>
      <w:r w:rsidR="00CE1BBA">
        <w:t>The new</w:t>
      </w:r>
      <w:r w:rsidR="00C04DBC">
        <w:t xml:space="preserve"> system would need to accommodate the wide-ranging n</w:t>
      </w:r>
      <w:r w:rsidR="00D0536E">
        <w:t>eeds of the</w:t>
      </w:r>
      <w:r w:rsidR="00461BBA">
        <w:t xml:space="preserve"> f</w:t>
      </w:r>
      <w:r w:rsidR="007603B9">
        <w:t>aculty, and provide the ability to</w:t>
      </w:r>
      <w:r w:rsidR="00656C86">
        <w:t xml:space="preserve"> be remotely monitored, managed and measured. </w:t>
      </w:r>
      <w:r w:rsidR="00264751">
        <w:br/>
      </w:r>
    </w:p>
    <w:tbl>
      <w:tblPr>
        <w:tblW w:w="7655" w:type="dxa"/>
        <w:tblBorders>
          <w:top w:val="nil"/>
          <w:left w:val="nil"/>
          <w:bottom w:val="nil"/>
          <w:right w:val="nil"/>
          <w:insideH w:val="nil"/>
          <w:insideV w:val="nil"/>
        </w:tblBorders>
        <w:tblLayout w:type="fixed"/>
        <w:tblCellMar>
          <w:left w:w="0" w:type="dxa"/>
        </w:tblCellMar>
        <w:tblLook w:val="0400" w:firstRow="0" w:lastRow="0" w:firstColumn="0" w:lastColumn="0" w:noHBand="0" w:noVBand="1"/>
      </w:tblPr>
      <w:tblGrid>
        <w:gridCol w:w="4950"/>
        <w:gridCol w:w="2705"/>
      </w:tblGrid>
      <w:tr w:rsidR="00264751" w:rsidRPr="008953E8" w14:paraId="29A8F500" w14:textId="77777777" w:rsidTr="00EB41EA">
        <w:tc>
          <w:tcPr>
            <w:tcW w:w="4950" w:type="dxa"/>
          </w:tcPr>
          <w:p w14:paraId="29EA941A" w14:textId="0BDADC31" w:rsidR="00264751" w:rsidRPr="008953E8" w:rsidRDefault="00264751" w:rsidP="003168BA">
            <w:pPr>
              <w:rPr>
                <w:sz w:val="15"/>
                <w:szCs w:val="15"/>
              </w:rPr>
            </w:pPr>
            <w:r>
              <w:rPr>
                <w:noProof/>
                <w:sz w:val="15"/>
                <w:szCs w:val="15"/>
              </w:rPr>
              <w:drawing>
                <wp:inline distT="0" distB="0" distL="0" distR="0" wp14:anchorId="663DEC69" wp14:editId="35D2895E">
                  <wp:extent cx="3792855" cy="2844641"/>
                  <wp:effectExtent l="444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224.jpg"/>
                          <pic:cNvPicPr/>
                        </pic:nvPicPr>
                        <pic:blipFill>
                          <a:blip r:embed="rId10"/>
                          <a:stretch>
                            <a:fillRect/>
                          </a:stretch>
                        </pic:blipFill>
                        <pic:spPr>
                          <a:xfrm rot="5400000">
                            <a:off x="0" y="0"/>
                            <a:ext cx="3795222" cy="2846416"/>
                          </a:xfrm>
                          <a:prstGeom prst="rect">
                            <a:avLst/>
                          </a:prstGeom>
                        </pic:spPr>
                      </pic:pic>
                    </a:graphicData>
                  </a:graphic>
                </wp:inline>
              </w:drawing>
            </w:r>
          </w:p>
        </w:tc>
        <w:tc>
          <w:tcPr>
            <w:tcW w:w="2705" w:type="dxa"/>
          </w:tcPr>
          <w:p w14:paraId="3F4D7C8A" w14:textId="158BB1AB" w:rsidR="00264751" w:rsidRDefault="00EA562F" w:rsidP="003168BA">
            <w:pPr>
              <w:spacing w:line="240" w:lineRule="auto"/>
              <w:rPr>
                <w:sz w:val="15"/>
                <w:szCs w:val="15"/>
              </w:rPr>
            </w:pPr>
            <w:r w:rsidRPr="00A85C06">
              <w:rPr>
                <w:sz w:val="15"/>
                <w:szCs w:val="15"/>
              </w:rPr>
              <w:t xml:space="preserve">In </w:t>
            </w:r>
            <w:r w:rsidR="00264751" w:rsidRPr="00A85C06">
              <w:rPr>
                <w:sz w:val="15"/>
                <w:szCs w:val="15"/>
              </w:rPr>
              <w:t>St. Jo</w:t>
            </w:r>
            <w:r w:rsidR="00A77B9B" w:rsidRPr="00A85C06">
              <w:rPr>
                <w:sz w:val="15"/>
                <w:szCs w:val="15"/>
              </w:rPr>
              <w:t xml:space="preserve">hn’s University’s Inclusivity Resource </w:t>
            </w:r>
            <w:proofErr w:type="spellStart"/>
            <w:r w:rsidR="00A77B9B" w:rsidRPr="00A85C06">
              <w:rPr>
                <w:sz w:val="15"/>
                <w:szCs w:val="15"/>
              </w:rPr>
              <w:t>Center</w:t>
            </w:r>
            <w:proofErr w:type="spellEnd"/>
            <w:r w:rsidRPr="00A85C06">
              <w:rPr>
                <w:sz w:val="15"/>
                <w:szCs w:val="15"/>
              </w:rPr>
              <w:t xml:space="preserve">, a Sennheiser </w:t>
            </w:r>
            <w:proofErr w:type="spellStart"/>
            <w:r w:rsidRPr="00A85C06">
              <w:rPr>
                <w:sz w:val="15"/>
                <w:szCs w:val="15"/>
              </w:rPr>
              <w:t>Team</w:t>
            </w:r>
            <w:r>
              <w:rPr>
                <w:sz w:val="15"/>
                <w:szCs w:val="15"/>
              </w:rPr>
              <w:t>Connect</w:t>
            </w:r>
            <w:proofErr w:type="spellEnd"/>
            <w:r>
              <w:rPr>
                <w:sz w:val="15"/>
                <w:szCs w:val="15"/>
              </w:rPr>
              <w:t xml:space="preserve"> Ceiling provides intelligible audio for a wide range of communication needs.</w:t>
            </w:r>
          </w:p>
          <w:p w14:paraId="59BEAC4E" w14:textId="77777777" w:rsidR="00264751" w:rsidRDefault="00264751" w:rsidP="003168BA">
            <w:pPr>
              <w:spacing w:line="240" w:lineRule="auto"/>
              <w:rPr>
                <w:sz w:val="15"/>
                <w:szCs w:val="15"/>
              </w:rPr>
            </w:pPr>
          </w:p>
          <w:p w14:paraId="70D11B00" w14:textId="652ED86F" w:rsidR="00264751" w:rsidRPr="00B60FE8" w:rsidRDefault="008106E1" w:rsidP="003168BA">
            <w:pPr>
              <w:spacing w:line="240" w:lineRule="auto"/>
              <w:rPr>
                <w:sz w:val="15"/>
                <w:szCs w:val="15"/>
              </w:rPr>
            </w:pPr>
            <w:r>
              <w:rPr>
                <w:sz w:val="15"/>
                <w:szCs w:val="15"/>
              </w:rPr>
              <w:t>(Image courtesy of St. John’s University)</w:t>
            </w:r>
          </w:p>
          <w:p w14:paraId="2105BBB9" w14:textId="77777777" w:rsidR="00264751" w:rsidRPr="008953E8" w:rsidRDefault="00264751" w:rsidP="003168BA">
            <w:pPr>
              <w:rPr>
                <w:sz w:val="15"/>
                <w:szCs w:val="15"/>
              </w:rPr>
            </w:pPr>
          </w:p>
          <w:p w14:paraId="73FF7142" w14:textId="77777777" w:rsidR="00264751" w:rsidRPr="008953E8" w:rsidRDefault="00264751" w:rsidP="003168BA"/>
        </w:tc>
      </w:tr>
    </w:tbl>
    <w:p w14:paraId="4E20C388" w14:textId="77777777" w:rsidR="00035479" w:rsidRDefault="00035479" w:rsidP="00030AD7"/>
    <w:p w14:paraId="282DF8DF" w14:textId="6AC59E12" w:rsidR="00954C90" w:rsidRPr="00A34413" w:rsidRDefault="0046464D" w:rsidP="00030AD7">
      <w:pPr>
        <w:rPr>
          <w:rFonts w:eastAsia="Arial" w:cs="Arial"/>
          <w:b/>
        </w:rPr>
      </w:pPr>
      <w:r>
        <w:rPr>
          <w:rFonts w:eastAsia="Arial" w:cs="Arial"/>
          <w:b/>
        </w:rPr>
        <w:t>Star</w:t>
      </w:r>
      <w:r w:rsidR="00020A8E">
        <w:rPr>
          <w:rFonts w:eastAsia="Arial" w:cs="Arial"/>
          <w:b/>
        </w:rPr>
        <w:t>t</w:t>
      </w:r>
      <w:r>
        <w:rPr>
          <w:rFonts w:eastAsia="Arial" w:cs="Arial"/>
          <w:b/>
        </w:rPr>
        <w:t>ing from a known position</w:t>
      </w:r>
    </w:p>
    <w:p w14:paraId="5D7BE934" w14:textId="10BE3FFB" w:rsidR="007F245A" w:rsidRDefault="00E91A0B" w:rsidP="00030AD7">
      <w:pPr>
        <w:rPr>
          <w:rFonts w:eastAsia="Arial" w:cs="Arial"/>
        </w:rPr>
      </w:pPr>
      <w:r>
        <w:rPr>
          <w:rFonts w:eastAsia="Arial" w:cs="Arial"/>
        </w:rPr>
        <w:t>Before settling on t</w:t>
      </w:r>
      <w:r w:rsidR="00965240">
        <w:rPr>
          <w:rFonts w:eastAsia="Arial" w:cs="Arial"/>
        </w:rPr>
        <w:t xml:space="preserve">he </w:t>
      </w:r>
      <w:proofErr w:type="spellStart"/>
      <w:r w:rsidR="00965240">
        <w:rPr>
          <w:rFonts w:eastAsia="Arial" w:cs="Arial"/>
        </w:rPr>
        <w:t>TeamConnect</w:t>
      </w:r>
      <w:proofErr w:type="spellEnd"/>
      <w:r w:rsidR="00965240">
        <w:rPr>
          <w:rFonts w:eastAsia="Arial" w:cs="Arial"/>
        </w:rPr>
        <w:t xml:space="preserve"> Ceiling solution, St. John’s had already </w:t>
      </w:r>
      <w:r w:rsidR="009C73FE">
        <w:rPr>
          <w:rFonts w:eastAsia="Arial" w:cs="Arial"/>
        </w:rPr>
        <w:t>been utilizing Sennheiser wireless microphones across its campus. “</w:t>
      </w:r>
      <w:r w:rsidR="009C73FE" w:rsidRPr="009C73FE">
        <w:rPr>
          <w:rFonts w:eastAsia="Arial" w:cs="Arial"/>
        </w:rPr>
        <w:t>We started installing the wireless mics in Manhattan around 2013 and we probably have well over 300 wireless microphone</w:t>
      </w:r>
      <w:r w:rsidR="009C73FE">
        <w:rPr>
          <w:rFonts w:eastAsia="Arial" w:cs="Arial"/>
        </w:rPr>
        <w:t>s from Sennheiser at this point,”</w:t>
      </w:r>
      <w:r w:rsidR="001343E4">
        <w:rPr>
          <w:rFonts w:eastAsia="Arial" w:cs="Arial"/>
        </w:rPr>
        <w:t xml:space="preserve"> explains Salvatore </w:t>
      </w:r>
      <w:proofErr w:type="spellStart"/>
      <w:r w:rsidR="001343E4">
        <w:rPr>
          <w:rFonts w:eastAsia="Arial" w:cs="Arial"/>
        </w:rPr>
        <w:t>Frucci</w:t>
      </w:r>
      <w:proofErr w:type="spellEnd"/>
      <w:r w:rsidR="001343E4">
        <w:rPr>
          <w:rFonts w:eastAsia="Arial" w:cs="Arial"/>
        </w:rPr>
        <w:t xml:space="preserve">, </w:t>
      </w:r>
      <w:proofErr w:type="spellStart"/>
      <w:r w:rsidR="001E18C8">
        <w:rPr>
          <w:rFonts w:eastAsia="Arial" w:cs="Arial"/>
        </w:rPr>
        <w:t>Audiovisual</w:t>
      </w:r>
      <w:proofErr w:type="spellEnd"/>
      <w:r w:rsidR="001E18C8">
        <w:rPr>
          <w:rFonts w:eastAsia="Arial" w:cs="Arial"/>
        </w:rPr>
        <w:t xml:space="preserve"> Systems Engineer, St. John’s University. “</w:t>
      </w:r>
      <w:r w:rsidR="00266EDD">
        <w:rPr>
          <w:rFonts w:eastAsia="Arial" w:cs="Arial"/>
        </w:rPr>
        <w:t xml:space="preserve">I met </w:t>
      </w:r>
      <w:r w:rsidR="00FA4493">
        <w:rPr>
          <w:rFonts w:eastAsia="Arial" w:cs="Arial"/>
        </w:rPr>
        <w:t xml:space="preserve">our Sennheiser sales representative, </w:t>
      </w:r>
      <w:r w:rsidR="00266EDD">
        <w:rPr>
          <w:rFonts w:eastAsia="Arial" w:cs="Arial"/>
        </w:rPr>
        <w:t>Tom Conte</w:t>
      </w:r>
      <w:r w:rsidR="00ED02FF">
        <w:rPr>
          <w:rFonts w:eastAsia="Arial" w:cs="Arial"/>
        </w:rPr>
        <w:t>,</w:t>
      </w:r>
      <w:r w:rsidR="00266EDD">
        <w:rPr>
          <w:rFonts w:eastAsia="Arial" w:cs="Arial"/>
        </w:rPr>
        <w:t xml:space="preserve"> at </w:t>
      </w:r>
      <w:proofErr w:type="spellStart"/>
      <w:r w:rsidR="00D1469E">
        <w:rPr>
          <w:rFonts w:eastAsia="Arial" w:cs="Arial"/>
        </w:rPr>
        <w:t>InfoComm</w:t>
      </w:r>
      <w:proofErr w:type="spellEnd"/>
      <w:r w:rsidR="00D1469E">
        <w:rPr>
          <w:rFonts w:eastAsia="Arial" w:cs="Arial"/>
        </w:rPr>
        <w:t xml:space="preserve"> in 2015 and we set up time to demo </w:t>
      </w:r>
      <w:r w:rsidR="00BE05A7">
        <w:rPr>
          <w:rFonts w:eastAsia="Arial" w:cs="Arial"/>
        </w:rPr>
        <w:t xml:space="preserve">the </w:t>
      </w:r>
      <w:proofErr w:type="spellStart"/>
      <w:r w:rsidR="00BE05A7">
        <w:rPr>
          <w:rFonts w:eastAsia="Arial" w:cs="Arial"/>
        </w:rPr>
        <w:t>TeamConnect</w:t>
      </w:r>
      <w:proofErr w:type="spellEnd"/>
      <w:r w:rsidR="00BE05A7">
        <w:rPr>
          <w:rFonts w:eastAsia="Arial" w:cs="Arial"/>
        </w:rPr>
        <w:t xml:space="preserve"> Ceiling system, and it was quite impressive. </w:t>
      </w:r>
      <w:r w:rsidR="00AB16C7">
        <w:rPr>
          <w:rFonts w:eastAsia="Arial" w:cs="Arial"/>
        </w:rPr>
        <w:t xml:space="preserve">This was the catalyst that </w:t>
      </w:r>
      <w:r w:rsidR="00AB16C7" w:rsidRPr="00AB16C7">
        <w:rPr>
          <w:rFonts w:eastAsia="Arial" w:cs="Arial"/>
        </w:rPr>
        <w:t>started the process of us inst</w:t>
      </w:r>
      <w:r w:rsidR="00D90AFD">
        <w:rPr>
          <w:rFonts w:eastAsia="Arial" w:cs="Arial"/>
        </w:rPr>
        <w:t>alling them here on the campus.”</w:t>
      </w:r>
      <w:r w:rsidR="001D4B36">
        <w:rPr>
          <w:rFonts w:eastAsia="Arial" w:cs="Arial"/>
        </w:rPr>
        <w:br/>
      </w:r>
    </w:p>
    <w:p w14:paraId="64AD835E" w14:textId="69B1AADA" w:rsidR="001D4B36" w:rsidRDefault="001D4B36" w:rsidP="00030AD7">
      <w:pPr>
        <w:rPr>
          <w:rFonts w:eastAsia="Arial" w:cs="Arial"/>
        </w:rPr>
      </w:pPr>
      <w:r>
        <w:rPr>
          <w:rFonts w:eastAsia="Arial" w:cs="Arial"/>
        </w:rPr>
        <w:lastRenderedPageBreak/>
        <w:t>“</w:t>
      </w:r>
      <w:r w:rsidRPr="00AB16C7">
        <w:rPr>
          <w:rFonts w:eastAsia="Arial" w:cs="Arial"/>
        </w:rPr>
        <w:t xml:space="preserve">The great thing about </w:t>
      </w:r>
      <w:proofErr w:type="spellStart"/>
      <w:r w:rsidRPr="00AB16C7">
        <w:rPr>
          <w:rFonts w:eastAsia="Arial" w:cs="Arial"/>
        </w:rPr>
        <w:t>TeamConnect</w:t>
      </w:r>
      <w:proofErr w:type="spellEnd"/>
      <w:r w:rsidRPr="00AB16C7">
        <w:rPr>
          <w:rFonts w:eastAsia="Arial" w:cs="Arial"/>
        </w:rPr>
        <w:t xml:space="preserve"> is that it really fol</w:t>
      </w:r>
      <w:r>
        <w:rPr>
          <w:rFonts w:eastAsia="Arial" w:cs="Arial"/>
        </w:rPr>
        <w:t xml:space="preserve">lows your voice around the room with the beamforming technology,” </w:t>
      </w:r>
      <w:proofErr w:type="spellStart"/>
      <w:r w:rsidR="00D17E38">
        <w:rPr>
          <w:rFonts w:eastAsia="Arial" w:cs="Arial"/>
        </w:rPr>
        <w:t>Frucci</w:t>
      </w:r>
      <w:proofErr w:type="spellEnd"/>
      <w:r>
        <w:rPr>
          <w:rFonts w:eastAsia="Arial" w:cs="Arial"/>
        </w:rPr>
        <w:t xml:space="preserve"> continues. “This feature</w:t>
      </w:r>
      <w:r w:rsidRPr="00AB16C7">
        <w:rPr>
          <w:rFonts w:eastAsia="Arial" w:cs="Arial"/>
        </w:rPr>
        <w:t xml:space="preserve"> caught our attention pretty quick</w:t>
      </w:r>
      <w:r>
        <w:rPr>
          <w:rFonts w:eastAsia="Arial" w:cs="Arial"/>
        </w:rPr>
        <w:t>, and as we started deploying them</w:t>
      </w:r>
      <w:r w:rsidRPr="00AB16C7">
        <w:rPr>
          <w:rFonts w:eastAsia="Arial" w:cs="Arial"/>
        </w:rPr>
        <w:t>, the difference in intelligibility was night and day.</w:t>
      </w:r>
      <w:r>
        <w:rPr>
          <w:rFonts w:eastAsia="Arial" w:cs="Arial"/>
        </w:rPr>
        <w:t xml:space="preserve">” Currently, St. John’s has </w:t>
      </w:r>
      <w:proofErr w:type="spellStart"/>
      <w:r>
        <w:rPr>
          <w:rFonts w:eastAsia="Arial" w:cs="Arial"/>
        </w:rPr>
        <w:t>TeamConnect</w:t>
      </w:r>
      <w:proofErr w:type="spellEnd"/>
      <w:r>
        <w:rPr>
          <w:rFonts w:eastAsia="Arial" w:cs="Arial"/>
        </w:rPr>
        <w:t xml:space="preserve"> Ceiling units in four locations: its</w:t>
      </w:r>
      <w:r w:rsidRPr="00F6015E">
        <w:rPr>
          <w:rFonts w:eastAsia="Arial" w:cs="Arial"/>
        </w:rPr>
        <w:t xml:space="preserve"> St. Augustine Faculty Development Classroom has two of them</w:t>
      </w:r>
      <w:r>
        <w:rPr>
          <w:rFonts w:eastAsia="Arial" w:cs="Arial"/>
        </w:rPr>
        <w:t xml:space="preserve"> in one of its larger spaces, and three other units are located in </w:t>
      </w:r>
      <w:r w:rsidRPr="00F6015E">
        <w:rPr>
          <w:rFonts w:eastAsia="Arial" w:cs="Arial"/>
        </w:rPr>
        <w:t xml:space="preserve">conference rooms </w:t>
      </w:r>
      <w:r>
        <w:rPr>
          <w:rFonts w:eastAsia="Arial" w:cs="Arial"/>
        </w:rPr>
        <w:t>across the University’s main campus in</w:t>
      </w:r>
      <w:r w:rsidRPr="00F6015E">
        <w:rPr>
          <w:rFonts w:eastAsia="Arial" w:cs="Arial"/>
        </w:rPr>
        <w:t xml:space="preserve"> Queens.</w:t>
      </w:r>
    </w:p>
    <w:p w14:paraId="29471EBE" w14:textId="287334F8" w:rsidR="00343FB6" w:rsidRDefault="00343FB6" w:rsidP="00030AD7">
      <w:pPr>
        <w:rPr>
          <w:rFonts w:eastAsia="Arial" w:cs="Arial"/>
        </w:rPr>
      </w:pPr>
    </w:p>
    <w:tbl>
      <w:tblPr>
        <w:tblW w:w="7513" w:type="dxa"/>
        <w:tblBorders>
          <w:top w:val="nil"/>
          <w:left w:val="nil"/>
          <w:bottom w:val="nil"/>
          <w:right w:val="nil"/>
          <w:insideH w:val="nil"/>
          <w:insideV w:val="nil"/>
        </w:tblBorders>
        <w:tblLayout w:type="fixed"/>
        <w:tblCellMar>
          <w:left w:w="0" w:type="dxa"/>
        </w:tblCellMar>
        <w:tblLook w:val="0400" w:firstRow="0" w:lastRow="0" w:firstColumn="0" w:lastColumn="0" w:noHBand="0" w:noVBand="1"/>
      </w:tblPr>
      <w:tblGrid>
        <w:gridCol w:w="4950"/>
        <w:gridCol w:w="2563"/>
      </w:tblGrid>
      <w:tr w:rsidR="00343FB6" w:rsidRPr="008953E8" w14:paraId="1CDA7DDE" w14:textId="77777777" w:rsidTr="00EB41EA">
        <w:tc>
          <w:tcPr>
            <w:tcW w:w="4950" w:type="dxa"/>
          </w:tcPr>
          <w:p w14:paraId="00DCD915" w14:textId="5A13F914" w:rsidR="00343FB6" w:rsidRPr="008953E8" w:rsidRDefault="004A2B3B" w:rsidP="003168BA">
            <w:pPr>
              <w:rPr>
                <w:sz w:val="15"/>
                <w:szCs w:val="15"/>
              </w:rPr>
            </w:pPr>
            <w:r>
              <w:rPr>
                <w:noProof/>
                <w:sz w:val="15"/>
                <w:szCs w:val="15"/>
              </w:rPr>
              <w:drawing>
                <wp:inline distT="0" distB="0" distL="0" distR="0" wp14:anchorId="4B4755BF" wp14:editId="2CFEE681">
                  <wp:extent cx="2802255" cy="2101691"/>
                  <wp:effectExtent l="0" t="508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lecloseup.jpg"/>
                          <pic:cNvPicPr/>
                        </pic:nvPicPr>
                        <pic:blipFill>
                          <a:blip r:embed="rId11"/>
                          <a:stretch>
                            <a:fillRect/>
                          </a:stretch>
                        </pic:blipFill>
                        <pic:spPr>
                          <a:xfrm rot="5400000">
                            <a:off x="0" y="0"/>
                            <a:ext cx="2815423" cy="2111567"/>
                          </a:xfrm>
                          <a:prstGeom prst="rect">
                            <a:avLst/>
                          </a:prstGeom>
                        </pic:spPr>
                      </pic:pic>
                    </a:graphicData>
                  </a:graphic>
                </wp:inline>
              </w:drawing>
            </w:r>
          </w:p>
        </w:tc>
        <w:tc>
          <w:tcPr>
            <w:tcW w:w="2563" w:type="dxa"/>
          </w:tcPr>
          <w:p w14:paraId="3380B560" w14:textId="3A4DF886" w:rsidR="00343FB6" w:rsidRDefault="004A2B3B" w:rsidP="004A2B3B">
            <w:pPr>
              <w:tabs>
                <w:tab w:val="left" w:pos="0"/>
              </w:tabs>
              <w:spacing w:line="240" w:lineRule="auto"/>
              <w:rPr>
                <w:sz w:val="15"/>
                <w:szCs w:val="15"/>
              </w:rPr>
            </w:pPr>
            <w:r>
              <w:rPr>
                <w:sz w:val="15"/>
                <w:szCs w:val="15"/>
              </w:rPr>
              <w:t xml:space="preserve">A close up of Sennheiser’s Team Connect Ceiling at St. John’s University. The </w:t>
            </w:r>
            <w:r w:rsidR="000D66A0">
              <w:rPr>
                <w:sz w:val="15"/>
                <w:szCs w:val="15"/>
              </w:rPr>
              <w:t xml:space="preserve">2’ x 2’ tile is aesthetically seamless and easy to install. </w:t>
            </w:r>
          </w:p>
          <w:p w14:paraId="6BBAE6EF" w14:textId="77777777" w:rsidR="00343FB6" w:rsidRDefault="00343FB6" w:rsidP="003168BA">
            <w:pPr>
              <w:spacing w:line="240" w:lineRule="auto"/>
              <w:rPr>
                <w:sz w:val="15"/>
                <w:szCs w:val="15"/>
              </w:rPr>
            </w:pPr>
          </w:p>
          <w:p w14:paraId="7C3A59F7" w14:textId="22B6F909" w:rsidR="00343FB6" w:rsidRPr="00B60FE8" w:rsidRDefault="008106E1" w:rsidP="003168BA">
            <w:pPr>
              <w:spacing w:line="240" w:lineRule="auto"/>
              <w:rPr>
                <w:sz w:val="15"/>
                <w:szCs w:val="15"/>
              </w:rPr>
            </w:pPr>
            <w:r>
              <w:rPr>
                <w:sz w:val="15"/>
                <w:szCs w:val="15"/>
              </w:rPr>
              <w:t>(Image courtesy of St. John’s University)</w:t>
            </w:r>
          </w:p>
          <w:p w14:paraId="659A59FB" w14:textId="77777777" w:rsidR="00343FB6" w:rsidRPr="008953E8" w:rsidRDefault="00343FB6" w:rsidP="003168BA">
            <w:pPr>
              <w:rPr>
                <w:sz w:val="15"/>
                <w:szCs w:val="15"/>
              </w:rPr>
            </w:pPr>
          </w:p>
          <w:p w14:paraId="6D7AD8C2" w14:textId="77777777" w:rsidR="00343FB6" w:rsidRPr="008953E8" w:rsidRDefault="00343FB6" w:rsidP="003168BA"/>
        </w:tc>
      </w:tr>
    </w:tbl>
    <w:p w14:paraId="66C3CEAE" w14:textId="77777777" w:rsidR="00343FB6" w:rsidRDefault="00343FB6" w:rsidP="00030AD7">
      <w:pPr>
        <w:rPr>
          <w:rFonts w:eastAsia="Arial" w:cs="Arial"/>
        </w:rPr>
      </w:pPr>
    </w:p>
    <w:p w14:paraId="3BFBD42F" w14:textId="77777777" w:rsidR="008106E1" w:rsidRDefault="1236EAF6" w:rsidP="1236EAF6">
      <w:pPr>
        <w:rPr>
          <w:rFonts w:eastAsia="Arial" w:cs="Arial"/>
          <w:b/>
          <w:bCs/>
        </w:rPr>
      </w:pPr>
      <w:r w:rsidRPr="1236EAF6">
        <w:rPr>
          <w:rFonts w:eastAsia="Arial" w:cs="Arial"/>
          <w:b/>
          <w:bCs/>
        </w:rPr>
        <w:t xml:space="preserve">Getting smart with </w:t>
      </w:r>
      <w:proofErr w:type="spellStart"/>
      <w:r w:rsidRPr="1236EAF6">
        <w:rPr>
          <w:rFonts w:eastAsia="Arial" w:cs="Arial"/>
          <w:b/>
          <w:bCs/>
        </w:rPr>
        <w:t>TeamConnect</w:t>
      </w:r>
      <w:proofErr w:type="spellEnd"/>
      <w:r w:rsidRPr="1236EAF6">
        <w:rPr>
          <w:rFonts w:eastAsia="Arial" w:cs="Arial"/>
          <w:b/>
          <w:bCs/>
        </w:rPr>
        <w:t xml:space="preserve"> Ceiling</w:t>
      </w:r>
    </w:p>
    <w:p w14:paraId="5A0FA911" w14:textId="4707DD99" w:rsidR="007826B2" w:rsidRDefault="1236EAF6" w:rsidP="1236EAF6">
      <w:pPr>
        <w:rPr>
          <w:rFonts w:eastAsia="Arial" w:cs="Arial"/>
        </w:rPr>
      </w:pPr>
      <w:r w:rsidRPr="1236EAF6">
        <w:rPr>
          <w:rFonts w:eastAsia="Arial" w:cs="Arial"/>
        </w:rPr>
        <w:t xml:space="preserve">The technology team at St. John’s appreciates </w:t>
      </w:r>
      <w:proofErr w:type="spellStart"/>
      <w:r w:rsidRPr="1236EAF6">
        <w:rPr>
          <w:rFonts w:eastAsia="Arial" w:cs="Arial"/>
        </w:rPr>
        <w:t>TeamConnect</w:t>
      </w:r>
      <w:proofErr w:type="spellEnd"/>
      <w:r w:rsidRPr="1236EAF6">
        <w:rPr>
          <w:rFonts w:eastAsia="Arial" w:cs="Arial"/>
        </w:rPr>
        <w:t xml:space="preserve"> Ceiling not only for its performance and reliability, but for its ease of installation and ‘plug and play’ operation. “It only uses one microphone output into your DSP, so as far as the installation, you are basically just dropping in a 2’ x 2’ tile into the ceiling,” explains </w:t>
      </w:r>
      <w:proofErr w:type="spellStart"/>
      <w:r w:rsidRPr="1236EAF6">
        <w:rPr>
          <w:rFonts w:eastAsia="Arial" w:cs="Arial"/>
        </w:rPr>
        <w:t>Frucci</w:t>
      </w:r>
      <w:proofErr w:type="spellEnd"/>
      <w:r w:rsidRPr="1236EAF6">
        <w:rPr>
          <w:rFonts w:eastAsia="Arial" w:cs="Arial"/>
        </w:rPr>
        <w:t xml:space="preserve">. “There is only one wire running back into your equipment rack, and one wire going into your sound system. Many other products on the market consume up to 8-16 inputs on your interface. This makes configuration easier and also saves rack space.” Once it is installed, the software guides the user through the set-up process. “You do minimal configuration and it really works out of the box,” says </w:t>
      </w:r>
      <w:proofErr w:type="spellStart"/>
      <w:r w:rsidRPr="1236EAF6">
        <w:rPr>
          <w:rFonts w:eastAsia="Arial" w:cs="Arial"/>
        </w:rPr>
        <w:t>Frucci</w:t>
      </w:r>
      <w:proofErr w:type="spellEnd"/>
      <w:r w:rsidRPr="1236EAF6">
        <w:rPr>
          <w:rFonts w:eastAsia="Arial" w:cs="Arial"/>
        </w:rPr>
        <w:t xml:space="preserve">. </w:t>
      </w:r>
    </w:p>
    <w:p w14:paraId="18E52715" w14:textId="77777777" w:rsidR="007826B2" w:rsidRDefault="007826B2" w:rsidP="00030AD7">
      <w:pPr>
        <w:rPr>
          <w:rFonts w:eastAsia="Arial" w:cs="Arial"/>
        </w:rPr>
      </w:pPr>
    </w:p>
    <w:p w14:paraId="4DF216AC" w14:textId="35CB0CD1" w:rsidR="001C4BDF" w:rsidRDefault="007826B2" w:rsidP="00030AD7">
      <w:pPr>
        <w:rPr>
          <w:rFonts w:eastAsia="Arial" w:cs="Arial"/>
        </w:rPr>
      </w:pPr>
      <w:r>
        <w:rPr>
          <w:rFonts w:eastAsia="Arial" w:cs="Arial"/>
        </w:rPr>
        <w:t xml:space="preserve">Perhaps most importantly, the unit is simple to use for the faculty. </w:t>
      </w:r>
      <w:r w:rsidR="001511F4">
        <w:rPr>
          <w:rFonts w:eastAsia="Arial" w:cs="Arial"/>
        </w:rPr>
        <w:t xml:space="preserve">On entering the room, they turn the system on and it is fully operational. “With the </w:t>
      </w:r>
      <w:proofErr w:type="spellStart"/>
      <w:r w:rsidR="001511F4">
        <w:rPr>
          <w:rFonts w:eastAsia="Arial" w:cs="Arial"/>
        </w:rPr>
        <w:t>TeamConnect</w:t>
      </w:r>
      <w:proofErr w:type="spellEnd"/>
      <w:r w:rsidR="001511F4">
        <w:rPr>
          <w:rFonts w:eastAsia="Arial" w:cs="Arial"/>
        </w:rPr>
        <w:t xml:space="preserve"> Ceiling in our rooms, our faculty</w:t>
      </w:r>
      <w:r w:rsidRPr="002F1181">
        <w:rPr>
          <w:rFonts w:eastAsia="Arial" w:cs="Arial"/>
        </w:rPr>
        <w:t xml:space="preserve"> can focus on delivering content and it </w:t>
      </w:r>
      <w:r w:rsidR="00B43AB8">
        <w:rPr>
          <w:rFonts w:eastAsia="Arial" w:cs="Arial"/>
        </w:rPr>
        <w:t>pick</w:t>
      </w:r>
      <w:r w:rsidR="005878D4">
        <w:rPr>
          <w:rFonts w:eastAsia="Arial" w:cs="Arial"/>
        </w:rPr>
        <w:t>s</w:t>
      </w:r>
      <w:r w:rsidR="00B43AB8">
        <w:rPr>
          <w:rFonts w:eastAsia="Arial" w:cs="Arial"/>
        </w:rPr>
        <w:t xml:space="preserve"> up everything.</w:t>
      </w:r>
      <w:r w:rsidRPr="002F1181">
        <w:rPr>
          <w:rFonts w:eastAsia="Arial" w:cs="Arial"/>
        </w:rPr>
        <w:t xml:space="preserve"> If there is a question asked in the back of the room, the professor doesn’t have to repeat the question for the benefit </w:t>
      </w:r>
      <w:r w:rsidR="009509EC">
        <w:rPr>
          <w:rFonts w:eastAsia="Arial" w:cs="Arial"/>
        </w:rPr>
        <w:t xml:space="preserve">of </w:t>
      </w:r>
      <w:r w:rsidR="009509EC">
        <w:rPr>
          <w:rFonts w:eastAsia="Arial" w:cs="Arial"/>
        </w:rPr>
        <w:lastRenderedPageBreak/>
        <w:t>others who couldn’t hear it —</w:t>
      </w:r>
      <w:r w:rsidRPr="002F1181">
        <w:rPr>
          <w:rFonts w:eastAsia="Arial" w:cs="Arial"/>
        </w:rPr>
        <w:t xml:space="preserve"> because now everyone can hear it. That becomes key in recording lectures</w:t>
      </w:r>
      <w:r w:rsidR="009509EC">
        <w:rPr>
          <w:rFonts w:eastAsia="Arial" w:cs="Arial"/>
        </w:rPr>
        <w:t xml:space="preserve"> or in important review classes,” </w:t>
      </w:r>
      <w:proofErr w:type="spellStart"/>
      <w:r w:rsidR="009509EC">
        <w:rPr>
          <w:rFonts w:eastAsia="Arial" w:cs="Arial"/>
        </w:rPr>
        <w:t>Frucci</w:t>
      </w:r>
      <w:proofErr w:type="spellEnd"/>
      <w:r w:rsidR="009509EC">
        <w:rPr>
          <w:rFonts w:eastAsia="Arial" w:cs="Arial"/>
        </w:rPr>
        <w:t xml:space="preserve"> explains. </w:t>
      </w:r>
    </w:p>
    <w:p w14:paraId="0B552647" w14:textId="49A0CA05" w:rsidR="001C4BDF" w:rsidRDefault="001C4BDF" w:rsidP="00030AD7">
      <w:pPr>
        <w:rPr>
          <w:rFonts w:eastAsia="Arial" w:cs="Arial"/>
        </w:rPr>
      </w:pPr>
    </w:p>
    <w:tbl>
      <w:tblPr>
        <w:tblW w:w="7230" w:type="dxa"/>
        <w:tblBorders>
          <w:top w:val="nil"/>
          <w:left w:val="nil"/>
          <w:bottom w:val="nil"/>
          <w:right w:val="nil"/>
          <w:insideH w:val="nil"/>
          <w:insideV w:val="nil"/>
        </w:tblBorders>
        <w:tblLayout w:type="fixed"/>
        <w:tblCellMar>
          <w:left w:w="0" w:type="dxa"/>
        </w:tblCellMar>
        <w:tblLook w:val="0400" w:firstRow="0" w:lastRow="0" w:firstColumn="0" w:lastColumn="0" w:noHBand="0" w:noVBand="1"/>
      </w:tblPr>
      <w:tblGrid>
        <w:gridCol w:w="4230"/>
        <w:gridCol w:w="3000"/>
      </w:tblGrid>
      <w:tr w:rsidR="00BA03F6" w:rsidRPr="008953E8" w14:paraId="436ED7A9" w14:textId="77777777" w:rsidTr="00EB41EA">
        <w:tc>
          <w:tcPr>
            <w:tcW w:w="4230" w:type="dxa"/>
          </w:tcPr>
          <w:p w14:paraId="2F919DAB" w14:textId="45DDC2F4" w:rsidR="00BA03F6" w:rsidRPr="008953E8" w:rsidRDefault="00BA03F6" w:rsidP="003168BA">
            <w:pPr>
              <w:rPr>
                <w:sz w:val="15"/>
                <w:szCs w:val="15"/>
              </w:rPr>
            </w:pPr>
            <w:r>
              <w:rPr>
                <w:noProof/>
                <w:sz w:val="15"/>
                <w:szCs w:val="15"/>
              </w:rPr>
              <w:drawing>
                <wp:inline distT="0" distB="0" distL="0" distR="0" wp14:anchorId="678CDBDC" wp14:editId="0939C83C">
                  <wp:extent cx="3363383" cy="2522537"/>
                  <wp:effectExtent l="127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218.jpg"/>
                          <pic:cNvPicPr/>
                        </pic:nvPicPr>
                        <pic:blipFill>
                          <a:blip r:embed="rId12"/>
                          <a:stretch>
                            <a:fillRect/>
                          </a:stretch>
                        </pic:blipFill>
                        <pic:spPr>
                          <a:xfrm rot="5400000">
                            <a:off x="0" y="0"/>
                            <a:ext cx="3380514" cy="2535386"/>
                          </a:xfrm>
                          <a:prstGeom prst="rect">
                            <a:avLst/>
                          </a:prstGeom>
                        </pic:spPr>
                      </pic:pic>
                    </a:graphicData>
                  </a:graphic>
                </wp:inline>
              </w:drawing>
            </w:r>
          </w:p>
        </w:tc>
        <w:tc>
          <w:tcPr>
            <w:tcW w:w="3000" w:type="dxa"/>
          </w:tcPr>
          <w:p w14:paraId="5656C652" w14:textId="607C9B25" w:rsidR="00BA03F6" w:rsidRDefault="00BA03F6" w:rsidP="00E647A1">
            <w:pPr>
              <w:spacing w:line="240" w:lineRule="auto"/>
              <w:rPr>
                <w:sz w:val="15"/>
                <w:szCs w:val="15"/>
              </w:rPr>
            </w:pPr>
            <w:r>
              <w:rPr>
                <w:sz w:val="15"/>
                <w:szCs w:val="15"/>
              </w:rPr>
              <w:t xml:space="preserve">By using </w:t>
            </w:r>
            <w:r w:rsidR="003908DF">
              <w:rPr>
                <w:sz w:val="15"/>
                <w:szCs w:val="15"/>
              </w:rPr>
              <w:t xml:space="preserve">the </w:t>
            </w:r>
            <w:r>
              <w:rPr>
                <w:sz w:val="15"/>
                <w:szCs w:val="15"/>
              </w:rPr>
              <w:t xml:space="preserve">Sennheiser Control Cockpit software, St. John’s University </w:t>
            </w:r>
            <w:proofErr w:type="gramStart"/>
            <w:r>
              <w:rPr>
                <w:sz w:val="15"/>
                <w:szCs w:val="15"/>
              </w:rPr>
              <w:t>is able to</w:t>
            </w:r>
            <w:proofErr w:type="gramEnd"/>
            <w:r>
              <w:rPr>
                <w:sz w:val="15"/>
                <w:szCs w:val="15"/>
              </w:rPr>
              <w:t xml:space="preserve"> remotely monitor and manage its networked audio devices. </w:t>
            </w:r>
          </w:p>
          <w:p w14:paraId="2758C238" w14:textId="131FA7C7" w:rsidR="008106E1" w:rsidRDefault="008106E1" w:rsidP="00E647A1">
            <w:pPr>
              <w:spacing w:line="240" w:lineRule="auto"/>
              <w:rPr>
                <w:sz w:val="15"/>
                <w:szCs w:val="15"/>
              </w:rPr>
            </w:pPr>
          </w:p>
          <w:p w14:paraId="40743112" w14:textId="29578382" w:rsidR="008106E1" w:rsidRPr="008953E8" w:rsidRDefault="008106E1" w:rsidP="00E647A1">
            <w:pPr>
              <w:spacing w:line="240" w:lineRule="auto"/>
              <w:rPr>
                <w:sz w:val="15"/>
                <w:szCs w:val="15"/>
              </w:rPr>
            </w:pPr>
            <w:r>
              <w:rPr>
                <w:sz w:val="15"/>
                <w:szCs w:val="15"/>
              </w:rPr>
              <w:t>(Image courtesy of St. John’s University)</w:t>
            </w:r>
          </w:p>
          <w:p w14:paraId="5A0315F9" w14:textId="77777777" w:rsidR="00BA03F6" w:rsidRPr="008953E8" w:rsidRDefault="00BA03F6" w:rsidP="003168BA"/>
        </w:tc>
      </w:tr>
    </w:tbl>
    <w:p w14:paraId="4D86DB88" w14:textId="08C368DD" w:rsidR="00BA03F6" w:rsidRDefault="00BA03F6" w:rsidP="00030AD7">
      <w:pPr>
        <w:rPr>
          <w:rFonts w:eastAsia="Arial" w:cs="Arial"/>
        </w:rPr>
      </w:pPr>
    </w:p>
    <w:p w14:paraId="3A0B4313" w14:textId="77777777" w:rsidR="003908DF" w:rsidRDefault="005471BA" w:rsidP="00030AD7">
      <w:pPr>
        <w:rPr>
          <w:rFonts w:eastAsia="Arial" w:cs="Arial"/>
          <w:b/>
        </w:rPr>
      </w:pPr>
      <w:r>
        <w:rPr>
          <w:rFonts w:eastAsia="Arial" w:cs="Arial"/>
          <w:b/>
        </w:rPr>
        <w:t>All systems ‘Go’</w:t>
      </w:r>
      <w:r w:rsidR="001C4BDF" w:rsidRPr="00BA26A8">
        <w:rPr>
          <w:rFonts w:eastAsia="Arial" w:cs="Arial"/>
          <w:b/>
        </w:rPr>
        <w:t xml:space="preserve"> with Control</w:t>
      </w:r>
      <w:r w:rsidR="00984673">
        <w:rPr>
          <w:rFonts w:eastAsia="Arial" w:cs="Arial"/>
          <w:b/>
        </w:rPr>
        <w:t xml:space="preserve"> </w:t>
      </w:r>
      <w:r w:rsidR="001C4BDF" w:rsidRPr="00BA26A8">
        <w:rPr>
          <w:rFonts w:eastAsia="Arial" w:cs="Arial"/>
          <w:b/>
        </w:rPr>
        <w:t>Cockpit</w:t>
      </w:r>
    </w:p>
    <w:p w14:paraId="38B504C4" w14:textId="7158F61D" w:rsidR="00E74438" w:rsidRDefault="00BA26A8" w:rsidP="00030AD7">
      <w:pPr>
        <w:rPr>
          <w:rFonts w:eastAsia="Arial" w:cs="Arial"/>
        </w:rPr>
      </w:pPr>
      <w:r>
        <w:rPr>
          <w:rFonts w:eastAsia="Arial" w:cs="Arial"/>
        </w:rPr>
        <w:t xml:space="preserve">Now that </w:t>
      </w:r>
      <w:r w:rsidR="00E604FD">
        <w:rPr>
          <w:rFonts w:eastAsia="Arial" w:cs="Arial"/>
        </w:rPr>
        <w:t xml:space="preserve">St. John’s has several </w:t>
      </w:r>
      <w:proofErr w:type="spellStart"/>
      <w:r w:rsidR="00E604FD">
        <w:rPr>
          <w:rFonts w:eastAsia="Arial" w:cs="Arial"/>
        </w:rPr>
        <w:t>TeamConnect</w:t>
      </w:r>
      <w:proofErr w:type="spellEnd"/>
      <w:r w:rsidR="00E604FD">
        <w:rPr>
          <w:rFonts w:eastAsia="Arial" w:cs="Arial"/>
        </w:rPr>
        <w:t xml:space="preserve"> Ceiling units</w:t>
      </w:r>
      <w:r w:rsidR="00984673">
        <w:rPr>
          <w:rFonts w:eastAsia="Arial" w:cs="Arial"/>
        </w:rPr>
        <w:t xml:space="preserve"> installed, </w:t>
      </w:r>
      <w:r w:rsidR="00ED02FF">
        <w:rPr>
          <w:rFonts w:eastAsia="Arial" w:cs="Arial"/>
        </w:rPr>
        <w:t xml:space="preserve">the </w:t>
      </w:r>
      <w:r w:rsidR="00984673">
        <w:rPr>
          <w:rFonts w:eastAsia="Arial" w:cs="Arial"/>
        </w:rPr>
        <w:t xml:space="preserve">Sennheiser Control Cockpit software </w:t>
      </w:r>
      <w:r w:rsidR="00317369">
        <w:rPr>
          <w:rFonts w:eastAsia="Arial" w:cs="Arial"/>
        </w:rPr>
        <w:t xml:space="preserve">is being used </w:t>
      </w:r>
      <w:r w:rsidR="00984673">
        <w:rPr>
          <w:rFonts w:eastAsia="Arial" w:cs="Arial"/>
        </w:rPr>
        <w:t xml:space="preserve">to </w:t>
      </w:r>
      <w:r w:rsidR="00B006A7">
        <w:rPr>
          <w:rFonts w:eastAsia="Arial" w:cs="Arial"/>
        </w:rPr>
        <w:t xml:space="preserve">monitor and manage </w:t>
      </w:r>
      <w:r w:rsidR="007D4F6F">
        <w:rPr>
          <w:rFonts w:eastAsia="Arial" w:cs="Arial"/>
        </w:rPr>
        <w:t xml:space="preserve">the </w:t>
      </w:r>
      <w:r w:rsidR="00A02BFF">
        <w:rPr>
          <w:rFonts w:eastAsia="Arial" w:cs="Arial"/>
        </w:rPr>
        <w:t xml:space="preserve">status of the </w:t>
      </w:r>
      <w:r w:rsidR="007D4F6F">
        <w:rPr>
          <w:rFonts w:eastAsia="Arial" w:cs="Arial"/>
        </w:rPr>
        <w:t xml:space="preserve">network enabled microphones </w:t>
      </w:r>
      <w:r w:rsidR="00424712">
        <w:rPr>
          <w:rFonts w:eastAsia="Arial" w:cs="Arial"/>
        </w:rPr>
        <w:t xml:space="preserve">across campus — including </w:t>
      </w:r>
      <w:proofErr w:type="spellStart"/>
      <w:r w:rsidR="007D4F6F">
        <w:rPr>
          <w:rFonts w:eastAsia="Arial" w:cs="Arial"/>
        </w:rPr>
        <w:t>TeamConnect</w:t>
      </w:r>
      <w:proofErr w:type="spellEnd"/>
      <w:r w:rsidR="007D4F6F">
        <w:rPr>
          <w:rFonts w:eastAsia="Arial" w:cs="Arial"/>
        </w:rPr>
        <w:t xml:space="preserve"> Ceiling units and </w:t>
      </w:r>
      <w:r w:rsidR="00CA6D2F">
        <w:rPr>
          <w:rFonts w:eastAsia="Arial" w:cs="Arial"/>
        </w:rPr>
        <w:t xml:space="preserve">several other </w:t>
      </w:r>
      <w:r w:rsidR="00E333C2">
        <w:rPr>
          <w:rFonts w:eastAsia="Arial" w:cs="Arial"/>
        </w:rPr>
        <w:t xml:space="preserve">Sennheiser </w:t>
      </w:r>
      <w:r w:rsidR="00CA6D2F">
        <w:rPr>
          <w:rFonts w:eastAsia="Arial" w:cs="Arial"/>
        </w:rPr>
        <w:t xml:space="preserve">microphones across campus. </w:t>
      </w:r>
      <w:r w:rsidR="00146B98">
        <w:rPr>
          <w:rFonts w:eastAsia="Arial" w:cs="Arial"/>
        </w:rPr>
        <w:t xml:space="preserve">By using </w:t>
      </w:r>
      <w:r w:rsidR="003908DF">
        <w:rPr>
          <w:rFonts w:eastAsia="Arial" w:cs="Arial"/>
        </w:rPr>
        <w:t xml:space="preserve">Sennheiser </w:t>
      </w:r>
      <w:r w:rsidR="00146B98">
        <w:rPr>
          <w:rFonts w:eastAsia="Arial" w:cs="Arial"/>
        </w:rPr>
        <w:t xml:space="preserve">Control Cockpit, the team can gain </w:t>
      </w:r>
      <w:r w:rsidR="00146B98" w:rsidRPr="004432D9">
        <w:rPr>
          <w:rFonts w:eastAsia="Arial" w:cs="Arial"/>
        </w:rPr>
        <w:t>status inf</w:t>
      </w:r>
      <w:r w:rsidR="00146B98">
        <w:rPr>
          <w:rFonts w:eastAsia="Arial" w:cs="Arial"/>
        </w:rPr>
        <w:t xml:space="preserve">ormation at a glance and </w:t>
      </w:r>
      <w:proofErr w:type="gramStart"/>
      <w:r w:rsidR="00146B98">
        <w:rPr>
          <w:rFonts w:eastAsia="Arial" w:cs="Arial"/>
        </w:rPr>
        <w:t xml:space="preserve">make </w:t>
      </w:r>
      <w:r w:rsidR="00146B98" w:rsidRPr="004432D9">
        <w:rPr>
          <w:rFonts w:eastAsia="Arial" w:cs="Arial"/>
        </w:rPr>
        <w:t>adjustments</w:t>
      </w:r>
      <w:proofErr w:type="gramEnd"/>
      <w:r w:rsidR="00146B98" w:rsidRPr="004432D9">
        <w:rPr>
          <w:rFonts w:eastAsia="Arial" w:cs="Arial"/>
        </w:rPr>
        <w:t xml:space="preserve"> for one or mu</w:t>
      </w:r>
      <w:r w:rsidR="00146B98">
        <w:rPr>
          <w:rFonts w:eastAsia="Arial" w:cs="Arial"/>
        </w:rPr>
        <w:t xml:space="preserve">ltiple devices at the same time. </w:t>
      </w:r>
    </w:p>
    <w:p w14:paraId="61BEC9E2" w14:textId="77777777" w:rsidR="00E74438" w:rsidRDefault="00E74438" w:rsidP="00030AD7">
      <w:pPr>
        <w:rPr>
          <w:rFonts w:eastAsia="Arial" w:cs="Arial"/>
        </w:rPr>
      </w:pPr>
    </w:p>
    <w:p w14:paraId="3323F38F" w14:textId="68929A40" w:rsidR="00C9482F" w:rsidRPr="00115152" w:rsidRDefault="004432D9" w:rsidP="004432D9">
      <w:pPr>
        <w:rPr>
          <w:rFonts w:eastAsia="Arial" w:cs="Arial"/>
        </w:rPr>
      </w:pPr>
      <w:r>
        <w:rPr>
          <w:rFonts w:eastAsia="Arial" w:cs="Arial"/>
        </w:rPr>
        <w:t>“We</w:t>
      </w:r>
      <w:r w:rsidRPr="004432D9">
        <w:rPr>
          <w:rFonts w:eastAsia="Arial" w:cs="Arial"/>
        </w:rPr>
        <w:t xml:space="preserve"> are using Control Cockpit</w:t>
      </w:r>
      <w:r w:rsidR="00703ADD">
        <w:rPr>
          <w:rFonts w:eastAsia="Arial" w:cs="Arial"/>
        </w:rPr>
        <w:t xml:space="preserve"> to remotely check the</w:t>
      </w:r>
      <w:r w:rsidRPr="004432D9">
        <w:rPr>
          <w:rFonts w:eastAsia="Arial" w:cs="Arial"/>
        </w:rPr>
        <w:t xml:space="preserve"> battery levels </w:t>
      </w:r>
      <w:r w:rsidR="00703ADD">
        <w:rPr>
          <w:rFonts w:eastAsia="Arial" w:cs="Arial"/>
        </w:rPr>
        <w:t xml:space="preserve">of our microphones, as well as </w:t>
      </w:r>
      <w:r w:rsidRPr="004432D9">
        <w:rPr>
          <w:rFonts w:eastAsia="Arial" w:cs="Arial"/>
        </w:rPr>
        <w:t>frequency placement</w:t>
      </w:r>
      <w:r w:rsidR="00F82CF1">
        <w:rPr>
          <w:rFonts w:eastAsia="Arial" w:cs="Arial"/>
        </w:rPr>
        <w:t xml:space="preserve"> of our wireless mics</w:t>
      </w:r>
      <w:r w:rsidR="00133A6E">
        <w:rPr>
          <w:rFonts w:eastAsia="Arial" w:cs="Arial"/>
        </w:rPr>
        <w:t xml:space="preserve">,” says </w:t>
      </w:r>
      <w:proofErr w:type="spellStart"/>
      <w:r w:rsidR="00053D92">
        <w:rPr>
          <w:rFonts w:eastAsia="Arial" w:cs="Arial"/>
        </w:rPr>
        <w:t>Frucci</w:t>
      </w:r>
      <w:proofErr w:type="spellEnd"/>
      <w:r w:rsidR="00053D92">
        <w:rPr>
          <w:rFonts w:eastAsia="Arial" w:cs="Arial"/>
        </w:rPr>
        <w:t xml:space="preserve">. </w:t>
      </w:r>
      <w:r w:rsidR="00913373">
        <w:rPr>
          <w:rFonts w:eastAsia="Arial" w:cs="Arial"/>
        </w:rPr>
        <w:t>“</w:t>
      </w:r>
      <w:r w:rsidRPr="004432D9">
        <w:rPr>
          <w:rFonts w:eastAsia="Arial" w:cs="Arial"/>
        </w:rPr>
        <w:t>We have 80 rooms in one building, so you have to be very caref</w:t>
      </w:r>
      <w:r w:rsidR="00E1594A">
        <w:rPr>
          <w:rFonts w:eastAsia="Arial" w:cs="Arial"/>
        </w:rPr>
        <w:t xml:space="preserve">ul with frequency assignments. </w:t>
      </w:r>
      <w:r w:rsidRPr="004432D9">
        <w:rPr>
          <w:rFonts w:eastAsia="Arial" w:cs="Arial"/>
        </w:rPr>
        <w:t xml:space="preserve">Control Cockpit </w:t>
      </w:r>
      <w:r w:rsidR="00E1594A">
        <w:rPr>
          <w:rFonts w:eastAsia="Arial" w:cs="Arial"/>
        </w:rPr>
        <w:t xml:space="preserve">helps us manage this and </w:t>
      </w:r>
      <w:r w:rsidR="00CB15A0">
        <w:rPr>
          <w:rFonts w:eastAsia="Arial" w:cs="Arial"/>
        </w:rPr>
        <w:t>en</w:t>
      </w:r>
      <w:r w:rsidR="00E1594A">
        <w:rPr>
          <w:rFonts w:eastAsia="Arial" w:cs="Arial"/>
        </w:rPr>
        <w:t>sure that all our frequencies are aligned so we don’</w:t>
      </w:r>
      <w:r w:rsidR="00A216C0">
        <w:rPr>
          <w:rFonts w:eastAsia="Arial" w:cs="Arial"/>
        </w:rPr>
        <w:t>t have any performance issues.”</w:t>
      </w:r>
      <w:r w:rsidRPr="004432D9">
        <w:rPr>
          <w:rFonts w:eastAsia="Arial" w:cs="Arial"/>
        </w:rPr>
        <w:t xml:space="preserve"> </w:t>
      </w:r>
    </w:p>
    <w:p w14:paraId="0765BFA0" w14:textId="6E9959C1" w:rsidR="00C9482F" w:rsidRDefault="00C9482F" w:rsidP="00030AD7">
      <w:pPr>
        <w:rPr>
          <w:rFonts w:eastAsia="Arial" w:cs="Arial"/>
        </w:rPr>
      </w:pPr>
    </w:p>
    <w:p w14:paraId="0C152C44" w14:textId="3C939376" w:rsidR="00AE3E40" w:rsidRDefault="1236EAF6" w:rsidP="1236EAF6">
      <w:pPr>
        <w:rPr>
          <w:rFonts w:eastAsia="Arial" w:cs="Arial"/>
        </w:rPr>
      </w:pPr>
      <w:r w:rsidRPr="1236EAF6">
        <w:rPr>
          <w:rFonts w:eastAsia="Arial" w:cs="Arial"/>
        </w:rPr>
        <w:t xml:space="preserve">With </w:t>
      </w:r>
      <w:proofErr w:type="spellStart"/>
      <w:r w:rsidRPr="1236EAF6">
        <w:rPr>
          <w:rFonts w:eastAsia="Arial" w:cs="Arial"/>
        </w:rPr>
        <w:t>TeamConnect</w:t>
      </w:r>
      <w:proofErr w:type="spellEnd"/>
      <w:r w:rsidRPr="1236EAF6">
        <w:rPr>
          <w:rFonts w:eastAsia="Arial" w:cs="Arial"/>
        </w:rPr>
        <w:t xml:space="preserve"> Ceiling up and running, and as the University explores possibilities of rolling it out in other locations, Sennheiser’s latest conferencing solution is helping St. John’s stay at the cutting edge of learning communication. “For us, the notion is that everything has </w:t>
      </w:r>
      <w:r w:rsidRPr="1236EAF6">
        <w:rPr>
          <w:rFonts w:eastAsia="Arial" w:cs="Arial"/>
        </w:rPr>
        <w:lastRenderedPageBreak/>
        <w:t xml:space="preserve">to be consistent from classroom to classroom,” concludes Alvarado. “It makes the user experience more flexible and a lot easier. Also, the number of support calls have fallen off the table because it just works.” </w:t>
      </w:r>
    </w:p>
    <w:p w14:paraId="2205A697" w14:textId="77AB1607" w:rsidR="00712F00" w:rsidRDefault="00712F00" w:rsidP="00030AD7">
      <w:pPr>
        <w:rPr>
          <w:rFonts w:eastAsia="Arial" w:cs="Arial"/>
        </w:rPr>
      </w:pPr>
    </w:p>
    <w:p w14:paraId="2A0EA985" w14:textId="4B9A8934" w:rsidR="00030AD7" w:rsidRDefault="00B70417" w:rsidP="00E647A1">
      <w:r>
        <w:rPr>
          <w:rFonts w:eastAsia="Arial" w:cs="Arial"/>
        </w:rPr>
        <w:t xml:space="preserve">To learn more about St. John’s University, please visit </w:t>
      </w:r>
      <w:hyperlink r:id="rId13" w:history="1">
        <w:r w:rsidR="00F556DD" w:rsidRPr="00C66981">
          <w:rPr>
            <w:rStyle w:val="Hyperlink"/>
            <w:rFonts w:eastAsia="Arial" w:cs="Arial"/>
          </w:rPr>
          <w:t>http://www.stjohns.edu</w:t>
        </w:r>
      </w:hyperlink>
      <w:r w:rsidR="00F556DD">
        <w:rPr>
          <w:rFonts w:eastAsia="Arial" w:cs="Arial"/>
        </w:rPr>
        <w:t xml:space="preserve">. For more information about Sennheiser’s </w:t>
      </w:r>
      <w:proofErr w:type="spellStart"/>
      <w:r w:rsidR="00F556DD">
        <w:rPr>
          <w:rFonts w:eastAsia="Arial" w:cs="Arial"/>
        </w:rPr>
        <w:t>TeamConnect</w:t>
      </w:r>
      <w:proofErr w:type="spellEnd"/>
      <w:r w:rsidR="00F556DD">
        <w:rPr>
          <w:rFonts w:eastAsia="Arial" w:cs="Arial"/>
        </w:rPr>
        <w:t xml:space="preserve"> Ceiling solution, please visit </w:t>
      </w:r>
      <w:hyperlink r:id="rId14" w:history="1">
        <w:r w:rsidR="00207B7A" w:rsidRPr="00C66981">
          <w:rPr>
            <w:rStyle w:val="Hyperlink"/>
            <w:rFonts w:eastAsia="Arial" w:cs="Arial"/>
          </w:rPr>
          <w:t>https://en-us.sennheiser.com/tcc2</w:t>
        </w:r>
      </w:hyperlink>
      <w:r w:rsidR="00207B7A">
        <w:rPr>
          <w:rFonts w:eastAsia="Arial" w:cs="Arial"/>
        </w:rPr>
        <w:t xml:space="preserve">. </w:t>
      </w:r>
    </w:p>
    <w:p w14:paraId="3E1290D4" w14:textId="77777777" w:rsidR="003C12CB" w:rsidRPr="008953E8" w:rsidRDefault="003C12CB" w:rsidP="00030AD7"/>
    <w:p w14:paraId="0D58CC5A" w14:textId="77777777" w:rsidR="0001620B" w:rsidRDefault="0001620B" w:rsidP="00E62793"/>
    <w:p w14:paraId="22A45FF4" w14:textId="77777777" w:rsidR="0001620B" w:rsidRPr="004F236E" w:rsidRDefault="0001620B" w:rsidP="0001620B">
      <w:pPr>
        <w:spacing w:line="240" w:lineRule="auto"/>
        <w:rPr>
          <w:b/>
          <w:lang w:val="en-US"/>
        </w:rPr>
      </w:pPr>
      <w:bookmarkStart w:id="1" w:name="_Hlk514166287"/>
      <w:r w:rsidRPr="004F236E">
        <w:rPr>
          <w:b/>
          <w:lang w:val="en-US"/>
        </w:rPr>
        <w:t>About Sennheiser</w:t>
      </w:r>
    </w:p>
    <w:p w14:paraId="1701E384" w14:textId="77777777" w:rsidR="0001620B" w:rsidRPr="006523F4" w:rsidRDefault="0001620B" w:rsidP="0001620B">
      <w:pPr>
        <w:spacing w:line="240" w:lineRule="auto"/>
        <w:rPr>
          <w:lang w:val="en-US"/>
        </w:rPr>
      </w:pPr>
      <w:r w:rsidRPr="006523F4">
        <w:rPr>
          <w:lang w:val="en-US"/>
        </w:rPr>
        <w:t>Shaping the future of audio and creating unique sound experiences for customers – this aim unites Sennheiser employees and partners worldwide. Founded in 1945, Sennheiser is one of the world</w:t>
      </w:r>
      <w:r>
        <w:rPr>
          <w:lang w:val="en-US"/>
        </w:rPr>
        <w:t>’</w:t>
      </w:r>
      <w:r w:rsidRPr="006523F4">
        <w:rPr>
          <w:lang w:val="en-US"/>
        </w:rPr>
        <w:t xml:space="preserve">s leading manufacturers of headphones, microphones and wireless transmission systems. With 21 sales subsidiaries and long-established trading partners, the company is active in more than 50 countries and operates its own production facilities in Germany, Ireland, Romania and the USA. Since 2013, Sennheiser has been managed by Daniel Sennheiser and Dr. Andreas Sennheiser, the third generation of the family to run the company. In 2017, the Sennheiser Group generated turnover totaling </w:t>
      </w:r>
      <w:r w:rsidRPr="006523F4">
        <w:rPr>
          <w:rFonts w:eastAsia="PMingLiU" w:cs="Arial"/>
          <w:szCs w:val="18"/>
          <w:lang w:val="en-US" w:eastAsia="zh-TW"/>
        </w:rPr>
        <w:t>€</w:t>
      </w:r>
      <w:r>
        <w:rPr>
          <w:lang w:val="en-US"/>
        </w:rPr>
        <w:t xml:space="preserve">667.7 million. </w:t>
      </w:r>
      <w:r w:rsidRPr="001E6DA3">
        <w:rPr>
          <w:color w:val="0095D5" w:themeColor="accent1"/>
          <w:lang w:val="en-US"/>
        </w:rPr>
        <w:t>www.sennheiser.com</w:t>
      </w:r>
      <w:r w:rsidRPr="006523F4">
        <w:rPr>
          <w:lang w:val="en-US"/>
        </w:rPr>
        <w:t xml:space="preserve"> </w:t>
      </w:r>
    </w:p>
    <w:bookmarkEnd w:id="1"/>
    <w:p w14:paraId="3E820A8E" w14:textId="77777777" w:rsidR="00A66CA2" w:rsidRPr="005164F0" w:rsidRDefault="00A66CA2" w:rsidP="00A66CA2">
      <w:pPr>
        <w:pStyle w:val="Contact"/>
      </w:pPr>
    </w:p>
    <w:p w14:paraId="1DDBCDFE" w14:textId="77777777" w:rsidR="00A66CA2" w:rsidRPr="005164F0" w:rsidRDefault="00A66CA2" w:rsidP="00A66CA2">
      <w:pPr>
        <w:pStyle w:val="Contact"/>
      </w:pPr>
    </w:p>
    <w:p w14:paraId="147A4C0A" w14:textId="77777777" w:rsidR="00A66CA2" w:rsidRPr="00016814" w:rsidRDefault="00A66CA2" w:rsidP="00A66CA2">
      <w:pPr>
        <w:pStyle w:val="Contact"/>
        <w:rPr>
          <w:b/>
          <w:lang w:val="en-US"/>
        </w:rPr>
      </w:pPr>
      <w:r w:rsidRPr="00DD3EFE">
        <w:rPr>
          <w:b/>
        </w:rPr>
        <w:t>Local</w:t>
      </w:r>
      <w:r w:rsidRPr="00016814">
        <w:rPr>
          <w:b/>
          <w:lang w:val="en-US"/>
        </w:rPr>
        <w:t xml:space="preserve"> press </w:t>
      </w:r>
      <w:proofErr w:type="gramStart"/>
      <w:r w:rsidRPr="00016814">
        <w:rPr>
          <w:b/>
          <w:lang w:val="en-US"/>
        </w:rPr>
        <w:t>contact</w:t>
      </w:r>
      <w:proofErr w:type="gramEnd"/>
      <w:r w:rsidRPr="00016814">
        <w:rPr>
          <w:b/>
          <w:lang w:val="en-US"/>
        </w:rPr>
        <w:tab/>
        <w:t>Global</w:t>
      </w:r>
      <w:r>
        <w:rPr>
          <w:b/>
          <w:lang w:val="en-US"/>
        </w:rPr>
        <w:t xml:space="preserve"> press contact</w:t>
      </w:r>
    </w:p>
    <w:p w14:paraId="32C3C90A" w14:textId="77777777" w:rsidR="00A66CA2" w:rsidRPr="00016814" w:rsidRDefault="00A66CA2" w:rsidP="00A66CA2">
      <w:pPr>
        <w:pStyle w:val="Contact"/>
        <w:rPr>
          <w:lang w:val="en-US"/>
        </w:rPr>
      </w:pPr>
    </w:p>
    <w:p w14:paraId="1C046152" w14:textId="77777777" w:rsidR="00A66CA2" w:rsidRPr="009C453F" w:rsidRDefault="00A66CA2" w:rsidP="00A66CA2">
      <w:pPr>
        <w:pStyle w:val="Contact"/>
        <w:rPr>
          <w:color w:val="0095D5"/>
        </w:rPr>
      </w:pPr>
      <w:r w:rsidRPr="009C453F">
        <w:rPr>
          <w:color w:val="0095D5"/>
        </w:rPr>
        <w:t>Jeff Touzeau</w:t>
      </w:r>
      <w:r w:rsidRPr="009C453F">
        <w:rPr>
          <w:color w:val="0095D5"/>
        </w:rPr>
        <w:tab/>
        <w:t>Stephanie Schmidt</w:t>
      </w:r>
    </w:p>
    <w:p w14:paraId="6F1654B6" w14:textId="77777777" w:rsidR="00A66CA2" w:rsidRPr="009C453F" w:rsidRDefault="00A66CA2" w:rsidP="00A66CA2">
      <w:pPr>
        <w:pStyle w:val="Contact"/>
      </w:pPr>
      <w:r w:rsidRPr="009C453F">
        <w:t>jeff@hummingbirdmedia.com</w:t>
      </w:r>
      <w:r w:rsidRPr="009C453F">
        <w:tab/>
        <w:t>stephanie.schmidt@sennheiser.com</w:t>
      </w:r>
    </w:p>
    <w:p w14:paraId="46BCC6B9" w14:textId="77777777" w:rsidR="00A66CA2" w:rsidRDefault="00A66CA2" w:rsidP="00A66CA2">
      <w:pPr>
        <w:pStyle w:val="Contact"/>
        <w:rPr>
          <w:rFonts w:cs="Times New Roman"/>
          <w:bCs/>
          <w:lang w:val="de-DE"/>
        </w:rPr>
      </w:pPr>
      <w:r>
        <w:rPr>
          <w:lang w:val="de-DE"/>
        </w:rPr>
        <w:t>+1 (914) 602-</w:t>
      </w:r>
      <w:r>
        <w:t>2913</w:t>
      </w:r>
      <w:r>
        <w:rPr>
          <w:lang w:val="de-DE"/>
        </w:rPr>
        <w:tab/>
        <w:t>+49 (5130) 600 – 1275</w:t>
      </w:r>
    </w:p>
    <w:p w14:paraId="532083BE" w14:textId="77777777" w:rsidR="00A66CA2" w:rsidRPr="001D38EC" w:rsidRDefault="00A66CA2" w:rsidP="00A66CA2">
      <w:pPr>
        <w:pStyle w:val="Contact"/>
        <w:rPr>
          <w:sz w:val="16"/>
          <w:szCs w:val="16"/>
        </w:rPr>
      </w:pPr>
    </w:p>
    <w:sectPr w:rsidR="00A66CA2" w:rsidRPr="001D38EC" w:rsidSect="00B6328B">
      <w:headerReference w:type="default" r:id="rId15"/>
      <w:headerReference w:type="first" r:id="rId16"/>
      <w:footerReference w:type="first" r:id="rId17"/>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1704C8" w14:textId="77777777" w:rsidR="00D73495" w:rsidRDefault="00D73495" w:rsidP="00CA1EB9">
      <w:pPr>
        <w:spacing w:line="240" w:lineRule="auto"/>
      </w:pPr>
      <w:r>
        <w:separator/>
      </w:r>
    </w:p>
  </w:endnote>
  <w:endnote w:type="continuationSeparator" w:id="0">
    <w:p w14:paraId="08E89067" w14:textId="77777777" w:rsidR="00D73495" w:rsidRDefault="00D73495" w:rsidP="00CA1EB9">
      <w:pPr>
        <w:spacing w:line="240" w:lineRule="auto"/>
      </w:pPr>
      <w:r>
        <w:continuationSeparator/>
      </w:r>
    </w:p>
  </w:endnote>
  <w:endnote w:type="continuationNotice" w:id="1">
    <w:p w14:paraId="458168A7" w14:textId="77777777" w:rsidR="00D73495" w:rsidRDefault="00D7349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nnheiser-Book">
    <w:panose1 w:val="020B0500000000000000"/>
    <w:charset w:val="00"/>
    <w:family w:val="swiss"/>
    <w:pitch w:val="variable"/>
    <w:sig w:usb0="8000002F" w:usb1="10000048" w:usb2="00000000" w:usb3="00000000" w:csb0="00000013" w:csb1="00000000"/>
    <w:embedRegular r:id="rId1" w:fontKey="{4AFFEB9F-65EC-4B8C-9179-DE5AD32EA531}"/>
  </w:font>
  <w:font w:name="Sennheiser Office">
    <w:altName w:val="Cambria"/>
    <w:panose1 w:val="020B0504020101010102"/>
    <w:charset w:val="00"/>
    <w:family w:val="swiss"/>
    <w:pitch w:val="variable"/>
    <w:sig w:usb0="A00000AF" w:usb1="500020DB" w:usb2="00000000" w:usb3="00000000" w:csb0="00000093" w:csb1="00000000"/>
    <w:embedRegular r:id="rId2" w:fontKey="{63141AC5-6D43-40B3-AFC1-EF21CFB62241}"/>
    <w:embedBold r:id="rId3" w:fontKey="{433FCA3F-EA46-4C54-A42A-9F0B4254D8E2}"/>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4" w:fontKey="{5D50B887-AD46-4EAB-A67B-0078602CDC46}"/>
  </w:font>
  <w:font w:name="Tahoma">
    <w:panose1 w:val="020B0604030504040204"/>
    <w:charset w:val="00"/>
    <w:family w:val="swiss"/>
    <w:pitch w:val="variable"/>
    <w:sig w:usb0="E1002EFF" w:usb1="C000605B" w:usb2="00000029" w:usb3="00000000" w:csb0="000101FF" w:csb1="00000000"/>
    <w:embedRegular r:id="rId5" w:fontKey="{928A0566-1EB6-4256-8F34-7609CF8A1711}"/>
  </w:font>
  <w:font w:name="Sennheiser-Bold">
    <w:panose1 w:val="020B0500000000000000"/>
    <w:charset w:val="00"/>
    <w:family w:val="swiss"/>
    <w:pitch w:val="variable"/>
    <w:sig w:usb0="8000002F" w:usb1="1000004A" w:usb2="00000000" w:usb3="00000000" w:csb0="00000013" w:csb1="00000000"/>
    <w:embedRegular r:id="rId6" w:fontKey="{7BA643B8-76D8-4E56-ACE7-D3CDF97BC95B}"/>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AF0F0" w14:textId="77777777" w:rsidR="008653EA" w:rsidRDefault="008653EA">
    <w:pPr>
      <w:pStyle w:val="Fuzeile"/>
    </w:pPr>
    <w:r>
      <w:rPr>
        <w:noProof/>
        <w:lang w:val="en-US"/>
      </w:rPr>
      <w:drawing>
        <wp:anchor distT="0" distB="0" distL="114300" distR="114300" simplePos="0" relativeHeight="251673600" behindDoc="0" locked="1" layoutInCell="1" allowOverlap="1" wp14:anchorId="70D43076" wp14:editId="1754000D">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174CE5" w14:textId="77777777" w:rsidR="00D73495" w:rsidRDefault="00D73495" w:rsidP="00CA1EB9">
      <w:pPr>
        <w:spacing w:line="240" w:lineRule="auto"/>
      </w:pPr>
      <w:r>
        <w:separator/>
      </w:r>
    </w:p>
  </w:footnote>
  <w:footnote w:type="continuationSeparator" w:id="0">
    <w:p w14:paraId="46882FB6" w14:textId="77777777" w:rsidR="00D73495" w:rsidRDefault="00D73495" w:rsidP="00CA1EB9">
      <w:pPr>
        <w:spacing w:line="240" w:lineRule="auto"/>
      </w:pPr>
      <w:r>
        <w:continuationSeparator/>
      </w:r>
    </w:p>
  </w:footnote>
  <w:footnote w:type="continuationNotice" w:id="1">
    <w:p w14:paraId="6B0446E8" w14:textId="77777777" w:rsidR="00D73495" w:rsidRDefault="00D7349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85DA1" w14:textId="77777777" w:rsidR="008653EA" w:rsidRPr="008E5D5C" w:rsidRDefault="008653EA" w:rsidP="008E5D5C">
    <w:pPr>
      <w:pStyle w:val="Kopfzeile"/>
      <w:rPr>
        <w:color w:val="0095D5" w:themeColor="accent1"/>
      </w:rPr>
    </w:pPr>
    <w:r>
      <w:rPr>
        <w:color w:val="0095D5" w:themeColor="accent1"/>
      </w:rPr>
      <w:t>Press</w:t>
    </w:r>
    <w:r w:rsidR="00F8464F">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7DB3C04D" wp14:editId="73E5502B">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D3CA4FA" w14:textId="77777777" w:rsidR="008653EA" w:rsidRPr="008E5D5C" w:rsidRDefault="008653EA" w:rsidP="008E5D5C">
    <w:pPr>
      <w:pStyle w:val="Kopfzeile"/>
    </w:pPr>
    <w:r>
      <w:fldChar w:fldCharType="begin"/>
    </w:r>
    <w:r>
      <w:instrText xml:space="preserve"> PAGE  \* Arabic  \* MERGEFORMAT </w:instrText>
    </w:r>
    <w:r>
      <w:fldChar w:fldCharType="separate"/>
    </w:r>
    <w:r w:rsidR="00893163">
      <w:rPr>
        <w:noProof/>
      </w:rPr>
      <w:t>2</w:t>
    </w:r>
    <w:r>
      <w:fldChar w:fldCharType="end"/>
    </w:r>
    <w:r>
      <w:t>/</w:t>
    </w:r>
    <w:r w:rsidR="00467EC1">
      <w:rPr>
        <w:noProof/>
      </w:rPr>
      <w:fldChar w:fldCharType="begin"/>
    </w:r>
    <w:r w:rsidR="00467EC1">
      <w:rPr>
        <w:noProof/>
      </w:rPr>
      <w:instrText xml:space="preserve"> NUMPAGES  \* Arabic  \* MERGEFORMAT </w:instrText>
    </w:r>
    <w:r w:rsidR="00467EC1">
      <w:rPr>
        <w:noProof/>
      </w:rPr>
      <w:fldChar w:fldCharType="separate"/>
    </w:r>
    <w:r w:rsidR="00893163">
      <w:rPr>
        <w:noProof/>
      </w:rPr>
      <w:t>4</w:t>
    </w:r>
    <w:r w:rsidR="00467EC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5682E" w14:textId="77777777" w:rsidR="008653EA" w:rsidRPr="008E5D5C" w:rsidRDefault="008653EA" w:rsidP="008E5D5C">
    <w:pPr>
      <w:pStyle w:val="Kopfzeile"/>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56192" behindDoc="0" locked="1" layoutInCell="1" allowOverlap="1" wp14:anchorId="3F4167C0" wp14:editId="4B35FA67">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F8464F">
      <w:rPr>
        <w:color w:val="0095D5" w:themeColor="accent1"/>
      </w:rPr>
      <w:t xml:space="preserve"> RELEASE</w:t>
    </w:r>
  </w:p>
  <w:p w14:paraId="777AA9FD" w14:textId="77777777" w:rsidR="008653EA" w:rsidRPr="008E5D5C" w:rsidRDefault="008653EA" w:rsidP="008E5D5C">
    <w:pPr>
      <w:pStyle w:val="Kopfzeile"/>
    </w:pPr>
    <w:r>
      <w:fldChar w:fldCharType="begin"/>
    </w:r>
    <w:r>
      <w:instrText xml:space="preserve"> PAGE  \* Arabic  \* MERGEFORMAT </w:instrText>
    </w:r>
    <w:r>
      <w:fldChar w:fldCharType="separate"/>
    </w:r>
    <w:r w:rsidR="00893163">
      <w:rPr>
        <w:noProof/>
      </w:rPr>
      <w:t>1</w:t>
    </w:r>
    <w:r>
      <w:fldChar w:fldCharType="end"/>
    </w:r>
    <w:r>
      <w:t>/</w:t>
    </w:r>
    <w:r w:rsidR="00467EC1">
      <w:rPr>
        <w:noProof/>
      </w:rPr>
      <w:fldChar w:fldCharType="begin"/>
    </w:r>
    <w:r w:rsidR="00467EC1">
      <w:rPr>
        <w:noProof/>
      </w:rPr>
      <w:instrText xml:space="preserve"> NUMPAGES  \* Arabic  \* MERGEFORMAT </w:instrText>
    </w:r>
    <w:r w:rsidR="00467EC1">
      <w:rPr>
        <w:noProof/>
      </w:rPr>
      <w:fldChar w:fldCharType="separate"/>
    </w:r>
    <w:r w:rsidR="00893163">
      <w:rPr>
        <w:noProof/>
      </w:rPr>
      <w:t>4</w:t>
    </w:r>
    <w:r w:rsidR="00467EC1">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2266D41"/>
    <w:multiLevelType w:val="hybridMultilevel"/>
    <w:tmpl w:val="4DC0408A"/>
    <w:lvl w:ilvl="0" w:tplc="7CA0AA10">
      <w:start w:val="1"/>
      <w:numFmt w:val="bullet"/>
      <w:lvlText w:val="•"/>
      <w:lvlJc w:val="left"/>
      <w:pPr>
        <w:tabs>
          <w:tab w:val="num" w:pos="720"/>
        </w:tabs>
        <w:ind w:left="720" w:hanging="360"/>
      </w:pPr>
      <w:rPr>
        <w:rFonts w:ascii="Arial" w:hAnsi="Arial" w:hint="default"/>
      </w:rPr>
    </w:lvl>
    <w:lvl w:ilvl="1" w:tplc="B2C23A64" w:tentative="1">
      <w:start w:val="1"/>
      <w:numFmt w:val="bullet"/>
      <w:lvlText w:val="•"/>
      <w:lvlJc w:val="left"/>
      <w:pPr>
        <w:tabs>
          <w:tab w:val="num" w:pos="1440"/>
        </w:tabs>
        <w:ind w:left="1440" w:hanging="360"/>
      </w:pPr>
      <w:rPr>
        <w:rFonts w:ascii="Arial" w:hAnsi="Arial" w:hint="default"/>
      </w:rPr>
    </w:lvl>
    <w:lvl w:ilvl="2" w:tplc="5C767546" w:tentative="1">
      <w:start w:val="1"/>
      <w:numFmt w:val="bullet"/>
      <w:lvlText w:val="•"/>
      <w:lvlJc w:val="left"/>
      <w:pPr>
        <w:tabs>
          <w:tab w:val="num" w:pos="2160"/>
        </w:tabs>
        <w:ind w:left="2160" w:hanging="360"/>
      </w:pPr>
      <w:rPr>
        <w:rFonts w:ascii="Arial" w:hAnsi="Arial" w:hint="default"/>
      </w:rPr>
    </w:lvl>
    <w:lvl w:ilvl="3" w:tplc="81FABD5A" w:tentative="1">
      <w:start w:val="1"/>
      <w:numFmt w:val="bullet"/>
      <w:lvlText w:val="•"/>
      <w:lvlJc w:val="left"/>
      <w:pPr>
        <w:tabs>
          <w:tab w:val="num" w:pos="2880"/>
        </w:tabs>
        <w:ind w:left="2880" w:hanging="360"/>
      </w:pPr>
      <w:rPr>
        <w:rFonts w:ascii="Arial" w:hAnsi="Arial" w:hint="default"/>
      </w:rPr>
    </w:lvl>
    <w:lvl w:ilvl="4" w:tplc="9858FFC4" w:tentative="1">
      <w:start w:val="1"/>
      <w:numFmt w:val="bullet"/>
      <w:lvlText w:val="•"/>
      <w:lvlJc w:val="left"/>
      <w:pPr>
        <w:tabs>
          <w:tab w:val="num" w:pos="3600"/>
        </w:tabs>
        <w:ind w:left="3600" w:hanging="360"/>
      </w:pPr>
      <w:rPr>
        <w:rFonts w:ascii="Arial" w:hAnsi="Arial" w:hint="default"/>
      </w:rPr>
    </w:lvl>
    <w:lvl w:ilvl="5" w:tplc="C46A90DA" w:tentative="1">
      <w:start w:val="1"/>
      <w:numFmt w:val="bullet"/>
      <w:lvlText w:val="•"/>
      <w:lvlJc w:val="left"/>
      <w:pPr>
        <w:tabs>
          <w:tab w:val="num" w:pos="4320"/>
        </w:tabs>
        <w:ind w:left="4320" w:hanging="360"/>
      </w:pPr>
      <w:rPr>
        <w:rFonts w:ascii="Arial" w:hAnsi="Arial" w:hint="default"/>
      </w:rPr>
    </w:lvl>
    <w:lvl w:ilvl="6" w:tplc="673E51AC" w:tentative="1">
      <w:start w:val="1"/>
      <w:numFmt w:val="bullet"/>
      <w:lvlText w:val="•"/>
      <w:lvlJc w:val="left"/>
      <w:pPr>
        <w:tabs>
          <w:tab w:val="num" w:pos="5040"/>
        </w:tabs>
        <w:ind w:left="5040" w:hanging="360"/>
      </w:pPr>
      <w:rPr>
        <w:rFonts w:ascii="Arial" w:hAnsi="Arial" w:hint="default"/>
      </w:rPr>
    </w:lvl>
    <w:lvl w:ilvl="7" w:tplc="8BB06CDE" w:tentative="1">
      <w:start w:val="1"/>
      <w:numFmt w:val="bullet"/>
      <w:lvlText w:val="•"/>
      <w:lvlJc w:val="left"/>
      <w:pPr>
        <w:tabs>
          <w:tab w:val="num" w:pos="5760"/>
        </w:tabs>
        <w:ind w:left="5760" w:hanging="360"/>
      </w:pPr>
      <w:rPr>
        <w:rFonts w:ascii="Arial" w:hAnsi="Arial" w:hint="default"/>
      </w:rPr>
    </w:lvl>
    <w:lvl w:ilvl="8" w:tplc="E05EFBD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E2C0BFF"/>
    <w:multiLevelType w:val="hybridMultilevel"/>
    <w:tmpl w:val="BAEEF534"/>
    <w:lvl w:ilvl="0" w:tplc="7A4E639A">
      <w:start w:val="1"/>
      <w:numFmt w:val="bullet"/>
      <w:lvlText w:val="•"/>
      <w:lvlJc w:val="left"/>
      <w:pPr>
        <w:tabs>
          <w:tab w:val="num" w:pos="720"/>
        </w:tabs>
        <w:ind w:left="720" w:hanging="360"/>
      </w:pPr>
      <w:rPr>
        <w:rFonts w:ascii="Arial" w:hAnsi="Arial" w:hint="default"/>
      </w:rPr>
    </w:lvl>
    <w:lvl w:ilvl="1" w:tplc="75E66C02" w:tentative="1">
      <w:start w:val="1"/>
      <w:numFmt w:val="bullet"/>
      <w:lvlText w:val="•"/>
      <w:lvlJc w:val="left"/>
      <w:pPr>
        <w:tabs>
          <w:tab w:val="num" w:pos="1440"/>
        </w:tabs>
        <w:ind w:left="1440" w:hanging="360"/>
      </w:pPr>
      <w:rPr>
        <w:rFonts w:ascii="Arial" w:hAnsi="Arial" w:hint="default"/>
      </w:rPr>
    </w:lvl>
    <w:lvl w:ilvl="2" w:tplc="0B7E5BB0" w:tentative="1">
      <w:start w:val="1"/>
      <w:numFmt w:val="bullet"/>
      <w:lvlText w:val="•"/>
      <w:lvlJc w:val="left"/>
      <w:pPr>
        <w:tabs>
          <w:tab w:val="num" w:pos="2160"/>
        </w:tabs>
        <w:ind w:left="2160" w:hanging="360"/>
      </w:pPr>
      <w:rPr>
        <w:rFonts w:ascii="Arial" w:hAnsi="Arial" w:hint="default"/>
      </w:rPr>
    </w:lvl>
    <w:lvl w:ilvl="3" w:tplc="DE66ABD8" w:tentative="1">
      <w:start w:val="1"/>
      <w:numFmt w:val="bullet"/>
      <w:lvlText w:val="•"/>
      <w:lvlJc w:val="left"/>
      <w:pPr>
        <w:tabs>
          <w:tab w:val="num" w:pos="2880"/>
        </w:tabs>
        <w:ind w:left="2880" w:hanging="360"/>
      </w:pPr>
      <w:rPr>
        <w:rFonts w:ascii="Arial" w:hAnsi="Arial" w:hint="default"/>
      </w:rPr>
    </w:lvl>
    <w:lvl w:ilvl="4" w:tplc="FC7835AC" w:tentative="1">
      <w:start w:val="1"/>
      <w:numFmt w:val="bullet"/>
      <w:lvlText w:val="•"/>
      <w:lvlJc w:val="left"/>
      <w:pPr>
        <w:tabs>
          <w:tab w:val="num" w:pos="3600"/>
        </w:tabs>
        <w:ind w:left="3600" w:hanging="360"/>
      </w:pPr>
      <w:rPr>
        <w:rFonts w:ascii="Arial" w:hAnsi="Arial" w:hint="default"/>
      </w:rPr>
    </w:lvl>
    <w:lvl w:ilvl="5" w:tplc="82C074E6" w:tentative="1">
      <w:start w:val="1"/>
      <w:numFmt w:val="bullet"/>
      <w:lvlText w:val="•"/>
      <w:lvlJc w:val="left"/>
      <w:pPr>
        <w:tabs>
          <w:tab w:val="num" w:pos="4320"/>
        </w:tabs>
        <w:ind w:left="4320" w:hanging="360"/>
      </w:pPr>
      <w:rPr>
        <w:rFonts w:ascii="Arial" w:hAnsi="Arial" w:hint="default"/>
      </w:rPr>
    </w:lvl>
    <w:lvl w:ilvl="6" w:tplc="1B26F474" w:tentative="1">
      <w:start w:val="1"/>
      <w:numFmt w:val="bullet"/>
      <w:lvlText w:val="•"/>
      <w:lvlJc w:val="left"/>
      <w:pPr>
        <w:tabs>
          <w:tab w:val="num" w:pos="5040"/>
        </w:tabs>
        <w:ind w:left="5040" w:hanging="360"/>
      </w:pPr>
      <w:rPr>
        <w:rFonts w:ascii="Arial" w:hAnsi="Arial" w:hint="default"/>
      </w:rPr>
    </w:lvl>
    <w:lvl w:ilvl="7" w:tplc="B268BDE2" w:tentative="1">
      <w:start w:val="1"/>
      <w:numFmt w:val="bullet"/>
      <w:lvlText w:val="•"/>
      <w:lvlJc w:val="left"/>
      <w:pPr>
        <w:tabs>
          <w:tab w:val="num" w:pos="5760"/>
        </w:tabs>
        <w:ind w:left="5760" w:hanging="360"/>
      </w:pPr>
      <w:rPr>
        <w:rFonts w:ascii="Arial" w:hAnsi="Arial" w:hint="default"/>
      </w:rPr>
    </w:lvl>
    <w:lvl w:ilvl="8" w:tplc="FBAA4CF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9"/>
  </w:num>
  <w:num w:numId="4">
    <w:abstractNumId w:val="0"/>
  </w:num>
  <w:num w:numId="5">
    <w:abstractNumId w:val="4"/>
  </w:num>
  <w:num w:numId="6">
    <w:abstractNumId w:val="3"/>
  </w:num>
  <w:num w:numId="7">
    <w:abstractNumId w:val="5"/>
  </w:num>
  <w:num w:numId="8">
    <w:abstractNumId w:val="6"/>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1135D"/>
    <w:rsid w:val="00015A52"/>
    <w:rsid w:val="00015EC7"/>
    <w:rsid w:val="0001620B"/>
    <w:rsid w:val="00016814"/>
    <w:rsid w:val="00020A8E"/>
    <w:rsid w:val="000214D3"/>
    <w:rsid w:val="00022903"/>
    <w:rsid w:val="00025644"/>
    <w:rsid w:val="0002585C"/>
    <w:rsid w:val="00025E61"/>
    <w:rsid w:val="000307BF"/>
    <w:rsid w:val="00030AD7"/>
    <w:rsid w:val="00032148"/>
    <w:rsid w:val="0003494C"/>
    <w:rsid w:val="00035479"/>
    <w:rsid w:val="00036319"/>
    <w:rsid w:val="00037395"/>
    <w:rsid w:val="0004167C"/>
    <w:rsid w:val="00041B26"/>
    <w:rsid w:val="00042682"/>
    <w:rsid w:val="0004399F"/>
    <w:rsid w:val="0004718D"/>
    <w:rsid w:val="00053D92"/>
    <w:rsid w:val="00055043"/>
    <w:rsid w:val="00056A07"/>
    <w:rsid w:val="00056A3B"/>
    <w:rsid w:val="000611EE"/>
    <w:rsid w:val="00061745"/>
    <w:rsid w:val="00062EB3"/>
    <w:rsid w:val="00063322"/>
    <w:rsid w:val="0006555B"/>
    <w:rsid w:val="0006764A"/>
    <w:rsid w:val="000726D4"/>
    <w:rsid w:val="00074920"/>
    <w:rsid w:val="00075151"/>
    <w:rsid w:val="000758F2"/>
    <w:rsid w:val="00076F4F"/>
    <w:rsid w:val="00080740"/>
    <w:rsid w:val="000903AF"/>
    <w:rsid w:val="00091DB6"/>
    <w:rsid w:val="00092A4C"/>
    <w:rsid w:val="00094EF7"/>
    <w:rsid w:val="0009531B"/>
    <w:rsid w:val="00095F54"/>
    <w:rsid w:val="0009621B"/>
    <w:rsid w:val="000962A5"/>
    <w:rsid w:val="00096515"/>
    <w:rsid w:val="000A05EB"/>
    <w:rsid w:val="000A4A57"/>
    <w:rsid w:val="000B30B1"/>
    <w:rsid w:val="000B3830"/>
    <w:rsid w:val="000B7126"/>
    <w:rsid w:val="000B74EB"/>
    <w:rsid w:val="000C0A9F"/>
    <w:rsid w:val="000C152A"/>
    <w:rsid w:val="000C5C2D"/>
    <w:rsid w:val="000D13CD"/>
    <w:rsid w:val="000D6619"/>
    <w:rsid w:val="000D66A0"/>
    <w:rsid w:val="000D7C0E"/>
    <w:rsid w:val="000E01C2"/>
    <w:rsid w:val="000E250D"/>
    <w:rsid w:val="000E278F"/>
    <w:rsid w:val="000E3ACE"/>
    <w:rsid w:val="000F268C"/>
    <w:rsid w:val="000F7F3B"/>
    <w:rsid w:val="00100365"/>
    <w:rsid w:val="00105FB8"/>
    <w:rsid w:val="00107709"/>
    <w:rsid w:val="001116A0"/>
    <w:rsid w:val="00113392"/>
    <w:rsid w:val="00115152"/>
    <w:rsid w:val="00117844"/>
    <w:rsid w:val="00120BAC"/>
    <w:rsid w:val="00120C75"/>
    <w:rsid w:val="00121501"/>
    <w:rsid w:val="00121AE7"/>
    <w:rsid w:val="001221C2"/>
    <w:rsid w:val="00122C47"/>
    <w:rsid w:val="00123E4A"/>
    <w:rsid w:val="001241A4"/>
    <w:rsid w:val="00132A6E"/>
    <w:rsid w:val="00133A2C"/>
    <w:rsid w:val="00133A6E"/>
    <w:rsid w:val="001343E4"/>
    <w:rsid w:val="00135E55"/>
    <w:rsid w:val="00137570"/>
    <w:rsid w:val="0014006E"/>
    <w:rsid w:val="001410E4"/>
    <w:rsid w:val="00141B85"/>
    <w:rsid w:val="00143D22"/>
    <w:rsid w:val="0014686A"/>
    <w:rsid w:val="00146B98"/>
    <w:rsid w:val="001511F4"/>
    <w:rsid w:val="001519F3"/>
    <w:rsid w:val="001554DF"/>
    <w:rsid w:val="00163C4A"/>
    <w:rsid w:val="00164E70"/>
    <w:rsid w:val="00167A03"/>
    <w:rsid w:val="00167F4F"/>
    <w:rsid w:val="0017313A"/>
    <w:rsid w:val="0017595E"/>
    <w:rsid w:val="001802C6"/>
    <w:rsid w:val="00180A52"/>
    <w:rsid w:val="00180E55"/>
    <w:rsid w:val="001A02E4"/>
    <w:rsid w:val="001A2D82"/>
    <w:rsid w:val="001B1C1B"/>
    <w:rsid w:val="001B2952"/>
    <w:rsid w:val="001B2A60"/>
    <w:rsid w:val="001B46A8"/>
    <w:rsid w:val="001C2C0E"/>
    <w:rsid w:val="001C4BDF"/>
    <w:rsid w:val="001C579C"/>
    <w:rsid w:val="001C5F6C"/>
    <w:rsid w:val="001C63D8"/>
    <w:rsid w:val="001C67A7"/>
    <w:rsid w:val="001C68BA"/>
    <w:rsid w:val="001D15A4"/>
    <w:rsid w:val="001D38EC"/>
    <w:rsid w:val="001D4B36"/>
    <w:rsid w:val="001D4E25"/>
    <w:rsid w:val="001D79A0"/>
    <w:rsid w:val="001E1170"/>
    <w:rsid w:val="001E18C8"/>
    <w:rsid w:val="001E621E"/>
    <w:rsid w:val="001E6372"/>
    <w:rsid w:val="001E7B28"/>
    <w:rsid w:val="001E7D68"/>
    <w:rsid w:val="001F09FC"/>
    <w:rsid w:val="001F3001"/>
    <w:rsid w:val="002033F0"/>
    <w:rsid w:val="002057CE"/>
    <w:rsid w:val="0020666F"/>
    <w:rsid w:val="00207B7A"/>
    <w:rsid w:val="00211042"/>
    <w:rsid w:val="00213E76"/>
    <w:rsid w:val="00214B38"/>
    <w:rsid w:val="00220790"/>
    <w:rsid w:val="00223D76"/>
    <w:rsid w:val="00224110"/>
    <w:rsid w:val="00225FFD"/>
    <w:rsid w:val="002262CA"/>
    <w:rsid w:val="00231C7E"/>
    <w:rsid w:val="002324C1"/>
    <w:rsid w:val="0023355A"/>
    <w:rsid w:val="002366CD"/>
    <w:rsid w:val="00236FCC"/>
    <w:rsid w:val="00241A6D"/>
    <w:rsid w:val="00242ECA"/>
    <w:rsid w:val="00245B89"/>
    <w:rsid w:val="00245E2F"/>
    <w:rsid w:val="00250189"/>
    <w:rsid w:val="00252FB5"/>
    <w:rsid w:val="00255C96"/>
    <w:rsid w:val="0026053D"/>
    <w:rsid w:val="002617DE"/>
    <w:rsid w:val="00264388"/>
    <w:rsid w:val="00264751"/>
    <w:rsid w:val="00266E38"/>
    <w:rsid w:val="00266EDD"/>
    <w:rsid w:val="00267F23"/>
    <w:rsid w:val="002720FB"/>
    <w:rsid w:val="002739A0"/>
    <w:rsid w:val="00273A3D"/>
    <w:rsid w:val="002740FC"/>
    <w:rsid w:val="00274988"/>
    <w:rsid w:val="002749CF"/>
    <w:rsid w:val="00275DEC"/>
    <w:rsid w:val="002777E4"/>
    <w:rsid w:val="00281E0C"/>
    <w:rsid w:val="00282A8D"/>
    <w:rsid w:val="002842F2"/>
    <w:rsid w:val="002847C8"/>
    <w:rsid w:val="002945AB"/>
    <w:rsid w:val="00297B93"/>
    <w:rsid w:val="002A0EF2"/>
    <w:rsid w:val="002A33FE"/>
    <w:rsid w:val="002A4859"/>
    <w:rsid w:val="002B1A16"/>
    <w:rsid w:val="002B2D73"/>
    <w:rsid w:val="002B780D"/>
    <w:rsid w:val="002B7867"/>
    <w:rsid w:val="002C4E25"/>
    <w:rsid w:val="002C6F4D"/>
    <w:rsid w:val="002C7776"/>
    <w:rsid w:val="002D22F3"/>
    <w:rsid w:val="002D2B0B"/>
    <w:rsid w:val="002D3D95"/>
    <w:rsid w:val="002D56EF"/>
    <w:rsid w:val="002E14C7"/>
    <w:rsid w:val="002E63DA"/>
    <w:rsid w:val="002E7BDA"/>
    <w:rsid w:val="002E7F17"/>
    <w:rsid w:val="002F1181"/>
    <w:rsid w:val="002F21B7"/>
    <w:rsid w:val="002F2B8C"/>
    <w:rsid w:val="002F739C"/>
    <w:rsid w:val="002F7C58"/>
    <w:rsid w:val="00302DBD"/>
    <w:rsid w:val="00307EEA"/>
    <w:rsid w:val="00311C6F"/>
    <w:rsid w:val="00312EBA"/>
    <w:rsid w:val="00314A2A"/>
    <w:rsid w:val="003163C0"/>
    <w:rsid w:val="00316450"/>
    <w:rsid w:val="00317369"/>
    <w:rsid w:val="00317B17"/>
    <w:rsid w:val="00317B34"/>
    <w:rsid w:val="00321C4F"/>
    <w:rsid w:val="00321C95"/>
    <w:rsid w:val="00323762"/>
    <w:rsid w:val="00326FB8"/>
    <w:rsid w:val="00333583"/>
    <w:rsid w:val="00334BED"/>
    <w:rsid w:val="00337CB2"/>
    <w:rsid w:val="00341B02"/>
    <w:rsid w:val="00343FB6"/>
    <w:rsid w:val="003527D9"/>
    <w:rsid w:val="003533CF"/>
    <w:rsid w:val="00355D0A"/>
    <w:rsid w:val="003560CC"/>
    <w:rsid w:val="00365A9E"/>
    <w:rsid w:val="00365FAC"/>
    <w:rsid w:val="00367619"/>
    <w:rsid w:val="0037198D"/>
    <w:rsid w:val="003726FE"/>
    <w:rsid w:val="00374A2D"/>
    <w:rsid w:val="00374C9C"/>
    <w:rsid w:val="0037558F"/>
    <w:rsid w:val="00375604"/>
    <w:rsid w:val="00375ACD"/>
    <w:rsid w:val="00377F99"/>
    <w:rsid w:val="00383735"/>
    <w:rsid w:val="003841AC"/>
    <w:rsid w:val="0038475D"/>
    <w:rsid w:val="00384A41"/>
    <w:rsid w:val="003852ED"/>
    <w:rsid w:val="003855B7"/>
    <w:rsid w:val="003908DF"/>
    <w:rsid w:val="00391CA2"/>
    <w:rsid w:val="003944CD"/>
    <w:rsid w:val="003978D7"/>
    <w:rsid w:val="003A02B8"/>
    <w:rsid w:val="003A189C"/>
    <w:rsid w:val="003A3D20"/>
    <w:rsid w:val="003A4130"/>
    <w:rsid w:val="003B3CEB"/>
    <w:rsid w:val="003B3F54"/>
    <w:rsid w:val="003B4E43"/>
    <w:rsid w:val="003B6669"/>
    <w:rsid w:val="003B76B6"/>
    <w:rsid w:val="003C12CB"/>
    <w:rsid w:val="003C36D0"/>
    <w:rsid w:val="003C6840"/>
    <w:rsid w:val="003C6E8C"/>
    <w:rsid w:val="003C7183"/>
    <w:rsid w:val="003C750B"/>
    <w:rsid w:val="003D06A1"/>
    <w:rsid w:val="003D179C"/>
    <w:rsid w:val="003D1E8F"/>
    <w:rsid w:val="003D2172"/>
    <w:rsid w:val="003D2B95"/>
    <w:rsid w:val="003D36D7"/>
    <w:rsid w:val="003D602D"/>
    <w:rsid w:val="003D6ABB"/>
    <w:rsid w:val="003E6CCB"/>
    <w:rsid w:val="003E7781"/>
    <w:rsid w:val="003F0DAF"/>
    <w:rsid w:val="003F26C2"/>
    <w:rsid w:val="003F621F"/>
    <w:rsid w:val="00400204"/>
    <w:rsid w:val="00402EF0"/>
    <w:rsid w:val="004224C4"/>
    <w:rsid w:val="00424101"/>
    <w:rsid w:val="00424712"/>
    <w:rsid w:val="00424B1A"/>
    <w:rsid w:val="00427408"/>
    <w:rsid w:val="004304B9"/>
    <w:rsid w:val="0043369B"/>
    <w:rsid w:val="00435F1E"/>
    <w:rsid w:val="004379D7"/>
    <w:rsid w:val="00441015"/>
    <w:rsid w:val="00442085"/>
    <w:rsid w:val="00442D22"/>
    <w:rsid w:val="004432D9"/>
    <w:rsid w:val="00453B3E"/>
    <w:rsid w:val="00461BBA"/>
    <w:rsid w:val="00462CCB"/>
    <w:rsid w:val="0046464D"/>
    <w:rsid w:val="00467711"/>
    <w:rsid w:val="00467EC1"/>
    <w:rsid w:val="00471245"/>
    <w:rsid w:val="0047168D"/>
    <w:rsid w:val="00471EED"/>
    <w:rsid w:val="00474EFE"/>
    <w:rsid w:val="00477802"/>
    <w:rsid w:val="00487007"/>
    <w:rsid w:val="00492D14"/>
    <w:rsid w:val="0049380C"/>
    <w:rsid w:val="004956C6"/>
    <w:rsid w:val="004A183D"/>
    <w:rsid w:val="004A19BA"/>
    <w:rsid w:val="004A2B3B"/>
    <w:rsid w:val="004A2C2C"/>
    <w:rsid w:val="004A4D9A"/>
    <w:rsid w:val="004A6B4E"/>
    <w:rsid w:val="004B01C6"/>
    <w:rsid w:val="004B13FA"/>
    <w:rsid w:val="004B24E6"/>
    <w:rsid w:val="004B29FE"/>
    <w:rsid w:val="004B55A7"/>
    <w:rsid w:val="004B71CE"/>
    <w:rsid w:val="004C0631"/>
    <w:rsid w:val="004C0923"/>
    <w:rsid w:val="004C4C9B"/>
    <w:rsid w:val="004C5A48"/>
    <w:rsid w:val="004C60DB"/>
    <w:rsid w:val="004D0866"/>
    <w:rsid w:val="004D5DE4"/>
    <w:rsid w:val="004D7013"/>
    <w:rsid w:val="004E258F"/>
    <w:rsid w:val="004E3AFD"/>
    <w:rsid w:val="004E42A9"/>
    <w:rsid w:val="004E57DE"/>
    <w:rsid w:val="004E5EC5"/>
    <w:rsid w:val="004F0541"/>
    <w:rsid w:val="004F141F"/>
    <w:rsid w:val="004F1B94"/>
    <w:rsid w:val="004F6E81"/>
    <w:rsid w:val="005010C7"/>
    <w:rsid w:val="00504F7D"/>
    <w:rsid w:val="005102E6"/>
    <w:rsid w:val="00511C77"/>
    <w:rsid w:val="00512957"/>
    <w:rsid w:val="00513D9B"/>
    <w:rsid w:val="005141FF"/>
    <w:rsid w:val="00514505"/>
    <w:rsid w:val="00514B26"/>
    <w:rsid w:val="00515264"/>
    <w:rsid w:val="00515539"/>
    <w:rsid w:val="005159E2"/>
    <w:rsid w:val="00516D10"/>
    <w:rsid w:val="00520586"/>
    <w:rsid w:val="00521C18"/>
    <w:rsid w:val="005239F1"/>
    <w:rsid w:val="00525EE1"/>
    <w:rsid w:val="00526A0B"/>
    <w:rsid w:val="005327DB"/>
    <w:rsid w:val="0053561E"/>
    <w:rsid w:val="00535D08"/>
    <w:rsid w:val="0053678F"/>
    <w:rsid w:val="0054148E"/>
    <w:rsid w:val="0054173A"/>
    <w:rsid w:val="0054488C"/>
    <w:rsid w:val="00546825"/>
    <w:rsid w:val="005471BA"/>
    <w:rsid w:val="00550482"/>
    <w:rsid w:val="005521E8"/>
    <w:rsid w:val="00561193"/>
    <w:rsid w:val="00564F1D"/>
    <w:rsid w:val="00565788"/>
    <w:rsid w:val="00565A9A"/>
    <w:rsid w:val="00572009"/>
    <w:rsid w:val="00573E65"/>
    <w:rsid w:val="005749C2"/>
    <w:rsid w:val="00574F3E"/>
    <w:rsid w:val="00575775"/>
    <w:rsid w:val="00581006"/>
    <w:rsid w:val="0058262F"/>
    <w:rsid w:val="00583E55"/>
    <w:rsid w:val="00586D80"/>
    <w:rsid w:val="005871FA"/>
    <w:rsid w:val="005878D4"/>
    <w:rsid w:val="00591996"/>
    <w:rsid w:val="00594C0E"/>
    <w:rsid w:val="00596F9C"/>
    <w:rsid w:val="005A1FCB"/>
    <w:rsid w:val="005B3C75"/>
    <w:rsid w:val="005B4F7B"/>
    <w:rsid w:val="005C1F67"/>
    <w:rsid w:val="005C730C"/>
    <w:rsid w:val="005D181A"/>
    <w:rsid w:val="005D2133"/>
    <w:rsid w:val="005D36D1"/>
    <w:rsid w:val="005D571F"/>
    <w:rsid w:val="005E10B5"/>
    <w:rsid w:val="005E1558"/>
    <w:rsid w:val="005E2CC6"/>
    <w:rsid w:val="005F0884"/>
    <w:rsid w:val="005F5611"/>
    <w:rsid w:val="0060142B"/>
    <w:rsid w:val="006021DD"/>
    <w:rsid w:val="006038B2"/>
    <w:rsid w:val="00603DE9"/>
    <w:rsid w:val="00605823"/>
    <w:rsid w:val="0060582D"/>
    <w:rsid w:val="00610466"/>
    <w:rsid w:val="006108B6"/>
    <w:rsid w:val="00610E1D"/>
    <w:rsid w:val="006125D1"/>
    <w:rsid w:val="00612909"/>
    <w:rsid w:val="00614CA3"/>
    <w:rsid w:val="0061657F"/>
    <w:rsid w:val="00616CCB"/>
    <w:rsid w:val="0061720C"/>
    <w:rsid w:val="006174F8"/>
    <w:rsid w:val="0062002C"/>
    <w:rsid w:val="006211B0"/>
    <w:rsid w:val="00621C39"/>
    <w:rsid w:val="0062327E"/>
    <w:rsid w:val="00623FA2"/>
    <w:rsid w:val="00625A72"/>
    <w:rsid w:val="0062741D"/>
    <w:rsid w:val="00630D41"/>
    <w:rsid w:val="00631B2D"/>
    <w:rsid w:val="00632B75"/>
    <w:rsid w:val="00633701"/>
    <w:rsid w:val="00646278"/>
    <w:rsid w:val="00646B27"/>
    <w:rsid w:val="006513F8"/>
    <w:rsid w:val="0065200C"/>
    <w:rsid w:val="006520CD"/>
    <w:rsid w:val="00652EF2"/>
    <w:rsid w:val="00655D2B"/>
    <w:rsid w:val="00656C86"/>
    <w:rsid w:val="00660E3E"/>
    <w:rsid w:val="00662BED"/>
    <w:rsid w:val="00667231"/>
    <w:rsid w:val="00670089"/>
    <w:rsid w:val="00670A5A"/>
    <w:rsid w:val="00673404"/>
    <w:rsid w:val="0067343E"/>
    <w:rsid w:val="00675BF4"/>
    <w:rsid w:val="00680A23"/>
    <w:rsid w:val="00680F02"/>
    <w:rsid w:val="006831FE"/>
    <w:rsid w:val="00683F6A"/>
    <w:rsid w:val="0068461E"/>
    <w:rsid w:val="00684D00"/>
    <w:rsid w:val="00686B27"/>
    <w:rsid w:val="00686C15"/>
    <w:rsid w:val="0069071A"/>
    <w:rsid w:val="006A47C0"/>
    <w:rsid w:val="006A502A"/>
    <w:rsid w:val="006A5E47"/>
    <w:rsid w:val="006B0A55"/>
    <w:rsid w:val="006B3036"/>
    <w:rsid w:val="006B36CA"/>
    <w:rsid w:val="006B5903"/>
    <w:rsid w:val="006B5936"/>
    <w:rsid w:val="006C1047"/>
    <w:rsid w:val="006C19B3"/>
    <w:rsid w:val="006C21D1"/>
    <w:rsid w:val="006C6EF7"/>
    <w:rsid w:val="006C7835"/>
    <w:rsid w:val="006D1D27"/>
    <w:rsid w:val="006D2ACB"/>
    <w:rsid w:val="006D5998"/>
    <w:rsid w:val="006D621F"/>
    <w:rsid w:val="006D62F6"/>
    <w:rsid w:val="006D6C1F"/>
    <w:rsid w:val="006E0A18"/>
    <w:rsid w:val="006E2245"/>
    <w:rsid w:val="006E2252"/>
    <w:rsid w:val="006E3FE7"/>
    <w:rsid w:val="006E523E"/>
    <w:rsid w:val="006E5DCD"/>
    <w:rsid w:val="006F058F"/>
    <w:rsid w:val="006F1E33"/>
    <w:rsid w:val="006F339A"/>
    <w:rsid w:val="006F42AD"/>
    <w:rsid w:val="006F54DD"/>
    <w:rsid w:val="00702B7B"/>
    <w:rsid w:val="00703ADD"/>
    <w:rsid w:val="00706D86"/>
    <w:rsid w:val="00712F00"/>
    <w:rsid w:val="0071307C"/>
    <w:rsid w:val="0071374D"/>
    <w:rsid w:val="00713E56"/>
    <w:rsid w:val="00715031"/>
    <w:rsid w:val="0071640B"/>
    <w:rsid w:val="0072041D"/>
    <w:rsid w:val="00720428"/>
    <w:rsid w:val="00720461"/>
    <w:rsid w:val="007237E9"/>
    <w:rsid w:val="007243A4"/>
    <w:rsid w:val="00724AE0"/>
    <w:rsid w:val="007308C8"/>
    <w:rsid w:val="00730A21"/>
    <w:rsid w:val="00730A4F"/>
    <w:rsid w:val="00731028"/>
    <w:rsid w:val="00731FED"/>
    <w:rsid w:val="00732897"/>
    <w:rsid w:val="007328FE"/>
    <w:rsid w:val="0073384E"/>
    <w:rsid w:val="00735591"/>
    <w:rsid w:val="00735AA0"/>
    <w:rsid w:val="00742559"/>
    <w:rsid w:val="00745E99"/>
    <w:rsid w:val="00746B72"/>
    <w:rsid w:val="00747286"/>
    <w:rsid w:val="00747444"/>
    <w:rsid w:val="007519FC"/>
    <w:rsid w:val="007523F3"/>
    <w:rsid w:val="007548F2"/>
    <w:rsid w:val="0075629C"/>
    <w:rsid w:val="00757409"/>
    <w:rsid w:val="00757CCF"/>
    <w:rsid w:val="007603B9"/>
    <w:rsid w:val="00760B9D"/>
    <w:rsid w:val="00761D54"/>
    <w:rsid w:val="00766E21"/>
    <w:rsid w:val="00770397"/>
    <w:rsid w:val="00771082"/>
    <w:rsid w:val="0077196A"/>
    <w:rsid w:val="00773E8D"/>
    <w:rsid w:val="00773F6E"/>
    <w:rsid w:val="0077660F"/>
    <w:rsid w:val="00776875"/>
    <w:rsid w:val="00777770"/>
    <w:rsid w:val="007826B2"/>
    <w:rsid w:val="0078279E"/>
    <w:rsid w:val="00785961"/>
    <w:rsid w:val="00785A9E"/>
    <w:rsid w:val="007864F4"/>
    <w:rsid w:val="0079136A"/>
    <w:rsid w:val="00791818"/>
    <w:rsid w:val="007923AD"/>
    <w:rsid w:val="00792579"/>
    <w:rsid w:val="00794462"/>
    <w:rsid w:val="00797081"/>
    <w:rsid w:val="007971C9"/>
    <w:rsid w:val="007A2A3F"/>
    <w:rsid w:val="007A7457"/>
    <w:rsid w:val="007A78FB"/>
    <w:rsid w:val="007B1065"/>
    <w:rsid w:val="007C3894"/>
    <w:rsid w:val="007C410A"/>
    <w:rsid w:val="007C4F79"/>
    <w:rsid w:val="007C516B"/>
    <w:rsid w:val="007D09E1"/>
    <w:rsid w:val="007D17BC"/>
    <w:rsid w:val="007D4B37"/>
    <w:rsid w:val="007D4F6F"/>
    <w:rsid w:val="007D6961"/>
    <w:rsid w:val="007D6C5F"/>
    <w:rsid w:val="007D70B9"/>
    <w:rsid w:val="007E0FF0"/>
    <w:rsid w:val="007E15F3"/>
    <w:rsid w:val="007E7296"/>
    <w:rsid w:val="007F245A"/>
    <w:rsid w:val="007F2ED0"/>
    <w:rsid w:val="007F3AB4"/>
    <w:rsid w:val="007F5394"/>
    <w:rsid w:val="007F5D6E"/>
    <w:rsid w:val="007F714D"/>
    <w:rsid w:val="008016CF"/>
    <w:rsid w:val="008020CF"/>
    <w:rsid w:val="008021AD"/>
    <w:rsid w:val="008033F6"/>
    <w:rsid w:val="008041B6"/>
    <w:rsid w:val="008106E1"/>
    <w:rsid w:val="0081122A"/>
    <w:rsid w:val="008123D2"/>
    <w:rsid w:val="00814E4A"/>
    <w:rsid w:val="0081756D"/>
    <w:rsid w:val="00817B0F"/>
    <w:rsid w:val="008208A4"/>
    <w:rsid w:val="00820C12"/>
    <w:rsid w:val="00821F49"/>
    <w:rsid w:val="008236F1"/>
    <w:rsid w:val="00824266"/>
    <w:rsid w:val="00825834"/>
    <w:rsid w:val="0082617F"/>
    <w:rsid w:val="00827489"/>
    <w:rsid w:val="008277A4"/>
    <w:rsid w:val="008316B2"/>
    <w:rsid w:val="00831FB6"/>
    <w:rsid w:val="00832AB0"/>
    <w:rsid w:val="00833C28"/>
    <w:rsid w:val="00833EFA"/>
    <w:rsid w:val="0084689A"/>
    <w:rsid w:val="00852EF2"/>
    <w:rsid w:val="008539F1"/>
    <w:rsid w:val="00862568"/>
    <w:rsid w:val="008626FE"/>
    <w:rsid w:val="00863C66"/>
    <w:rsid w:val="00863D94"/>
    <w:rsid w:val="008653EA"/>
    <w:rsid w:val="00865CB2"/>
    <w:rsid w:val="00872AD6"/>
    <w:rsid w:val="00872B3D"/>
    <w:rsid w:val="00872FF4"/>
    <w:rsid w:val="00874007"/>
    <w:rsid w:val="008809FD"/>
    <w:rsid w:val="00882275"/>
    <w:rsid w:val="0088247A"/>
    <w:rsid w:val="00884927"/>
    <w:rsid w:val="00885732"/>
    <w:rsid w:val="00887F27"/>
    <w:rsid w:val="008906CA"/>
    <w:rsid w:val="00893163"/>
    <w:rsid w:val="00893CB6"/>
    <w:rsid w:val="00895EA5"/>
    <w:rsid w:val="008A12C6"/>
    <w:rsid w:val="008A2756"/>
    <w:rsid w:val="008B2BC6"/>
    <w:rsid w:val="008B43AC"/>
    <w:rsid w:val="008B49A7"/>
    <w:rsid w:val="008C102A"/>
    <w:rsid w:val="008C20AA"/>
    <w:rsid w:val="008C2753"/>
    <w:rsid w:val="008C34E0"/>
    <w:rsid w:val="008D0739"/>
    <w:rsid w:val="008D15AA"/>
    <w:rsid w:val="008D1799"/>
    <w:rsid w:val="008D2E36"/>
    <w:rsid w:val="008D6CAB"/>
    <w:rsid w:val="008E03E3"/>
    <w:rsid w:val="008E26DC"/>
    <w:rsid w:val="008E33F0"/>
    <w:rsid w:val="008E5D5C"/>
    <w:rsid w:val="008E7DAB"/>
    <w:rsid w:val="008F502A"/>
    <w:rsid w:val="0090002C"/>
    <w:rsid w:val="00901233"/>
    <w:rsid w:val="00901B42"/>
    <w:rsid w:val="00903F85"/>
    <w:rsid w:val="00911051"/>
    <w:rsid w:val="00911C66"/>
    <w:rsid w:val="0091242F"/>
    <w:rsid w:val="00912895"/>
    <w:rsid w:val="00913373"/>
    <w:rsid w:val="00915744"/>
    <w:rsid w:val="00917EFE"/>
    <w:rsid w:val="0092359B"/>
    <w:rsid w:val="009235F9"/>
    <w:rsid w:val="009254EB"/>
    <w:rsid w:val="009302B0"/>
    <w:rsid w:val="009311A3"/>
    <w:rsid w:val="00931DE2"/>
    <w:rsid w:val="009320A9"/>
    <w:rsid w:val="009355B6"/>
    <w:rsid w:val="009358B8"/>
    <w:rsid w:val="0094176E"/>
    <w:rsid w:val="00947849"/>
    <w:rsid w:val="009503B4"/>
    <w:rsid w:val="009509EC"/>
    <w:rsid w:val="009510A1"/>
    <w:rsid w:val="00953F65"/>
    <w:rsid w:val="009542B3"/>
    <w:rsid w:val="00954B31"/>
    <w:rsid w:val="00954C90"/>
    <w:rsid w:val="00954FBB"/>
    <w:rsid w:val="00956347"/>
    <w:rsid w:val="00960BE5"/>
    <w:rsid w:val="00961498"/>
    <w:rsid w:val="0096404E"/>
    <w:rsid w:val="00965240"/>
    <w:rsid w:val="009652DF"/>
    <w:rsid w:val="00967CAD"/>
    <w:rsid w:val="00970963"/>
    <w:rsid w:val="00972298"/>
    <w:rsid w:val="009730DF"/>
    <w:rsid w:val="0097435B"/>
    <w:rsid w:val="009744B0"/>
    <w:rsid w:val="00976C5F"/>
    <w:rsid w:val="00977349"/>
    <w:rsid w:val="00977493"/>
    <w:rsid w:val="00981072"/>
    <w:rsid w:val="00984673"/>
    <w:rsid w:val="00994881"/>
    <w:rsid w:val="00997A5F"/>
    <w:rsid w:val="009A032B"/>
    <w:rsid w:val="009A27FB"/>
    <w:rsid w:val="009A3256"/>
    <w:rsid w:val="009A3F1C"/>
    <w:rsid w:val="009A48A0"/>
    <w:rsid w:val="009A706E"/>
    <w:rsid w:val="009A7777"/>
    <w:rsid w:val="009B0DAA"/>
    <w:rsid w:val="009B6E35"/>
    <w:rsid w:val="009B77E7"/>
    <w:rsid w:val="009C181E"/>
    <w:rsid w:val="009C2255"/>
    <w:rsid w:val="009C3096"/>
    <w:rsid w:val="009C45A2"/>
    <w:rsid w:val="009C46DD"/>
    <w:rsid w:val="009C6882"/>
    <w:rsid w:val="009C6924"/>
    <w:rsid w:val="009C73FE"/>
    <w:rsid w:val="009D4EFB"/>
    <w:rsid w:val="009D52D8"/>
    <w:rsid w:val="009D6AD5"/>
    <w:rsid w:val="009E04EA"/>
    <w:rsid w:val="009E2648"/>
    <w:rsid w:val="009E4FDD"/>
    <w:rsid w:val="009E5249"/>
    <w:rsid w:val="009F0DF9"/>
    <w:rsid w:val="009F2D36"/>
    <w:rsid w:val="009F31CF"/>
    <w:rsid w:val="009F584B"/>
    <w:rsid w:val="009F5E72"/>
    <w:rsid w:val="009F6979"/>
    <w:rsid w:val="009F7279"/>
    <w:rsid w:val="009F74EE"/>
    <w:rsid w:val="00A004BA"/>
    <w:rsid w:val="00A00542"/>
    <w:rsid w:val="00A0267F"/>
    <w:rsid w:val="00A02BFF"/>
    <w:rsid w:val="00A03EA8"/>
    <w:rsid w:val="00A1099F"/>
    <w:rsid w:val="00A12FBB"/>
    <w:rsid w:val="00A14E0B"/>
    <w:rsid w:val="00A167F0"/>
    <w:rsid w:val="00A216C0"/>
    <w:rsid w:val="00A21718"/>
    <w:rsid w:val="00A27E81"/>
    <w:rsid w:val="00A319CD"/>
    <w:rsid w:val="00A32E59"/>
    <w:rsid w:val="00A34413"/>
    <w:rsid w:val="00A353B3"/>
    <w:rsid w:val="00A35B2B"/>
    <w:rsid w:val="00A35BE1"/>
    <w:rsid w:val="00A35EAA"/>
    <w:rsid w:val="00A40F92"/>
    <w:rsid w:val="00A420DF"/>
    <w:rsid w:val="00A44238"/>
    <w:rsid w:val="00A445C2"/>
    <w:rsid w:val="00A44831"/>
    <w:rsid w:val="00A47783"/>
    <w:rsid w:val="00A51F89"/>
    <w:rsid w:val="00A535C7"/>
    <w:rsid w:val="00A537B0"/>
    <w:rsid w:val="00A54DAE"/>
    <w:rsid w:val="00A633BE"/>
    <w:rsid w:val="00A66CA2"/>
    <w:rsid w:val="00A66E02"/>
    <w:rsid w:val="00A7128B"/>
    <w:rsid w:val="00A74AC1"/>
    <w:rsid w:val="00A7623B"/>
    <w:rsid w:val="00A7780A"/>
    <w:rsid w:val="00A77B9B"/>
    <w:rsid w:val="00A77F3C"/>
    <w:rsid w:val="00A8305A"/>
    <w:rsid w:val="00A844E7"/>
    <w:rsid w:val="00A85C06"/>
    <w:rsid w:val="00A869B5"/>
    <w:rsid w:val="00A90AC2"/>
    <w:rsid w:val="00A91584"/>
    <w:rsid w:val="00A9334A"/>
    <w:rsid w:val="00A963C4"/>
    <w:rsid w:val="00A9640F"/>
    <w:rsid w:val="00AA113A"/>
    <w:rsid w:val="00AA2B77"/>
    <w:rsid w:val="00AA6708"/>
    <w:rsid w:val="00AB0080"/>
    <w:rsid w:val="00AB0C5A"/>
    <w:rsid w:val="00AB16C7"/>
    <w:rsid w:val="00AB23DB"/>
    <w:rsid w:val="00AB48ED"/>
    <w:rsid w:val="00AB52B4"/>
    <w:rsid w:val="00AB5767"/>
    <w:rsid w:val="00AC0625"/>
    <w:rsid w:val="00AC11D6"/>
    <w:rsid w:val="00AC13BF"/>
    <w:rsid w:val="00AC30C3"/>
    <w:rsid w:val="00AC3699"/>
    <w:rsid w:val="00AC4E77"/>
    <w:rsid w:val="00AC5EB1"/>
    <w:rsid w:val="00AD2122"/>
    <w:rsid w:val="00AD2C15"/>
    <w:rsid w:val="00AD6993"/>
    <w:rsid w:val="00AD6F6E"/>
    <w:rsid w:val="00AD75E0"/>
    <w:rsid w:val="00AE0BF6"/>
    <w:rsid w:val="00AE0EF3"/>
    <w:rsid w:val="00AE1B99"/>
    <w:rsid w:val="00AE2057"/>
    <w:rsid w:val="00AE221A"/>
    <w:rsid w:val="00AE2ED6"/>
    <w:rsid w:val="00AE3E40"/>
    <w:rsid w:val="00AE5968"/>
    <w:rsid w:val="00AE6FDD"/>
    <w:rsid w:val="00AF3777"/>
    <w:rsid w:val="00AF516A"/>
    <w:rsid w:val="00AF6F57"/>
    <w:rsid w:val="00B002E9"/>
    <w:rsid w:val="00B006A7"/>
    <w:rsid w:val="00B01A46"/>
    <w:rsid w:val="00B0507C"/>
    <w:rsid w:val="00B06F33"/>
    <w:rsid w:val="00B1182C"/>
    <w:rsid w:val="00B20E88"/>
    <w:rsid w:val="00B2709B"/>
    <w:rsid w:val="00B32673"/>
    <w:rsid w:val="00B34BB8"/>
    <w:rsid w:val="00B35DB7"/>
    <w:rsid w:val="00B360D6"/>
    <w:rsid w:val="00B41149"/>
    <w:rsid w:val="00B4228C"/>
    <w:rsid w:val="00B42C05"/>
    <w:rsid w:val="00B43AB8"/>
    <w:rsid w:val="00B43AD0"/>
    <w:rsid w:val="00B4472C"/>
    <w:rsid w:val="00B476AD"/>
    <w:rsid w:val="00B50A93"/>
    <w:rsid w:val="00B52042"/>
    <w:rsid w:val="00B53E32"/>
    <w:rsid w:val="00B53EF0"/>
    <w:rsid w:val="00B5448B"/>
    <w:rsid w:val="00B55A49"/>
    <w:rsid w:val="00B560FF"/>
    <w:rsid w:val="00B57AF3"/>
    <w:rsid w:val="00B60368"/>
    <w:rsid w:val="00B62AC8"/>
    <w:rsid w:val="00B6328B"/>
    <w:rsid w:val="00B64074"/>
    <w:rsid w:val="00B6488F"/>
    <w:rsid w:val="00B6578E"/>
    <w:rsid w:val="00B67640"/>
    <w:rsid w:val="00B70123"/>
    <w:rsid w:val="00B70417"/>
    <w:rsid w:val="00B70E6D"/>
    <w:rsid w:val="00B73DA7"/>
    <w:rsid w:val="00B7433A"/>
    <w:rsid w:val="00B74617"/>
    <w:rsid w:val="00B7506D"/>
    <w:rsid w:val="00B753F1"/>
    <w:rsid w:val="00B759DD"/>
    <w:rsid w:val="00B82F8E"/>
    <w:rsid w:val="00B83A39"/>
    <w:rsid w:val="00B83CC7"/>
    <w:rsid w:val="00B8486E"/>
    <w:rsid w:val="00B9077E"/>
    <w:rsid w:val="00B93BF5"/>
    <w:rsid w:val="00B9407B"/>
    <w:rsid w:val="00B9787B"/>
    <w:rsid w:val="00BA03F6"/>
    <w:rsid w:val="00BA26A8"/>
    <w:rsid w:val="00BA50DE"/>
    <w:rsid w:val="00BA7653"/>
    <w:rsid w:val="00BA7939"/>
    <w:rsid w:val="00BB14DB"/>
    <w:rsid w:val="00BB231D"/>
    <w:rsid w:val="00BB3D74"/>
    <w:rsid w:val="00BB5049"/>
    <w:rsid w:val="00BB50C7"/>
    <w:rsid w:val="00BB7BB2"/>
    <w:rsid w:val="00BC1E37"/>
    <w:rsid w:val="00BC2589"/>
    <w:rsid w:val="00BC3ECF"/>
    <w:rsid w:val="00BC3F5D"/>
    <w:rsid w:val="00BC4B61"/>
    <w:rsid w:val="00BC5CD7"/>
    <w:rsid w:val="00BC771F"/>
    <w:rsid w:val="00BC794B"/>
    <w:rsid w:val="00BD1BD2"/>
    <w:rsid w:val="00BD1D6C"/>
    <w:rsid w:val="00BE05A7"/>
    <w:rsid w:val="00BE0E84"/>
    <w:rsid w:val="00BE6C83"/>
    <w:rsid w:val="00BF0DB3"/>
    <w:rsid w:val="00BF2098"/>
    <w:rsid w:val="00BF480E"/>
    <w:rsid w:val="00BF5AA2"/>
    <w:rsid w:val="00BF7131"/>
    <w:rsid w:val="00BF739A"/>
    <w:rsid w:val="00C00E39"/>
    <w:rsid w:val="00C043F4"/>
    <w:rsid w:val="00C04DBC"/>
    <w:rsid w:val="00C054B2"/>
    <w:rsid w:val="00C121FD"/>
    <w:rsid w:val="00C14765"/>
    <w:rsid w:val="00C14944"/>
    <w:rsid w:val="00C15E54"/>
    <w:rsid w:val="00C20838"/>
    <w:rsid w:val="00C20E66"/>
    <w:rsid w:val="00C2105D"/>
    <w:rsid w:val="00C21C3D"/>
    <w:rsid w:val="00C229E9"/>
    <w:rsid w:val="00C24495"/>
    <w:rsid w:val="00C245B5"/>
    <w:rsid w:val="00C24DAB"/>
    <w:rsid w:val="00C35562"/>
    <w:rsid w:val="00C3626E"/>
    <w:rsid w:val="00C45AD6"/>
    <w:rsid w:val="00C4600C"/>
    <w:rsid w:val="00C46182"/>
    <w:rsid w:val="00C46BBE"/>
    <w:rsid w:val="00C52783"/>
    <w:rsid w:val="00C542CE"/>
    <w:rsid w:val="00C54820"/>
    <w:rsid w:val="00C56075"/>
    <w:rsid w:val="00C5695D"/>
    <w:rsid w:val="00C61992"/>
    <w:rsid w:val="00C64180"/>
    <w:rsid w:val="00C65BEA"/>
    <w:rsid w:val="00C65BEE"/>
    <w:rsid w:val="00C675E8"/>
    <w:rsid w:val="00C750B0"/>
    <w:rsid w:val="00C76929"/>
    <w:rsid w:val="00C8099E"/>
    <w:rsid w:val="00C8130B"/>
    <w:rsid w:val="00C84279"/>
    <w:rsid w:val="00C85444"/>
    <w:rsid w:val="00C867AA"/>
    <w:rsid w:val="00C86E6F"/>
    <w:rsid w:val="00C91ACD"/>
    <w:rsid w:val="00C91B77"/>
    <w:rsid w:val="00C9258D"/>
    <w:rsid w:val="00C94344"/>
    <w:rsid w:val="00C9482F"/>
    <w:rsid w:val="00C97C56"/>
    <w:rsid w:val="00CA034D"/>
    <w:rsid w:val="00CA120F"/>
    <w:rsid w:val="00CA19E6"/>
    <w:rsid w:val="00CA1EB9"/>
    <w:rsid w:val="00CA4397"/>
    <w:rsid w:val="00CA51A8"/>
    <w:rsid w:val="00CA6D2F"/>
    <w:rsid w:val="00CB15A0"/>
    <w:rsid w:val="00CB3CD6"/>
    <w:rsid w:val="00CB7B5E"/>
    <w:rsid w:val="00CB7DF5"/>
    <w:rsid w:val="00CC06C6"/>
    <w:rsid w:val="00CC2CEA"/>
    <w:rsid w:val="00CC4F20"/>
    <w:rsid w:val="00CD3F0F"/>
    <w:rsid w:val="00CD5497"/>
    <w:rsid w:val="00CE1BBA"/>
    <w:rsid w:val="00CE2DD0"/>
    <w:rsid w:val="00CE70F4"/>
    <w:rsid w:val="00CF497D"/>
    <w:rsid w:val="00CF4F76"/>
    <w:rsid w:val="00CF6052"/>
    <w:rsid w:val="00CF6704"/>
    <w:rsid w:val="00CF7A89"/>
    <w:rsid w:val="00D0225B"/>
    <w:rsid w:val="00D02E18"/>
    <w:rsid w:val="00D03222"/>
    <w:rsid w:val="00D03EE3"/>
    <w:rsid w:val="00D0536E"/>
    <w:rsid w:val="00D05C97"/>
    <w:rsid w:val="00D07382"/>
    <w:rsid w:val="00D101E3"/>
    <w:rsid w:val="00D1469E"/>
    <w:rsid w:val="00D15122"/>
    <w:rsid w:val="00D17E38"/>
    <w:rsid w:val="00D22EA6"/>
    <w:rsid w:val="00D27499"/>
    <w:rsid w:val="00D30143"/>
    <w:rsid w:val="00D30EE1"/>
    <w:rsid w:val="00D37260"/>
    <w:rsid w:val="00D373DF"/>
    <w:rsid w:val="00D40CD5"/>
    <w:rsid w:val="00D41045"/>
    <w:rsid w:val="00D41F2B"/>
    <w:rsid w:val="00D42302"/>
    <w:rsid w:val="00D4250B"/>
    <w:rsid w:val="00D44125"/>
    <w:rsid w:val="00D44B61"/>
    <w:rsid w:val="00D461FA"/>
    <w:rsid w:val="00D466AE"/>
    <w:rsid w:val="00D46842"/>
    <w:rsid w:val="00D502F2"/>
    <w:rsid w:val="00D51E76"/>
    <w:rsid w:val="00D52C89"/>
    <w:rsid w:val="00D55801"/>
    <w:rsid w:val="00D61831"/>
    <w:rsid w:val="00D644ED"/>
    <w:rsid w:val="00D645BA"/>
    <w:rsid w:val="00D648CB"/>
    <w:rsid w:val="00D65C7C"/>
    <w:rsid w:val="00D66DCC"/>
    <w:rsid w:val="00D67D39"/>
    <w:rsid w:val="00D721A8"/>
    <w:rsid w:val="00D728E6"/>
    <w:rsid w:val="00D73495"/>
    <w:rsid w:val="00D74EEA"/>
    <w:rsid w:val="00D75138"/>
    <w:rsid w:val="00D765E8"/>
    <w:rsid w:val="00D90529"/>
    <w:rsid w:val="00D90AFD"/>
    <w:rsid w:val="00D9621B"/>
    <w:rsid w:val="00DA08E2"/>
    <w:rsid w:val="00DA4A21"/>
    <w:rsid w:val="00DB2F3D"/>
    <w:rsid w:val="00DB5A4C"/>
    <w:rsid w:val="00DC084A"/>
    <w:rsid w:val="00DC2682"/>
    <w:rsid w:val="00DC69CF"/>
    <w:rsid w:val="00DD24FB"/>
    <w:rsid w:val="00DD7455"/>
    <w:rsid w:val="00DE1031"/>
    <w:rsid w:val="00DE117D"/>
    <w:rsid w:val="00DE1476"/>
    <w:rsid w:val="00DE1CD8"/>
    <w:rsid w:val="00DE5342"/>
    <w:rsid w:val="00DF2CD3"/>
    <w:rsid w:val="00DF2DA3"/>
    <w:rsid w:val="00DF4B70"/>
    <w:rsid w:val="00DF4E7A"/>
    <w:rsid w:val="00DF6E05"/>
    <w:rsid w:val="00DF79EA"/>
    <w:rsid w:val="00DF7B7B"/>
    <w:rsid w:val="00E00AF1"/>
    <w:rsid w:val="00E00C1A"/>
    <w:rsid w:val="00E03FE8"/>
    <w:rsid w:val="00E05C7C"/>
    <w:rsid w:val="00E07908"/>
    <w:rsid w:val="00E12692"/>
    <w:rsid w:val="00E13F32"/>
    <w:rsid w:val="00E1594A"/>
    <w:rsid w:val="00E233E0"/>
    <w:rsid w:val="00E243F3"/>
    <w:rsid w:val="00E244DC"/>
    <w:rsid w:val="00E24FAF"/>
    <w:rsid w:val="00E25404"/>
    <w:rsid w:val="00E265D4"/>
    <w:rsid w:val="00E27C17"/>
    <w:rsid w:val="00E30D8D"/>
    <w:rsid w:val="00E32903"/>
    <w:rsid w:val="00E333C2"/>
    <w:rsid w:val="00E34C98"/>
    <w:rsid w:val="00E369A4"/>
    <w:rsid w:val="00E370AB"/>
    <w:rsid w:val="00E42C92"/>
    <w:rsid w:val="00E43752"/>
    <w:rsid w:val="00E43C04"/>
    <w:rsid w:val="00E45FEF"/>
    <w:rsid w:val="00E4778F"/>
    <w:rsid w:val="00E51733"/>
    <w:rsid w:val="00E51E99"/>
    <w:rsid w:val="00E52147"/>
    <w:rsid w:val="00E53C04"/>
    <w:rsid w:val="00E53C51"/>
    <w:rsid w:val="00E56AFE"/>
    <w:rsid w:val="00E57715"/>
    <w:rsid w:val="00E578A5"/>
    <w:rsid w:val="00E57C64"/>
    <w:rsid w:val="00E604FD"/>
    <w:rsid w:val="00E61653"/>
    <w:rsid w:val="00E61DAB"/>
    <w:rsid w:val="00E62793"/>
    <w:rsid w:val="00E6375D"/>
    <w:rsid w:val="00E647A1"/>
    <w:rsid w:val="00E64ABD"/>
    <w:rsid w:val="00E66CD4"/>
    <w:rsid w:val="00E71A94"/>
    <w:rsid w:val="00E74438"/>
    <w:rsid w:val="00E74760"/>
    <w:rsid w:val="00E74CC5"/>
    <w:rsid w:val="00E76D4E"/>
    <w:rsid w:val="00E77E72"/>
    <w:rsid w:val="00E8089F"/>
    <w:rsid w:val="00E91A0B"/>
    <w:rsid w:val="00E927C2"/>
    <w:rsid w:val="00E927F6"/>
    <w:rsid w:val="00E94273"/>
    <w:rsid w:val="00E957A5"/>
    <w:rsid w:val="00EA1810"/>
    <w:rsid w:val="00EA1E66"/>
    <w:rsid w:val="00EA2DB8"/>
    <w:rsid w:val="00EA5093"/>
    <w:rsid w:val="00EA50D3"/>
    <w:rsid w:val="00EA562F"/>
    <w:rsid w:val="00EB1255"/>
    <w:rsid w:val="00EB41EA"/>
    <w:rsid w:val="00EB6084"/>
    <w:rsid w:val="00EB7583"/>
    <w:rsid w:val="00EC42F5"/>
    <w:rsid w:val="00EC576E"/>
    <w:rsid w:val="00ED02FF"/>
    <w:rsid w:val="00ED1723"/>
    <w:rsid w:val="00ED2904"/>
    <w:rsid w:val="00ED2FDB"/>
    <w:rsid w:val="00ED3437"/>
    <w:rsid w:val="00EE0994"/>
    <w:rsid w:val="00EE1B33"/>
    <w:rsid w:val="00EE32C6"/>
    <w:rsid w:val="00EE47B3"/>
    <w:rsid w:val="00EE680E"/>
    <w:rsid w:val="00EE7780"/>
    <w:rsid w:val="00EF11B5"/>
    <w:rsid w:val="00EF1F88"/>
    <w:rsid w:val="00EF5E5D"/>
    <w:rsid w:val="00EF6EA7"/>
    <w:rsid w:val="00EF76EB"/>
    <w:rsid w:val="00F00996"/>
    <w:rsid w:val="00F00B0B"/>
    <w:rsid w:val="00F02D34"/>
    <w:rsid w:val="00F03A9D"/>
    <w:rsid w:val="00F06908"/>
    <w:rsid w:val="00F07574"/>
    <w:rsid w:val="00F10763"/>
    <w:rsid w:val="00F1163A"/>
    <w:rsid w:val="00F13AC6"/>
    <w:rsid w:val="00F160DA"/>
    <w:rsid w:val="00F179B1"/>
    <w:rsid w:val="00F231BE"/>
    <w:rsid w:val="00F2404A"/>
    <w:rsid w:val="00F25617"/>
    <w:rsid w:val="00F2567E"/>
    <w:rsid w:val="00F272C7"/>
    <w:rsid w:val="00F30837"/>
    <w:rsid w:val="00F3154E"/>
    <w:rsid w:val="00F415C4"/>
    <w:rsid w:val="00F43C60"/>
    <w:rsid w:val="00F44882"/>
    <w:rsid w:val="00F44B6F"/>
    <w:rsid w:val="00F45AA6"/>
    <w:rsid w:val="00F45F55"/>
    <w:rsid w:val="00F45F5C"/>
    <w:rsid w:val="00F46A97"/>
    <w:rsid w:val="00F4703F"/>
    <w:rsid w:val="00F47613"/>
    <w:rsid w:val="00F5080F"/>
    <w:rsid w:val="00F52D3F"/>
    <w:rsid w:val="00F536F2"/>
    <w:rsid w:val="00F556DD"/>
    <w:rsid w:val="00F564C3"/>
    <w:rsid w:val="00F6015E"/>
    <w:rsid w:val="00F63917"/>
    <w:rsid w:val="00F63BC2"/>
    <w:rsid w:val="00F63C3C"/>
    <w:rsid w:val="00F65254"/>
    <w:rsid w:val="00F67B92"/>
    <w:rsid w:val="00F718A8"/>
    <w:rsid w:val="00F732CC"/>
    <w:rsid w:val="00F74223"/>
    <w:rsid w:val="00F75316"/>
    <w:rsid w:val="00F75BCE"/>
    <w:rsid w:val="00F82CF1"/>
    <w:rsid w:val="00F8464F"/>
    <w:rsid w:val="00F90732"/>
    <w:rsid w:val="00F90D89"/>
    <w:rsid w:val="00F92E79"/>
    <w:rsid w:val="00F940B9"/>
    <w:rsid w:val="00F96F77"/>
    <w:rsid w:val="00FA2DBC"/>
    <w:rsid w:val="00FA4493"/>
    <w:rsid w:val="00FA5E85"/>
    <w:rsid w:val="00FB2D33"/>
    <w:rsid w:val="00FB31F3"/>
    <w:rsid w:val="00FB34C7"/>
    <w:rsid w:val="00FB3F53"/>
    <w:rsid w:val="00FB50BC"/>
    <w:rsid w:val="00FB53E6"/>
    <w:rsid w:val="00FC34C0"/>
    <w:rsid w:val="00FC38AB"/>
    <w:rsid w:val="00FC5F86"/>
    <w:rsid w:val="00FC63CB"/>
    <w:rsid w:val="00FC7CFB"/>
    <w:rsid w:val="00FD0C9F"/>
    <w:rsid w:val="00FD47BF"/>
    <w:rsid w:val="00FD69BF"/>
    <w:rsid w:val="00FD70DF"/>
    <w:rsid w:val="00FE2C72"/>
    <w:rsid w:val="00FE55DA"/>
    <w:rsid w:val="00FE5986"/>
    <w:rsid w:val="00FE5C49"/>
    <w:rsid w:val="00FF0ED3"/>
    <w:rsid w:val="00FF2EF1"/>
    <w:rsid w:val="00FF3E45"/>
    <w:rsid w:val="00FF49A9"/>
    <w:rsid w:val="00FF66F0"/>
    <w:rsid w:val="00FF67D9"/>
    <w:rsid w:val="00FF6972"/>
    <w:rsid w:val="1236EA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462DD24"/>
  <w15:docId w15:val="{DBA428A6-C13D-4678-B81D-892609921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character" w:styleId="NichtaufgelsteErwhnung">
    <w:name w:val="Unresolved Mention"/>
    <w:basedOn w:val="Absatz-Standardschriftart"/>
    <w:uiPriority w:val="99"/>
    <w:semiHidden/>
    <w:unhideWhenUsed/>
    <w:rsid w:val="00F556D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041363">
      <w:bodyDiv w:val="1"/>
      <w:marLeft w:val="0"/>
      <w:marRight w:val="0"/>
      <w:marTop w:val="0"/>
      <w:marBottom w:val="0"/>
      <w:divBdr>
        <w:top w:val="none" w:sz="0" w:space="0" w:color="auto"/>
        <w:left w:val="none" w:sz="0" w:space="0" w:color="auto"/>
        <w:bottom w:val="none" w:sz="0" w:space="0" w:color="auto"/>
        <w:right w:val="none" w:sz="0" w:space="0" w:color="auto"/>
      </w:divBdr>
    </w:div>
    <w:div w:id="389503816">
      <w:bodyDiv w:val="1"/>
      <w:marLeft w:val="0"/>
      <w:marRight w:val="0"/>
      <w:marTop w:val="0"/>
      <w:marBottom w:val="0"/>
      <w:divBdr>
        <w:top w:val="none" w:sz="0" w:space="0" w:color="auto"/>
        <w:left w:val="none" w:sz="0" w:space="0" w:color="auto"/>
        <w:bottom w:val="none" w:sz="0" w:space="0" w:color="auto"/>
        <w:right w:val="none" w:sz="0" w:space="0" w:color="auto"/>
      </w:divBdr>
    </w:div>
    <w:div w:id="437801229">
      <w:bodyDiv w:val="1"/>
      <w:marLeft w:val="0"/>
      <w:marRight w:val="0"/>
      <w:marTop w:val="0"/>
      <w:marBottom w:val="0"/>
      <w:divBdr>
        <w:top w:val="none" w:sz="0" w:space="0" w:color="auto"/>
        <w:left w:val="none" w:sz="0" w:space="0" w:color="auto"/>
        <w:bottom w:val="none" w:sz="0" w:space="0" w:color="auto"/>
        <w:right w:val="none" w:sz="0" w:space="0" w:color="auto"/>
      </w:divBdr>
      <w:divsChild>
        <w:div w:id="935140910">
          <w:marLeft w:val="720"/>
          <w:marRight w:val="0"/>
          <w:marTop w:val="0"/>
          <w:marBottom w:val="0"/>
          <w:divBdr>
            <w:top w:val="none" w:sz="0" w:space="0" w:color="auto"/>
            <w:left w:val="none" w:sz="0" w:space="0" w:color="auto"/>
            <w:bottom w:val="none" w:sz="0" w:space="0" w:color="auto"/>
            <w:right w:val="none" w:sz="0" w:space="0" w:color="auto"/>
          </w:divBdr>
        </w:div>
        <w:div w:id="436562773">
          <w:marLeft w:val="720"/>
          <w:marRight w:val="0"/>
          <w:marTop w:val="0"/>
          <w:marBottom w:val="0"/>
          <w:divBdr>
            <w:top w:val="none" w:sz="0" w:space="0" w:color="auto"/>
            <w:left w:val="none" w:sz="0" w:space="0" w:color="auto"/>
            <w:bottom w:val="none" w:sz="0" w:space="0" w:color="auto"/>
            <w:right w:val="none" w:sz="0" w:space="0" w:color="auto"/>
          </w:divBdr>
        </w:div>
        <w:div w:id="840433804">
          <w:marLeft w:val="720"/>
          <w:marRight w:val="0"/>
          <w:marTop w:val="0"/>
          <w:marBottom w:val="0"/>
          <w:divBdr>
            <w:top w:val="none" w:sz="0" w:space="0" w:color="auto"/>
            <w:left w:val="none" w:sz="0" w:space="0" w:color="auto"/>
            <w:bottom w:val="none" w:sz="0" w:space="0" w:color="auto"/>
            <w:right w:val="none" w:sz="0" w:space="0" w:color="auto"/>
          </w:divBdr>
        </w:div>
        <w:div w:id="338890272">
          <w:marLeft w:val="720"/>
          <w:marRight w:val="0"/>
          <w:marTop w:val="0"/>
          <w:marBottom w:val="0"/>
          <w:divBdr>
            <w:top w:val="none" w:sz="0" w:space="0" w:color="auto"/>
            <w:left w:val="none" w:sz="0" w:space="0" w:color="auto"/>
            <w:bottom w:val="none" w:sz="0" w:space="0" w:color="auto"/>
            <w:right w:val="none" w:sz="0" w:space="0" w:color="auto"/>
          </w:divBdr>
        </w:div>
        <w:div w:id="961762196">
          <w:marLeft w:val="720"/>
          <w:marRight w:val="0"/>
          <w:marTop w:val="0"/>
          <w:marBottom w:val="0"/>
          <w:divBdr>
            <w:top w:val="none" w:sz="0" w:space="0" w:color="auto"/>
            <w:left w:val="none" w:sz="0" w:space="0" w:color="auto"/>
            <w:bottom w:val="none" w:sz="0" w:space="0" w:color="auto"/>
            <w:right w:val="none" w:sz="0" w:space="0" w:color="auto"/>
          </w:divBdr>
        </w:div>
        <w:div w:id="1194226333">
          <w:marLeft w:val="720"/>
          <w:marRight w:val="0"/>
          <w:marTop w:val="0"/>
          <w:marBottom w:val="0"/>
          <w:divBdr>
            <w:top w:val="none" w:sz="0" w:space="0" w:color="auto"/>
            <w:left w:val="none" w:sz="0" w:space="0" w:color="auto"/>
            <w:bottom w:val="none" w:sz="0" w:space="0" w:color="auto"/>
            <w:right w:val="none" w:sz="0" w:space="0" w:color="auto"/>
          </w:divBdr>
        </w:div>
      </w:divsChild>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742485684">
      <w:bodyDiv w:val="1"/>
      <w:marLeft w:val="0"/>
      <w:marRight w:val="0"/>
      <w:marTop w:val="0"/>
      <w:marBottom w:val="0"/>
      <w:divBdr>
        <w:top w:val="none" w:sz="0" w:space="0" w:color="auto"/>
        <w:left w:val="none" w:sz="0" w:space="0" w:color="auto"/>
        <w:bottom w:val="none" w:sz="0" w:space="0" w:color="auto"/>
        <w:right w:val="none" w:sz="0" w:space="0" w:color="auto"/>
      </w:divBdr>
    </w:div>
    <w:div w:id="1040741937">
      <w:bodyDiv w:val="1"/>
      <w:marLeft w:val="0"/>
      <w:marRight w:val="0"/>
      <w:marTop w:val="0"/>
      <w:marBottom w:val="0"/>
      <w:divBdr>
        <w:top w:val="none" w:sz="0" w:space="0" w:color="auto"/>
        <w:left w:val="none" w:sz="0" w:space="0" w:color="auto"/>
        <w:bottom w:val="none" w:sz="0" w:space="0" w:color="auto"/>
        <w:right w:val="none" w:sz="0" w:space="0" w:color="auto"/>
      </w:divBdr>
      <w:divsChild>
        <w:div w:id="667370572">
          <w:marLeft w:val="720"/>
          <w:marRight w:val="0"/>
          <w:marTop w:val="0"/>
          <w:marBottom w:val="0"/>
          <w:divBdr>
            <w:top w:val="none" w:sz="0" w:space="0" w:color="auto"/>
            <w:left w:val="none" w:sz="0" w:space="0" w:color="auto"/>
            <w:bottom w:val="none" w:sz="0" w:space="0" w:color="auto"/>
            <w:right w:val="none" w:sz="0" w:space="0" w:color="auto"/>
          </w:divBdr>
        </w:div>
        <w:div w:id="346256300">
          <w:marLeft w:val="720"/>
          <w:marRight w:val="0"/>
          <w:marTop w:val="0"/>
          <w:marBottom w:val="0"/>
          <w:divBdr>
            <w:top w:val="none" w:sz="0" w:space="0" w:color="auto"/>
            <w:left w:val="none" w:sz="0" w:space="0" w:color="auto"/>
            <w:bottom w:val="none" w:sz="0" w:space="0" w:color="auto"/>
            <w:right w:val="none" w:sz="0" w:space="0" w:color="auto"/>
          </w:divBdr>
        </w:div>
        <w:div w:id="299461616">
          <w:marLeft w:val="720"/>
          <w:marRight w:val="0"/>
          <w:marTop w:val="0"/>
          <w:marBottom w:val="0"/>
          <w:divBdr>
            <w:top w:val="none" w:sz="0" w:space="0" w:color="auto"/>
            <w:left w:val="none" w:sz="0" w:space="0" w:color="auto"/>
            <w:bottom w:val="none" w:sz="0" w:space="0" w:color="auto"/>
            <w:right w:val="none" w:sz="0" w:space="0" w:color="auto"/>
          </w:divBdr>
        </w:div>
        <w:div w:id="1304384770">
          <w:marLeft w:val="720"/>
          <w:marRight w:val="0"/>
          <w:marTop w:val="0"/>
          <w:marBottom w:val="0"/>
          <w:divBdr>
            <w:top w:val="none" w:sz="0" w:space="0" w:color="auto"/>
            <w:left w:val="none" w:sz="0" w:space="0" w:color="auto"/>
            <w:bottom w:val="none" w:sz="0" w:space="0" w:color="auto"/>
            <w:right w:val="none" w:sz="0" w:space="0" w:color="auto"/>
          </w:divBdr>
        </w:div>
      </w:divsChild>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65224">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tjohns.edu"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en-us.sennheiser.com/tcc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2D938-12D5-4BDD-95C9-0544374E1A2B}">
  <ds:schemaRefs>
    <ds:schemaRef ds:uri="http://schemas.openxmlformats.org/officeDocument/2006/bibliography"/>
  </ds:schemaRefs>
</ds:datastoreItem>
</file>

<file path=customXml/itemProps2.xml><?xml version="1.0" encoding="utf-8"?>
<ds:datastoreItem xmlns:ds="http://schemas.openxmlformats.org/officeDocument/2006/customXml" ds:itemID="{62C4D83E-E59E-41BB-AB92-6B4B77FA4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1104</Words>
  <Characters>6958</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11</cp:revision>
  <cp:lastPrinted>2019-06-07T08:12:00Z</cp:lastPrinted>
  <dcterms:created xsi:type="dcterms:W3CDTF">2019-06-07T07:52:00Z</dcterms:created>
  <dcterms:modified xsi:type="dcterms:W3CDTF">2019-06-07T08:12:00Z</dcterms:modified>
</cp:coreProperties>
</file>