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EF1185" w14:textId="2376530C" w:rsidR="00E851BD" w:rsidRPr="00E851BD" w:rsidRDefault="00346E55" w:rsidP="00B0186E">
      <w:pPr>
        <w:jc w:val="right"/>
        <w:rPr>
          <w:rFonts w:ascii="The Group TEXT Pro" w:hAnsi="The Group TEXT Pro"/>
          <w:b/>
          <w:bCs/>
        </w:rPr>
      </w:pPr>
      <w:r w:rsidRPr="00E851BD">
        <w:rPr>
          <w:rFonts w:ascii="The Group TEXT Pro" w:hAnsi="The Group TEXT Pro"/>
          <w:b/>
          <w:bCs/>
        </w:rPr>
        <w:t>15 de octubre de 2026</w:t>
      </w:r>
    </w:p>
    <w:p w14:paraId="6EB3AACF" w14:textId="52BBE3D6" w:rsidR="00E851BD" w:rsidRPr="004515FD" w:rsidRDefault="00346E55" w:rsidP="00346E55">
      <w:pPr>
        <w:jc w:val="both"/>
        <w:rPr>
          <w:rFonts w:ascii="The Group TEXT Pro" w:hAnsi="The Group TEXT Pro"/>
          <w:b/>
          <w:bCs/>
        </w:rPr>
      </w:pPr>
      <w:r w:rsidRPr="004515FD">
        <w:rPr>
          <w:rFonts w:ascii="The Group TEXT Pro" w:hAnsi="The Group TEXT Pro"/>
          <w:b/>
          <w:bCs/>
        </w:rPr>
        <w:t>Volkswagen de México informa,</w:t>
      </w:r>
    </w:p>
    <w:p w14:paraId="3718959D" w14:textId="77777777" w:rsidR="00346E55" w:rsidRPr="00A01FA7" w:rsidRDefault="00346E55" w:rsidP="00346E55">
      <w:pPr>
        <w:jc w:val="both"/>
        <w:rPr>
          <w:rFonts w:ascii="The Group TEXT Pro" w:hAnsi="The Group TEXT Pro"/>
        </w:rPr>
      </w:pPr>
      <w:r w:rsidRPr="00A01FA7">
        <w:rPr>
          <w:rFonts w:ascii="The Group TEXT Pro" w:hAnsi="The Group TEXT Pro"/>
        </w:rPr>
        <w:t>Con respecto a la jornada de votación en la que el personal sindicalizado de Planta Puebla expresó su decisión sobre el acuerdo bianual alcanzado entre Volkswagen de México y el SITIAVW, expresamos lo siguiente:</w:t>
      </w:r>
    </w:p>
    <w:p w14:paraId="45307E47" w14:textId="77777777" w:rsidR="00346E55" w:rsidRPr="00A01FA7" w:rsidRDefault="00346E55" w:rsidP="00346E55">
      <w:pPr>
        <w:jc w:val="both"/>
        <w:rPr>
          <w:rFonts w:ascii="The Group TEXT Pro" w:hAnsi="The Group TEXT Pro"/>
        </w:rPr>
      </w:pPr>
    </w:p>
    <w:p w14:paraId="70694640" w14:textId="77777777" w:rsidR="00346E55" w:rsidRPr="004515FD" w:rsidRDefault="00346E55" w:rsidP="00346E55">
      <w:pPr>
        <w:numPr>
          <w:ilvl w:val="0"/>
          <w:numId w:val="7"/>
        </w:numPr>
        <w:jc w:val="both"/>
        <w:rPr>
          <w:rFonts w:ascii="The Group TEXT Pro" w:hAnsi="The Group TEXT Pro"/>
          <w:b/>
          <w:bCs/>
          <w:i/>
          <w:iCs/>
          <w:sz w:val="22"/>
          <w:szCs w:val="22"/>
        </w:rPr>
      </w:pPr>
      <w:r w:rsidRPr="004515FD">
        <w:rPr>
          <w:rFonts w:ascii="The Group TEXT Pro" w:hAnsi="The Group TEXT Pro"/>
          <w:b/>
          <w:bCs/>
          <w:i/>
          <w:iCs/>
          <w:sz w:val="22"/>
          <w:szCs w:val="22"/>
        </w:rPr>
        <w:t>La información disponible al momento, misma que habrá de ser validada por la autoridad competente, indica que la mayoría de la base trabajadora que emitió su voto rechazó dicho acuerdo, que comprende un incremento global de 13.16 por ciento a 24 meses, y eligió avanzar con el emplazamiento a huelga.</w:t>
      </w:r>
    </w:p>
    <w:p w14:paraId="11B90B00" w14:textId="77777777" w:rsidR="00346E55" w:rsidRPr="004515FD" w:rsidRDefault="00346E55" w:rsidP="00346E55">
      <w:pPr>
        <w:jc w:val="both"/>
        <w:rPr>
          <w:rFonts w:ascii="The Group TEXT Pro" w:hAnsi="The Group TEXT Pro"/>
          <w:b/>
          <w:bCs/>
          <w:i/>
          <w:iCs/>
          <w:sz w:val="22"/>
          <w:szCs w:val="22"/>
        </w:rPr>
      </w:pPr>
    </w:p>
    <w:p w14:paraId="02E7BB52" w14:textId="77777777" w:rsidR="00346E55" w:rsidRPr="004515FD" w:rsidRDefault="00346E55" w:rsidP="00346E55">
      <w:pPr>
        <w:numPr>
          <w:ilvl w:val="0"/>
          <w:numId w:val="7"/>
        </w:numPr>
        <w:jc w:val="both"/>
        <w:rPr>
          <w:rFonts w:ascii="The Group TEXT Pro" w:hAnsi="The Group TEXT Pro"/>
          <w:b/>
          <w:bCs/>
          <w:i/>
          <w:iCs/>
          <w:sz w:val="22"/>
          <w:szCs w:val="22"/>
        </w:rPr>
      </w:pPr>
      <w:r w:rsidRPr="004515FD">
        <w:rPr>
          <w:rFonts w:ascii="The Group TEXT Pro" w:hAnsi="The Group TEXT Pro"/>
          <w:b/>
          <w:bCs/>
          <w:i/>
          <w:iCs/>
          <w:sz w:val="22"/>
          <w:szCs w:val="22"/>
        </w:rPr>
        <w:t>Respetamos el resultado de dicha votación, prevista por la Ley, al mismo tiempo que expresamos nuestra profunda preocupación y decepción por el mismo. Dicho acuerdo fue resultado de varios meses de negociación, en donde los representantes del SITIAVW conocieron con claridad los desafíos que enfrenta el Grupo, la Marca y VW de México, los cuales son, sin duda alguna, los más complejos de su historia reciente.</w:t>
      </w:r>
    </w:p>
    <w:p w14:paraId="0F09F4BC" w14:textId="77777777" w:rsidR="00346E55" w:rsidRPr="004515FD" w:rsidRDefault="00346E55" w:rsidP="00346E55">
      <w:pPr>
        <w:jc w:val="both"/>
        <w:rPr>
          <w:rFonts w:ascii="The Group TEXT Pro" w:hAnsi="The Group TEXT Pro"/>
          <w:b/>
          <w:bCs/>
          <w:i/>
          <w:iCs/>
          <w:sz w:val="22"/>
          <w:szCs w:val="22"/>
        </w:rPr>
      </w:pPr>
    </w:p>
    <w:p w14:paraId="0BFE8FC4" w14:textId="77777777" w:rsidR="00346E55" w:rsidRPr="004515FD" w:rsidRDefault="00346E55" w:rsidP="00346E55">
      <w:pPr>
        <w:numPr>
          <w:ilvl w:val="0"/>
          <w:numId w:val="7"/>
        </w:numPr>
        <w:jc w:val="both"/>
        <w:rPr>
          <w:rFonts w:ascii="The Group TEXT Pro" w:hAnsi="The Group TEXT Pro"/>
          <w:b/>
          <w:bCs/>
          <w:i/>
          <w:iCs/>
          <w:sz w:val="22"/>
          <w:szCs w:val="22"/>
        </w:rPr>
      </w:pPr>
      <w:r w:rsidRPr="004515FD">
        <w:rPr>
          <w:rFonts w:ascii="The Group TEXT Pro" w:hAnsi="The Group TEXT Pro"/>
          <w:b/>
          <w:bCs/>
          <w:i/>
          <w:iCs/>
          <w:sz w:val="22"/>
          <w:szCs w:val="22"/>
        </w:rPr>
        <w:t>En ese sentido, y como lo expresamos firmemente, dicho acuerdo representa el mayor esfuerzo viable para la empresa dadas las condiciones actuales. VW de México siempre estará dispuesta a dialogar, pero no a evitar una huelga cuando el costo signifique poner en riesgo el futuro de una planta con cerca de 70 años de vida y que es fuente de empleo de decenas de miles de personas, de forma directa e indirecta.</w:t>
      </w:r>
    </w:p>
    <w:p w14:paraId="3FDE16EA" w14:textId="77777777" w:rsidR="00346E55" w:rsidRPr="004515FD" w:rsidRDefault="00346E55" w:rsidP="00346E55">
      <w:pPr>
        <w:jc w:val="both"/>
        <w:rPr>
          <w:rFonts w:ascii="The Group TEXT Pro" w:hAnsi="The Group TEXT Pro"/>
          <w:b/>
          <w:bCs/>
          <w:i/>
          <w:iCs/>
          <w:sz w:val="22"/>
          <w:szCs w:val="22"/>
        </w:rPr>
      </w:pPr>
    </w:p>
    <w:p w14:paraId="4621D823" w14:textId="77777777" w:rsidR="00346E55" w:rsidRPr="004515FD" w:rsidRDefault="00346E55" w:rsidP="00346E55">
      <w:pPr>
        <w:numPr>
          <w:ilvl w:val="0"/>
          <w:numId w:val="7"/>
        </w:numPr>
        <w:jc w:val="both"/>
        <w:rPr>
          <w:rFonts w:ascii="The Group TEXT Pro" w:hAnsi="The Group TEXT Pro"/>
          <w:b/>
          <w:bCs/>
          <w:i/>
          <w:iCs/>
          <w:sz w:val="22"/>
          <w:szCs w:val="22"/>
        </w:rPr>
      </w:pPr>
      <w:r w:rsidRPr="004515FD">
        <w:rPr>
          <w:rFonts w:ascii="The Group TEXT Pro" w:hAnsi="The Group TEXT Pro"/>
          <w:b/>
          <w:bCs/>
          <w:i/>
          <w:iCs/>
          <w:sz w:val="22"/>
          <w:szCs w:val="22"/>
        </w:rPr>
        <w:t>Es importante señalar que el resultado de esta votación no significa la suspensión inmediata de actividades. Si el SITIAVW decide avanzar con su emplazamiento a huelga, solo podrá hacerlo a partir de las 11:00 horas del 22 de octubre de 2026. Hasta entonces, las actividades en la planta se mantienen con normalidad.</w:t>
      </w:r>
    </w:p>
    <w:p w14:paraId="1B6D9B59" w14:textId="77777777" w:rsidR="00BE671F" w:rsidRDefault="00BE671F" w:rsidP="00346E55">
      <w:pPr>
        <w:jc w:val="both"/>
        <w:rPr>
          <w:rFonts w:ascii="The Group TEXT Pro" w:hAnsi="The Group TEXT Pro"/>
        </w:rPr>
      </w:pPr>
    </w:p>
    <w:p w14:paraId="56ED56A2" w14:textId="77777777" w:rsidR="00BE671F" w:rsidRPr="00A01FA7" w:rsidRDefault="00346E55" w:rsidP="00346E55">
      <w:pPr>
        <w:jc w:val="both"/>
        <w:rPr>
          <w:rFonts w:ascii="The Group TEXT Pro" w:hAnsi="The Group TEXT Pro"/>
        </w:rPr>
      </w:pPr>
      <w:r w:rsidRPr="00A01FA7">
        <w:rPr>
          <w:rFonts w:ascii="The Group TEXT Pro" w:hAnsi="The Group TEXT Pro"/>
        </w:rPr>
        <w:t>Volkswagen de México respeta la libertad de asociación y la negociación colectiva. Como empresa seguiremos puntualmente lo que establezcan la ley y las autoridades competentes.</w:t>
      </w:r>
    </w:p>
    <w:p w14:paraId="1A2F5E0D" w14:textId="77777777" w:rsidR="00BE671F" w:rsidRDefault="00BE671F" w:rsidP="00346E55">
      <w:pPr>
        <w:rPr>
          <w:rFonts w:ascii="The Group TEXT Pro" w:hAnsi="The Group TEXT Pro"/>
          <w:sz w:val="20"/>
          <w:szCs w:val="20"/>
        </w:rPr>
      </w:pPr>
    </w:p>
    <w:p w14:paraId="48687ABE" w14:textId="1BA964DA" w:rsidR="00B0186E" w:rsidRDefault="00B0186E" w:rsidP="00346E55">
      <w:pPr>
        <w:rPr>
          <w:rFonts w:ascii="The Group TEXT Pro" w:hAnsi="The Group TEXT Pro"/>
          <w:sz w:val="20"/>
          <w:szCs w:val="20"/>
        </w:rPr>
      </w:pPr>
    </w:p>
    <w:p w14:paraId="6B61BF6B" w14:textId="77777777" w:rsidR="00B0186E" w:rsidRPr="00FA40DD" w:rsidRDefault="00B0186E" w:rsidP="00346E55">
      <w:pPr>
        <w:rPr>
          <w:rFonts w:ascii="The Group TEXT Pro" w:hAnsi="The Group TEXT Pro"/>
          <w:sz w:val="20"/>
          <w:szCs w:val="20"/>
        </w:rPr>
      </w:pPr>
    </w:p>
    <w:p w14:paraId="027D6417" w14:textId="3814D6DB" w:rsidR="0041112A" w:rsidRPr="0041112A" w:rsidRDefault="0041112A" w:rsidP="0041112A">
      <w:pPr>
        <w:rPr>
          <w:rFonts w:ascii="The Group TEXT Pro" w:hAnsi="The Group TEXT Pro"/>
          <w:sz w:val="20"/>
          <w:szCs w:val="20"/>
          <w:lang w:val="es-ES"/>
        </w:rPr>
      </w:pPr>
      <w:r w:rsidRPr="0041112A">
        <w:rPr>
          <w:rFonts w:ascii="The Group TEXT Pro" w:hAnsi="The Group TEXT Pro"/>
          <w:b/>
          <w:bCs/>
          <w:sz w:val="20"/>
          <w:szCs w:val="20"/>
        </w:rPr>
        <w:t>Contacto para prensa:</w:t>
      </w:r>
      <w:r w:rsidRPr="0041112A">
        <w:rPr>
          <w:rFonts w:ascii="The Group TEXT Pro" w:hAnsi="The Group TEXT Pro"/>
          <w:sz w:val="20"/>
          <w:szCs w:val="20"/>
        </w:rPr>
        <w:t> </w:t>
      </w:r>
      <w:r w:rsidRPr="0041112A">
        <w:rPr>
          <w:rFonts w:ascii="The Group TEXT Pro" w:hAnsi="The Group TEXT Pro"/>
          <w:sz w:val="20"/>
          <w:szCs w:val="20"/>
          <w:lang w:val="es-ES"/>
        </w:rPr>
        <w:t> </w:t>
      </w:r>
    </w:p>
    <w:p w14:paraId="1F75750A" w14:textId="77777777" w:rsidR="0041112A" w:rsidRPr="0041112A" w:rsidRDefault="0041112A" w:rsidP="0041112A">
      <w:pPr>
        <w:rPr>
          <w:rFonts w:ascii="The Group TEXT Pro" w:hAnsi="The Group TEXT Pro"/>
          <w:sz w:val="20"/>
          <w:szCs w:val="20"/>
          <w:lang w:val="es-ES"/>
        </w:rPr>
      </w:pPr>
      <w:r w:rsidRPr="0041112A">
        <w:rPr>
          <w:rFonts w:ascii="The Group TEXT Pro" w:hAnsi="The Group TEXT Pro"/>
          <w:sz w:val="20"/>
          <w:szCs w:val="20"/>
        </w:rPr>
        <w:t> </w:t>
      </w:r>
      <w:r w:rsidRPr="0041112A">
        <w:rPr>
          <w:rFonts w:ascii="The Group TEXT Pro" w:hAnsi="The Group TEXT Pro"/>
          <w:sz w:val="20"/>
          <w:szCs w:val="20"/>
          <w:lang w:val="es-ES"/>
        </w:rPr>
        <w:t> </w:t>
      </w:r>
    </w:p>
    <w:p w14:paraId="7817BA54" w14:textId="77777777" w:rsidR="0041112A" w:rsidRPr="0041112A" w:rsidRDefault="0041112A" w:rsidP="0041112A">
      <w:pPr>
        <w:rPr>
          <w:rFonts w:ascii="The Group TEXT Pro" w:hAnsi="The Group TEXT Pro"/>
          <w:sz w:val="20"/>
          <w:szCs w:val="20"/>
          <w:lang w:val="es-ES"/>
        </w:rPr>
      </w:pPr>
      <w:r w:rsidRPr="0041112A">
        <w:rPr>
          <w:rFonts w:ascii="The Group TEXT Pro" w:hAnsi="The Group TEXT Pro"/>
          <w:sz w:val="20"/>
          <w:szCs w:val="20"/>
        </w:rPr>
        <w:t>René Saldaña Cortés </w:t>
      </w:r>
      <w:r w:rsidRPr="0041112A">
        <w:rPr>
          <w:rFonts w:ascii="The Group TEXT Pro" w:hAnsi="The Group TEXT Pro"/>
          <w:sz w:val="20"/>
          <w:szCs w:val="20"/>
          <w:lang w:val="es-ES"/>
        </w:rPr>
        <w:t> </w:t>
      </w:r>
    </w:p>
    <w:p w14:paraId="4154141D" w14:textId="77777777" w:rsidR="0041112A" w:rsidRPr="0041112A" w:rsidRDefault="0041112A" w:rsidP="0041112A">
      <w:pPr>
        <w:rPr>
          <w:rFonts w:ascii="The Group TEXT Pro" w:hAnsi="The Group TEXT Pro"/>
          <w:sz w:val="20"/>
          <w:szCs w:val="20"/>
          <w:lang w:val="es-ES"/>
        </w:rPr>
      </w:pPr>
      <w:r w:rsidRPr="0041112A">
        <w:rPr>
          <w:rFonts w:ascii="The Group TEXT Pro" w:hAnsi="The Group TEXT Pro"/>
          <w:sz w:val="20"/>
          <w:szCs w:val="20"/>
        </w:rPr>
        <w:t>Comunicación Externa | Dirección de Comunicación Corporativa y Asuntos de Gobierno | Presidencia | Volkswagen de México </w:t>
      </w:r>
      <w:r w:rsidRPr="0041112A">
        <w:rPr>
          <w:rFonts w:ascii="The Group TEXT Pro" w:hAnsi="The Group TEXT Pro"/>
          <w:sz w:val="20"/>
          <w:szCs w:val="20"/>
          <w:lang w:val="es-ES"/>
        </w:rPr>
        <w:t> </w:t>
      </w:r>
    </w:p>
    <w:p w14:paraId="51947014" w14:textId="77777777" w:rsidR="0041112A" w:rsidRPr="0041112A" w:rsidRDefault="0041112A" w:rsidP="0041112A">
      <w:pPr>
        <w:rPr>
          <w:rFonts w:ascii="The Group TEXT Pro" w:hAnsi="The Group TEXT Pro"/>
          <w:sz w:val="20"/>
          <w:szCs w:val="20"/>
          <w:lang w:val="en-US"/>
        </w:rPr>
      </w:pPr>
      <w:hyperlink r:id="rId10" w:tgtFrame="_blank" w:history="1">
        <w:r w:rsidRPr="0041112A">
          <w:rPr>
            <w:rStyle w:val="Hyperlink"/>
            <w:rFonts w:ascii="The Group TEXT Pro" w:hAnsi="The Group TEXT Pro"/>
            <w:sz w:val="20"/>
            <w:szCs w:val="20"/>
            <w:lang w:val="en-US"/>
          </w:rPr>
          <w:t>rene1.saldana@vw.com.mx</w:t>
        </w:r>
      </w:hyperlink>
      <w:r w:rsidRPr="0041112A">
        <w:rPr>
          <w:rFonts w:ascii="The Group TEXT Pro" w:hAnsi="The Group TEXT Pro"/>
          <w:sz w:val="20"/>
          <w:szCs w:val="20"/>
          <w:lang w:val="en-US"/>
        </w:rPr>
        <w:t>  </w:t>
      </w:r>
    </w:p>
    <w:p w14:paraId="469C9D69" w14:textId="77777777" w:rsidR="0041112A" w:rsidRPr="0041112A" w:rsidRDefault="0041112A" w:rsidP="0041112A">
      <w:pPr>
        <w:rPr>
          <w:rFonts w:ascii="The Group TEXT Pro" w:hAnsi="The Group TEXT Pro"/>
          <w:sz w:val="20"/>
          <w:szCs w:val="20"/>
          <w:lang w:val="en-US"/>
        </w:rPr>
      </w:pPr>
      <w:r w:rsidRPr="0041112A">
        <w:rPr>
          <w:rFonts w:ascii="The Group TEXT Pro" w:hAnsi="The Group TEXT Pro"/>
          <w:sz w:val="20"/>
          <w:szCs w:val="20"/>
          <w:lang w:val="en-US"/>
        </w:rPr>
        <w:t> </w:t>
      </w:r>
    </w:p>
    <w:p w14:paraId="014F9F70" w14:textId="77777777" w:rsidR="0041112A" w:rsidRPr="0041112A" w:rsidRDefault="0041112A" w:rsidP="0041112A">
      <w:pPr>
        <w:rPr>
          <w:rFonts w:ascii="The Group TEXT Pro" w:hAnsi="The Group TEXT Pro"/>
          <w:sz w:val="20"/>
          <w:szCs w:val="20"/>
          <w:lang w:val="en-US"/>
        </w:rPr>
      </w:pPr>
      <w:r w:rsidRPr="0041112A">
        <w:rPr>
          <w:rFonts w:ascii="The Group TEXT Pro" w:hAnsi="The Group TEXT Pro"/>
          <w:sz w:val="20"/>
          <w:szCs w:val="20"/>
          <w:lang w:val="en-US"/>
        </w:rPr>
        <w:t>Rosario Robiou | Rosita Izazaga | PR Another  </w:t>
      </w:r>
    </w:p>
    <w:p w14:paraId="3997F18B" w14:textId="5F538815" w:rsidR="0041112A" w:rsidRPr="00BE671F" w:rsidRDefault="0041112A" w:rsidP="007E30E2">
      <w:pPr>
        <w:rPr>
          <w:rFonts w:ascii="The Group TEXT Pro" w:hAnsi="The Group TEXT Pro"/>
          <w:sz w:val="20"/>
          <w:szCs w:val="20"/>
          <w:lang w:val="en-US"/>
        </w:rPr>
      </w:pPr>
      <w:hyperlink r:id="rId11" w:history="1">
        <w:r w:rsidRPr="0041112A">
          <w:rPr>
            <w:rStyle w:val="Hyperlink"/>
            <w:rFonts w:ascii="The Group TEXT Pro" w:hAnsi="The Group TEXT Pro"/>
            <w:sz w:val="20"/>
            <w:szCs w:val="20"/>
            <w:lang w:val="en-US"/>
          </w:rPr>
          <w:t>guadalupe.robiuo@another.co</w:t>
        </w:r>
      </w:hyperlink>
      <w:r w:rsidRPr="0041112A">
        <w:rPr>
          <w:rFonts w:ascii="The Group TEXT Pro" w:hAnsi="The Group TEXT Pro"/>
          <w:sz w:val="20"/>
          <w:szCs w:val="20"/>
          <w:lang w:val="en-US"/>
        </w:rPr>
        <w:t xml:space="preserve"> ; </w:t>
      </w:r>
      <w:hyperlink r:id="rId12" w:history="1">
        <w:r w:rsidRPr="0041112A">
          <w:rPr>
            <w:rStyle w:val="Hyperlink"/>
            <w:rFonts w:ascii="The Group TEXT Pro" w:hAnsi="The Group TEXT Pro"/>
            <w:sz w:val="20"/>
            <w:szCs w:val="20"/>
            <w:lang w:val="en-US"/>
          </w:rPr>
          <w:t>rosita.izazaga@another.co</w:t>
        </w:r>
      </w:hyperlink>
    </w:p>
    <w:sectPr w:rsidR="0041112A" w:rsidRPr="00BE671F">
      <w:headerReference w:type="even" r:id="rId13"/>
      <w:headerReference w:type="default" r:id="rId14"/>
      <w:footerReference w:type="even" r:id="rId15"/>
      <w:footerReference w:type="default" r:id="rId16"/>
      <w:headerReference w:type="first" r:id="rId17"/>
      <w:footerReference w:type="first" r:id="rId1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D578C" w14:textId="77777777" w:rsidR="001C5D55" w:rsidRDefault="001C5D55" w:rsidP="001B2354">
      <w:pPr>
        <w:spacing w:after="0" w:line="240" w:lineRule="auto"/>
      </w:pPr>
      <w:r>
        <w:separator/>
      </w:r>
    </w:p>
  </w:endnote>
  <w:endnote w:type="continuationSeparator" w:id="0">
    <w:p w14:paraId="0390EC61" w14:textId="77777777" w:rsidR="001C5D55" w:rsidRDefault="001C5D55" w:rsidP="001B2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 Group TEXT Pro">
    <w:charset w:val="00"/>
    <w:family w:val="auto"/>
    <w:notTrueType/>
    <w:pitch w:val="variable"/>
    <w:sig w:usb0="20000287" w:usb1="00000001"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99E13" w14:textId="7AA2A352" w:rsidR="009B7232" w:rsidRDefault="009B7232">
    <w:pPr>
      <w:pStyle w:val="Footer"/>
    </w:pPr>
    <w:r>
      <w:rPr>
        <w:noProof/>
      </w:rPr>
      <mc:AlternateContent>
        <mc:Choice Requires="wps">
          <w:drawing>
            <wp:anchor distT="0" distB="0" distL="0" distR="0" simplePos="0" relativeHeight="251658240" behindDoc="0" locked="0" layoutInCell="1" allowOverlap="1" wp14:anchorId="4C608869" wp14:editId="640C51A6">
              <wp:simplePos x="635" y="635"/>
              <wp:positionH relativeFrom="page">
                <wp:align>left</wp:align>
              </wp:positionH>
              <wp:positionV relativeFrom="page">
                <wp:align>bottom</wp:align>
              </wp:positionV>
              <wp:extent cx="756920" cy="326390"/>
              <wp:effectExtent l="0" t="0" r="5080" b="0"/>
              <wp:wrapNone/>
              <wp:docPr id="1553855353" name="Cuadro de texto 2"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56920" cy="326390"/>
                      </a:xfrm>
                      <a:prstGeom prst="rect">
                        <a:avLst/>
                      </a:prstGeom>
                      <a:noFill/>
                      <a:ln>
                        <a:noFill/>
                      </a:ln>
                    </wps:spPr>
                    <wps:txbx>
                      <w:txbxContent>
                        <w:p w14:paraId="1540086B" w14:textId="548FBA00" w:rsidR="009B7232" w:rsidRPr="009B7232" w:rsidRDefault="009B7232" w:rsidP="009B7232">
                          <w:pPr>
                            <w:spacing w:after="0"/>
                            <w:rPr>
                              <w:rFonts w:ascii="Arial" w:eastAsia="Arial" w:hAnsi="Arial" w:cs="Arial"/>
                              <w:noProof/>
                              <w:color w:val="000000"/>
                              <w:sz w:val="16"/>
                              <w:szCs w:val="16"/>
                            </w:rPr>
                          </w:pPr>
                          <w:r w:rsidRPr="009B7232">
                            <w:rPr>
                              <w:rFonts w:ascii="Arial" w:eastAsia="Arial" w:hAnsi="Arial" w:cs="Arial"/>
                              <w:noProof/>
                              <w:color w:val="000000"/>
                              <w:sz w:val="16"/>
                              <w:szCs w:val="16"/>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C608869" id="_x0000_t202" coordsize="21600,21600" o:spt="202" path="m,l,21600r21600,l21600,xe">
              <v:stroke joinstyle="miter"/>
              <v:path gradientshapeok="t" o:connecttype="rect"/>
            </v:shapetype>
            <v:shape id="Cuadro de texto 2" o:spid="_x0000_s1026" type="#_x0000_t202" alt="INTERNAL" style="position:absolute;margin-left:0;margin-top:0;width:59.6pt;height:25.7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" filled="f" stroked="f">
              <v:textbox style="mso-fit-shape-to-text:t" inset="20pt,0,0,15pt">
                <w:txbxContent>
                  <w:p w14:paraId="1540086B" w14:textId="548FBA00" w:rsidR="009B7232" w:rsidRPr="009B7232" w:rsidRDefault="009B7232" w:rsidP="009B7232">
                    <w:pPr>
                      <w:spacing w:after="0"/>
                      <w:rPr>
                        <w:rFonts w:ascii="Arial" w:eastAsia="Arial" w:hAnsi="Arial" w:cs="Arial"/>
                        <w:noProof/>
                        <w:color w:val="000000"/>
                        <w:sz w:val="16"/>
                        <w:szCs w:val="16"/>
                      </w:rPr>
                    </w:pPr>
                    <w:r w:rsidRPr="009B7232">
                      <w:rPr>
                        <w:rFonts w:ascii="Arial" w:eastAsia="Arial" w:hAnsi="Arial" w:cs="Arial"/>
                        <w:noProof/>
                        <w:color w:val="000000"/>
                        <w:sz w:val="16"/>
                        <w:szCs w:val="16"/>
                      </w:rPr>
                      <w:t>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72687" w14:textId="77777777" w:rsidR="006B57A4" w:rsidRDefault="006B57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B42BA" w14:textId="1C7E6C4E" w:rsidR="009B7232" w:rsidRDefault="009B7232">
    <w:pPr>
      <w:pStyle w:val="Footer"/>
    </w:pPr>
    <w:r>
      <w:rPr>
        <w:noProof/>
      </w:rPr>
      <mc:AlternateContent>
        <mc:Choice Requires="wps">
          <w:drawing>
            <wp:anchor distT="0" distB="0" distL="0" distR="0" simplePos="0" relativeHeight="251658241" behindDoc="0" locked="0" layoutInCell="1" allowOverlap="1" wp14:anchorId="390DB16C" wp14:editId="418EFBAB">
              <wp:simplePos x="635" y="635"/>
              <wp:positionH relativeFrom="page">
                <wp:align>left</wp:align>
              </wp:positionH>
              <wp:positionV relativeFrom="page">
                <wp:align>bottom</wp:align>
              </wp:positionV>
              <wp:extent cx="756920" cy="326390"/>
              <wp:effectExtent l="0" t="0" r="5080" b="0"/>
              <wp:wrapNone/>
              <wp:docPr id="427110723" name="Cuadro de texto 1"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56920" cy="326390"/>
                      </a:xfrm>
                      <a:prstGeom prst="rect">
                        <a:avLst/>
                      </a:prstGeom>
                      <a:noFill/>
                      <a:ln>
                        <a:noFill/>
                      </a:ln>
                    </wps:spPr>
                    <wps:txbx>
                      <w:txbxContent>
                        <w:p w14:paraId="17C97A51" w14:textId="27662B3A" w:rsidR="009B7232" w:rsidRPr="009B7232" w:rsidRDefault="009B7232" w:rsidP="009B7232">
                          <w:pPr>
                            <w:spacing w:after="0"/>
                            <w:rPr>
                              <w:rFonts w:ascii="Arial" w:eastAsia="Arial" w:hAnsi="Arial" w:cs="Arial"/>
                              <w:noProof/>
                              <w:color w:val="000000"/>
                              <w:sz w:val="16"/>
                              <w:szCs w:val="16"/>
                            </w:rPr>
                          </w:pPr>
                          <w:r w:rsidRPr="009B7232">
                            <w:rPr>
                              <w:rFonts w:ascii="Arial" w:eastAsia="Arial" w:hAnsi="Arial" w:cs="Arial"/>
                              <w:noProof/>
                              <w:color w:val="000000"/>
                              <w:sz w:val="16"/>
                              <w:szCs w:val="16"/>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90DB16C" id="_x0000_t202" coordsize="21600,21600" o:spt="202" path="m,l,21600r21600,l21600,xe">
              <v:stroke joinstyle="miter"/>
              <v:path gradientshapeok="t" o:connecttype="rect"/>
            </v:shapetype>
            <v:shape id="Cuadro de texto 1" o:spid="_x0000_s1027" type="#_x0000_t202" alt="INTERNAL" style="position:absolute;margin-left:0;margin-top:0;width:59.6pt;height:25.7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" filled="f" stroked="f">
              <v:textbox style="mso-fit-shape-to-text:t" inset="20pt,0,0,15pt">
                <w:txbxContent>
                  <w:p w14:paraId="17C97A51" w14:textId="27662B3A" w:rsidR="009B7232" w:rsidRPr="009B7232" w:rsidRDefault="009B7232" w:rsidP="009B7232">
                    <w:pPr>
                      <w:spacing w:after="0"/>
                      <w:rPr>
                        <w:rFonts w:ascii="Arial" w:eastAsia="Arial" w:hAnsi="Arial" w:cs="Arial"/>
                        <w:noProof/>
                        <w:color w:val="000000"/>
                        <w:sz w:val="16"/>
                        <w:szCs w:val="16"/>
                      </w:rPr>
                    </w:pPr>
                    <w:r w:rsidRPr="009B7232">
                      <w:rPr>
                        <w:rFonts w:ascii="Arial" w:eastAsia="Arial" w:hAnsi="Arial" w:cs="Arial"/>
                        <w:noProof/>
                        <w:color w:val="000000"/>
                        <w:sz w:val="16"/>
                        <w:szCs w:val="16"/>
                      </w:rPr>
                      <w:t>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79B8FE" w14:textId="77777777" w:rsidR="001C5D55" w:rsidRDefault="001C5D55" w:rsidP="001B2354">
      <w:pPr>
        <w:spacing w:after="0" w:line="240" w:lineRule="auto"/>
      </w:pPr>
      <w:r>
        <w:separator/>
      </w:r>
    </w:p>
  </w:footnote>
  <w:footnote w:type="continuationSeparator" w:id="0">
    <w:p w14:paraId="07E31F9D" w14:textId="77777777" w:rsidR="001C5D55" w:rsidRDefault="001C5D55" w:rsidP="001B23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C3DAB" w14:textId="77777777" w:rsidR="006B57A4" w:rsidRDefault="006B57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29FA1" w14:textId="2FAE8902" w:rsidR="00583F3D" w:rsidRPr="00583F3D" w:rsidRDefault="00583F3D" w:rsidP="00583F3D">
    <w:pPr>
      <w:pStyle w:val="Header"/>
      <w:jc w:val="center"/>
    </w:pPr>
    <w:r>
      <w:rPr>
        <w:noProof/>
      </w:rPr>
      <w:drawing>
        <wp:inline distT="0" distB="0" distL="0" distR="0" wp14:anchorId="55CADD67" wp14:editId="09FDA87C">
          <wp:extent cx="1907313" cy="671830"/>
          <wp:effectExtent l="0" t="0" r="0" b="1270"/>
          <wp:docPr id="824867234" name="Imagen 1">
            <a:extLst xmlns:a="http://schemas.openxmlformats.org/drawingml/2006/main">
              <a:ext uri="{FF2B5EF4-FFF2-40B4-BE49-F238E27FC236}">
                <a16:creationId xmlns:a16="http://schemas.microsoft.com/office/drawing/2014/main" id="{77BFB3A3-E3F6-411D-A314-AE42C761C27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867234" name="Imagen 824867234"/>
                  <pic:cNvPicPr/>
                </pic:nvPicPr>
                <pic:blipFill>
                  <a:blip r:embed="rId1">
                    <a:extLst>
                      <a:ext uri="{28A0092B-C50C-407E-A947-70E740481C1C}">
                        <a14:useLocalDpi xmlns:a14="http://schemas.microsoft.com/office/drawing/2010/main" val="0"/>
                      </a:ext>
                    </a:extLst>
                  </a:blip>
                  <a:stretch>
                    <a:fillRect/>
                  </a:stretch>
                </pic:blipFill>
                <pic:spPr>
                  <a:xfrm>
                    <a:off x="0" y="0"/>
                    <a:ext cx="1976692" cy="696268"/>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92C2C" w14:textId="77777777" w:rsidR="006B57A4" w:rsidRDefault="006B57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85C3F"/>
    <w:multiLevelType w:val="hybridMultilevel"/>
    <w:tmpl w:val="095EB7FE"/>
    <w:lvl w:ilvl="0" w:tplc="74AC6FD8">
      <w:start w:val="5"/>
      <w:numFmt w:val="bullet"/>
      <w:lvlText w:val=""/>
      <w:lvlJc w:val="left"/>
      <w:pPr>
        <w:ind w:left="720" w:hanging="360"/>
      </w:pPr>
      <w:rPr>
        <w:rFonts w:ascii="Symbol" w:eastAsiaTheme="minorHAnsi" w:hAnsi="Symbol"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2052335C"/>
    <w:multiLevelType w:val="hybridMultilevel"/>
    <w:tmpl w:val="0946006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C3F3482"/>
    <w:multiLevelType w:val="hybridMultilevel"/>
    <w:tmpl w:val="00C4CCCA"/>
    <w:lvl w:ilvl="0" w:tplc="AD9E2D02">
      <w:start w:val="26"/>
      <w:numFmt w:val="bullet"/>
      <w:lvlText w:val=""/>
      <w:lvlJc w:val="left"/>
      <w:pPr>
        <w:ind w:left="720" w:hanging="360"/>
      </w:pPr>
      <w:rPr>
        <w:rFonts w:ascii="Symbol" w:eastAsiaTheme="minorHAnsi" w:hAnsi="Symbol"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456A3CBF"/>
    <w:multiLevelType w:val="hybridMultilevel"/>
    <w:tmpl w:val="EAC41EAC"/>
    <w:lvl w:ilvl="0" w:tplc="469AF48A">
      <w:start w:val="5"/>
      <w:numFmt w:val="bullet"/>
      <w:lvlText w:val=""/>
      <w:lvlJc w:val="left"/>
      <w:pPr>
        <w:ind w:left="720" w:hanging="360"/>
      </w:pPr>
      <w:rPr>
        <w:rFonts w:ascii="Symbol" w:eastAsiaTheme="minorHAnsi" w:hAnsi="Symbol"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5C1F4BE9"/>
    <w:multiLevelType w:val="hybridMultilevel"/>
    <w:tmpl w:val="C53873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62343080"/>
    <w:multiLevelType w:val="hybridMultilevel"/>
    <w:tmpl w:val="7E9E045E"/>
    <w:lvl w:ilvl="0" w:tplc="6FA48478">
      <w:start w:val="5"/>
      <w:numFmt w:val="bullet"/>
      <w:lvlText w:val=""/>
      <w:lvlJc w:val="left"/>
      <w:pPr>
        <w:ind w:left="720" w:hanging="360"/>
      </w:pPr>
      <w:rPr>
        <w:rFonts w:ascii="Symbol" w:eastAsiaTheme="minorHAnsi" w:hAnsi="Symbol"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6F35078A"/>
    <w:multiLevelType w:val="hybridMultilevel"/>
    <w:tmpl w:val="3D426584"/>
    <w:lvl w:ilvl="0" w:tplc="0AB87F18">
      <w:start w:val="5"/>
      <w:numFmt w:val="bullet"/>
      <w:lvlText w:val=""/>
      <w:lvlJc w:val="left"/>
      <w:pPr>
        <w:ind w:left="720" w:hanging="360"/>
      </w:pPr>
      <w:rPr>
        <w:rFonts w:ascii="Symbol" w:eastAsiaTheme="minorHAnsi" w:hAnsi="Symbol"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502399370">
    <w:abstractNumId w:val="5"/>
  </w:num>
  <w:num w:numId="2" w16cid:durableId="557521157">
    <w:abstractNumId w:val="6"/>
  </w:num>
  <w:num w:numId="3" w16cid:durableId="1011028212">
    <w:abstractNumId w:val="3"/>
  </w:num>
  <w:num w:numId="4" w16cid:durableId="1333796610">
    <w:abstractNumId w:val="0"/>
  </w:num>
  <w:num w:numId="5" w16cid:durableId="449934248">
    <w:abstractNumId w:val="2"/>
  </w:num>
  <w:num w:numId="6" w16cid:durableId="772552502">
    <w:abstractNumId w:val="4"/>
  </w:num>
  <w:num w:numId="7" w16cid:durableId="16061108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2354"/>
    <w:rsid w:val="00011EE9"/>
    <w:rsid w:val="000153BF"/>
    <w:rsid w:val="000261EB"/>
    <w:rsid w:val="000328B5"/>
    <w:rsid w:val="00046F26"/>
    <w:rsid w:val="00071EC1"/>
    <w:rsid w:val="000771E5"/>
    <w:rsid w:val="00077207"/>
    <w:rsid w:val="000B1572"/>
    <w:rsid w:val="000B24D4"/>
    <w:rsid w:val="000B47BD"/>
    <w:rsid w:val="000D007D"/>
    <w:rsid w:val="0012162D"/>
    <w:rsid w:val="00125ED3"/>
    <w:rsid w:val="00144944"/>
    <w:rsid w:val="00163BAC"/>
    <w:rsid w:val="001833D0"/>
    <w:rsid w:val="00197FA6"/>
    <w:rsid w:val="001B2354"/>
    <w:rsid w:val="001C5626"/>
    <w:rsid w:val="001C5D55"/>
    <w:rsid w:val="001C77CF"/>
    <w:rsid w:val="001D6A8D"/>
    <w:rsid w:val="00224E6B"/>
    <w:rsid w:val="00235BDA"/>
    <w:rsid w:val="00253AA9"/>
    <w:rsid w:val="00272EE0"/>
    <w:rsid w:val="002844E2"/>
    <w:rsid w:val="002A63B3"/>
    <w:rsid w:val="002B71E4"/>
    <w:rsid w:val="002C083B"/>
    <w:rsid w:val="002C1F53"/>
    <w:rsid w:val="002C5F9E"/>
    <w:rsid w:val="002C6EA8"/>
    <w:rsid w:val="002E3AF7"/>
    <w:rsid w:val="002F26C2"/>
    <w:rsid w:val="002F5BBB"/>
    <w:rsid w:val="0030559C"/>
    <w:rsid w:val="00307804"/>
    <w:rsid w:val="00327DE6"/>
    <w:rsid w:val="00335A00"/>
    <w:rsid w:val="00343551"/>
    <w:rsid w:val="00346E55"/>
    <w:rsid w:val="0036285A"/>
    <w:rsid w:val="003713F7"/>
    <w:rsid w:val="0038402B"/>
    <w:rsid w:val="003B0B5A"/>
    <w:rsid w:val="003B290C"/>
    <w:rsid w:val="003B3602"/>
    <w:rsid w:val="003B4280"/>
    <w:rsid w:val="003B44DA"/>
    <w:rsid w:val="003C238E"/>
    <w:rsid w:val="003C2804"/>
    <w:rsid w:val="003C7B8C"/>
    <w:rsid w:val="0041112A"/>
    <w:rsid w:val="00417D63"/>
    <w:rsid w:val="00436744"/>
    <w:rsid w:val="00450813"/>
    <w:rsid w:val="004515FD"/>
    <w:rsid w:val="00460D32"/>
    <w:rsid w:val="00467041"/>
    <w:rsid w:val="0048580F"/>
    <w:rsid w:val="00490B56"/>
    <w:rsid w:val="0049689B"/>
    <w:rsid w:val="004B1E05"/>
    <w:rsid w:val="004B1ED6"/>
    <w:rsid w:val="004C4EA4"/>
    <w:rsid w:val="004D31DC"/>
    <w:rsid w:val="004E546B"/>
    <w:rsid w:val="00507A42"/>
    <w:rsid w:val="00534DC0"/>
    <w:rsid w:val="00540DE7"/>
    <w:rsid w:val="00553116"/>
    <w:rsid w:val="00572A42"/>
    <w:rsid w:val="00583F3D"/>
    <w:rsid w:val="005875E9"/>
    <w:rsid w:val="00590681"/>
    <w:rsid w:val="005943D6"/>
    <w:rsid w:val="0059738D"/>
    <w:rsid w:val="005C7C89"/>
    <w:rsid w:val="005D0148"/>
    <w:rsid w:val="005E1692"/>
    <w:rsid w:val="005E1BC7"/>
    <w:rsid w:val="005F50A6"/>
    <w:rsid w:val="005F741C"/>
    <w:rsid w:val="00611C12"/>
    <w:rsid w:val="00634ABE"/>
    <w:rsid w:val="0064041A"/>
    <w:rsid w:val="006502A1"/>
    <w:rsid w:val="0066653C"/>
    <w:rsid w:val="00672731"/>
    <w:rsid w:val="00683E1E"/>
    <w:rsid w:val="00696CD9"/>
    <w:rsid w:val="006B57A4"/>
    <w:rsid w:val="006D2803"/>
    <w:rsid w:val="006D48C9"/>
    <w:rsid w:val="006D5DE1"/>
    <w:rsid w:val="006D69DC"/>
    <w:rsid w:val="006E2743"/>
    <w:rsid w:val="006E4726"/>
    <w:rsid w:val="006F2F08"/>
    <w:rsid w:val="006F4DE0"/>
    <w:rsid w:val="007452FD"/>
    <w:rsid w:val="00783454"/>
    <w:rsid w:val="00783CBF"/>
    <w:rsid w:val="00790002"/>
    <w:rsid w:val="00792C14"/>
    <w:rsid w:val="007C6D60"/>
    <w:rsid w:val="007D0A4D"/>
    <w:rsid w:val="007D6FE5"/>
    <w:rsid w:val="007E30E2"/>
    <w:rsid w:val="00843503"/>
    <w:rsid w:val="008814A0"/>
    <w:rsid w:val="00884FC7"/>
    <w:rsid w:val="00893D19"/>
    <w:rsid w:val="008A1661"/>
    <w:rsid w:val="008B30EE"/>
    <w:rsid w:val="008B6B11"/>
    <w:rsid w:val="008C186D"/>
    <w:rsid w:val="008D21A8"/>
    <w:rsid w:val="008E6D14"/>
    <w:rsid w:val="0090071E"/>
    <w:rsid w:val="009156C3"/>
    <w:rsid w:val="00926013"/>
    <w:rsid w:val="0094050D"/>
    <w:rsid w:val="00942A16"/>
    <w:rsid w:val="00953271"/>
    <w:rsid w:val="00964BA8"/>
    <w:rsid w:val="009836F3"/>
    <w:rsid w:val="009902A5"/>
    <w:rsid w:val="00997721"/>
    <w:rsid w:val="009A7521"/>
    <w:rsid w:val="009B21B3"/>
    <w:rsid w:val="009B27D9"/>
    <w:rsid w:val="009B7232"/>
    <w:rsid w:val="009C6291"/>
    <w:rsid w:val="009D547C"/>
    <w:rsid w:val="009E7984"/>
    <w:rsid w:val="00A01FA7"/>
    <w:rsid w:val="00A06D42"/>
    <w:rsid w:val="00A6493F"/>
    <w:rsid w:val="00A815E6"/>
    <w:rsid w:val="00A861F7"/>
    <w:rsid w:val="00A95EB5"/>
    <w:rsid w:val="00AA2266"/>
    <w:rsid w:val="00AA6655"/>
    <w:rsid w:val="00AC5A9F"/>
    <w:rsid w:val="00AD458A"/>
    <w:rsid w:val="00AD4EA5"/>
    <w:rsid w:val="00AF1D0E"/>
    <w:rsid w:val="00B0186E"/>
    <w:rsid w:val="00B04083"/>
    <w:rsid w:val="00B118AA"/>
    <w:rsid w:val="00B43272"/>
    <w:rsid w:val="00B54E8D"/>
    <w:rsid w:val="00B72380"/>
    <w:rsid w:val="00BA1439"/>
    <w:rsid w:val="00BD7B0F"/>
    <w:rsid w:val="00BE1314"/>
    <w:rsid w:val="00BE671F"/>
    <w:rsid w:val="00BF52B3"/>
    <w:rsid w:val="00C004F2"/>
    <w:rsid w:val="00C030E8"/>
    <w:rsid w:val="00C047FF"/>
    <w:rsid w:val="00C15118"/>
    <w:rsid w:val="00C30F92"/>
    <w:rsid w:val="00C3621F"/>
    <w:rsid w:val="00C411D0"/>
    <w:rsid w:val="00C82495"/>
    <w:rsid w:val="00C908E3"/>
    <w:rsid w:val="00C9386D"/>
    <w:rsid w:val="00C93A77"/>
    <w:rsid w:val="00C956CC"/>
    <w:rsid w:val="00CB0FAF"/>
    <w:rsid w:val="00CC7857"/>
    <w:rsid w:val="00CD06D3"/>
    <w:rsid w:val="00CD7F59"/>
    <w:rsid w:val="00CE2B77"/>
    <w:rsid w:val="00CE2FD7"/>
    <w:rsid w:val="00CF1ACA"/>
    <w:rsid w:val="00CF4D15"/>
    <w:rsid w:val="00D05EEB"/>
    <w:rsid w:val="00D07AD2"/>
    <w:rsid w:val="00D12CA1"/>
    <w:rsid w:val="00D46A07"/>
    <w:rsid w:val="00D51B73"/>
    <w:rsid w:val="00D639AF"/>
    <w:rsid w:val="00D8613A"/>
    <w:rsid w:val="00DA2A38"/>
    <w:rsid w:val="00DA3343"/>
    <w:rsid w:val="00DB537B"/>
    <w:rsid w:val="00DC041B"/>
    <w:rsid w:val="00DF6004"/>
    <w:rsid w:val="00E10116"/>
    <w:rsid w:val="00E173DE"/>
    <w:rsid w:val="00E17427"/>
    <w:rsid w:val="00E25E0F"/>
    <w:rsid w:val="00E27CAF"/>
    <w:rsid w:val="00E31783"/>
    <w:rsid w:val="00E40A79"/>
    <w:rsid w:val="00E43DBD"/>
    <w:rsid w:val="00E45187"/>
    <w:rsid w:val="00E851BD"/>
    <w:rsid w:val="00E94E1D"/>
    <w:rsid w:val="00EA31E5"/>
    <w:rsid w:val="00ED7F43"/>
    <w:rsid w:val="00EF4BA0"/>
    <w:rsid w:val="00F00A8A"/>
    <w:rsid w:val="00F017D0"/>
    <w:rsid w:val="00F223B4"/>
    <w:rsid w:val="00F30FF6"/>
    <w:rsid w:val="00F3698B"/>
    <w:rsid w:val="00F4389E"/>
    <w:rsid w:val="00F62181"/>
    <w:rsid w:val="00F676C1"/>
    <w:rsid w:val="00F901A7"/>
    <w:rsid w:val="00FA40DD"/>
    <w:rsid w:val="00FA54A1"/>
    <w:rsid w:val="00FB09F8"/>
    <w:rsid w:val="00FB0ACF"/>
    <w:rsid w:val="00FB12B9"/>
    <w:rsid w:val="00FC216C"/>
    <w:rsid w:val="00FE7D5B"/>
    <w:rsid w:val="00FF2120"/>
    <w:rsid w:val="00FF4B29"/>
    <w:rsid w:val="2C905A1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9E6A80"/>
  <w15:chartTrackingRefBased/>
  <w15:docId w15:val="{AF615910-E767-445A-A533-BE39A6E9F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MX"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2354"/>
    <w:pPr>
      <w:tabs>
        <w:tab w:val="center" w:pos="4252"/>
        <w:tab w:val="right" w:pos="8504"/>
      </w:tabs>
      <w:spacing w:after="0" w:line="240" w:lineRule="auto"/>
    </w:pPr>
  </w:style>
  <w:style w:type="character" w:customStyle="1" w:styleId="HeaderChar">
    <w:name w:val="Header Char"/>
    <w:basedOn w:val="DefaultParagraphFont"/>
    <w:link w:val="Header"/>
    <w:uiPriority w:val="99"/>
    <w:rsid w:val="001B2354"/>
  </w:style>
  <w:style w:type="paragraph" w:styleId="Footer">
    <w:name w:val="footer"/>
    <w:basedOn w:val="Normal"/>
    <w:link w:val="FooterChar"/>
    <w:uiPriority w:val="99"/>
    <w:unhideWhenUsed/>
    <w:rsid w:val="001B2354"/>
    <w:pPr>
      <w:tabs>
        <w:tab w:val="center" w:pos="4252"/>
        <w:tab w:val="right" w:pos="8504"/>
      </w:tabs>
      <w:spacing w:after="0" w:line="240" w:lineRule="auto"/>
    </w:pPr>
  </w:style>
  <w:style w:type="character" w:customStyle="1" w:styleId="FooterChar">
    <w:name w:val="Footer Char"/>
    <w:basedOn w:val="DefaultParagraphFont"/>
    <w:link w:val="Footer"/>
    <w:uiPriority w:val="99"/>
    <w:rsid w:val="001B2354"/>
  </w:style>
  <w:style w:type="character" w:styleId="Hyperlink">
    <w:name w:val="Hyperlink"/>
    <w:basedOn w:val="DefaultParagraphFont"/>
    <w:uiPriority w:val="99"/>
    <w:unhideWhenUsed/>
    <w:rsid w:val="00B54E8D"/>
    <w:rPr>
      <w:color w:val="467886" w:themeColor="hyperlink"/>
      <w:u w:val="single"/>
    </w:rPr>
  </w:style>
  <w:style w:type="character" w:styleId="UnresolvedMention">
    <w:name w:val="Unresolved Mention"/>
    <w:basedOn w:val="DefaultParagraphFont"/>
    <w:uiPriority w:val="99"/>
    <w:semiHidden/>
    <w:unhideWhenUsed/>
    <w:rsid w:val="00B54E8D"/>
    <w:rPr>
      <w:color w:val="605E5C"/>
      <w:shd w:val="clear" w:color="auto" w:fill="E1DFDD"/>
    </w:rPr>
  </w:style>
  <w:style w:type="paragraph" w:styleId="ListParagraph">
    <w:name w:val="List Paragraph"/>
    <w:basedOn w:val="Normal"/>
    <w:uiPriority w:val="34"/>
    <w:qFormat/>
    <w:rsid w:val="00163B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rosita.izazaga@another.co"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guadalupe.robiuo@another.co"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rene1.saldana@vw.com.mx"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28815F4626BCBF449E70A5F69ADCD31C" ma:contentTypeVersion="13" ma:contentTypeDescription="Crear nuevo documento." ma:contentTypeScope="" ma:versionID="ef82084bbe30898a5a6406da9158994d">
  <xsd:schema xmlns:xsd="http://www.w3.org/2001/XMLSchema" xmlns:xs="http://www.w3.org/2001/XMLSchema" xmlns:p="http://schemas.microsoft.com/office/2006/metadata/properties" xmlns:ns2="549d9b32-086f-4d1d-a400-c5b4faa47054" targetNamespace="http://schemas.microsoft.com/office/2006/metadata/properties" ma:root="true" ma:fieldsID="a491510f1cec751e3cf0c1e7dfefe0fa" ns2:_="">
    <xsd:import namespace="549d9b32-086f-4d1d-a400-c5b4faa4705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9d9b32-086f-4d1d-a400-c5b4faa470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Etiquetas de imagen" ma:readOnly="false" ma:fieldId="{5cf76f15-5ced-4ddc-b409-7134ff3c332f}" ma:taxonomyMulti="true" ma:sspId="f32d7cad-b8c0-437e-8370-508ec018d2d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49d9b32-086f-4d1d-a400-c5b4faa4705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D466DBC-D7F9-44D0-9504-98E7F251C0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9d9b32-086f-4d1d-a400-c5b4faa470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7A58DD4-D27A-49DC-8301-5AE8497055DA}">
  <ds:schemaRefs>
    <ds:schemaRef ds:uri="http://schemas.microsoft.com/sharepoint/v3/contenttype/forms"/>
  </ds:schemaRefs>
</ds:datastoreItem>
</file>

<file path=customXml/itemProps3.xml><?xml version="1.0" encoding="utf-8"?>
<ds:datastoreItem xmlns:ds="http://schemas.openxmlformats.org/officeDocument/2006/customXml" ds:itemID="{3F8B00D7-9B23-491E-958A-C765C285C33F}">
  <ds:schemaRefs>
    <ds:schemaRef ds:uri="http://schemas.microsoft.com/office/2006/metadata/properties"/>
    <ds:schemaRef ds:uri="http://schemas.microsoft.com/office/infopath/2007/PartnerControls"/>
    <ds:schemaRef ds:uri="549d9b32-086f-4d1d-a400-c5b4faa47054"/>
  </ds:schemaRefs>
</ds:datastoreItem>
</file>

<file path=docMetadata/LabelInfo.xml><?xml version="1.0" encoding="utf-8"?>
<clbl:labelList xmlns:clbl="http://schemas.microsoft.com/office/2020/mipLabelMetadata">
  <clbl:label id="{b1c9b508-7c6e-42bd-bedf-808292653d6c}" enabled="1" method="Standard" siteId="{2882be50-2012-4d88-ac86-544124e120c8}" removed="0"/>
</clbl:labelList>
</file>

<file path=docProps/app.xml><?xml version="1.0" encoding="utf-8"?>
<Properties xmlns="http://schemas.openxmlformats.org/officeDocument/2006/extended-properties" xmlns:vt="http://schemas.openxmlformats.org/officeDocument/2006/docPropsVTypes">
  <Template>Normal.dotm</Template>
  <TotalTime>5</TotalTime>
  <Pages>1</Pages>
  <Words>350</Words>
  <Characters>1997</Characters>
  <Application>Microsoft Office Word</Application>
  <DocSecurity>4</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2343</CharactersWithSpaces>
  <SharedDoc>false</SharedDoc>
  <HLinks>
    <vt:vector size="18" baseType="variant">
      <vt:variant>
        <vt:i4>2097234</vt:i4>
      </vt:variant>
      <vt:variant>
        <vt:i4>6</vt:i4>
      </vt:variant>
      <vt:variant>
        <vt:i4>0</vt:i4>
      </vt:variant>
      <vt:variant>
        <vt:i4>5</vt:i4>
      </vt:variant>
      <vt:variant>
        <vt:lpwstr>mailto:rosita.izazaga@another.co</vt:lpwstr>
      </vt:variant>
      <vt:variant>
        <vt:lpwstr/>
      </vt:variant>
      <vt:variant>
        <vt:i4>917623</vt:i4>
      </vt:variant>
      <vt:variant>
        <vt:i4>3</vt:i4>
      </vt:variant>
      <vt:variant>
        <vt:i4>0</vt:i4>
      </vt:variant>
      <vt:variant>
        <vt:i4>5</vt:i4>
      </vt:variant>
      <vt:variant>
        <vt:lpwstr>mailto:guadalupe.robiuo@another.co</vt:lpwstr>
      </vt:variant>
      <vt:variant>
        <vt:lpwstr/>
      </vt:variant>
      <vt:variant>
        <vt:i4>3211355</vt:i4>
      </vt:variant>
      <vt:variant>
        <vt:i4>0</vt:i4>
      </vt:variant>
      <vt:variant>
        <vt:i4>0</vt:i4>
      </vt:variant>
      <vt:variant>
        <vt:i4>5</vt:i4>
      </vt:variant>
      <vt:variant>
        <vt:lpwstr>mailto:rene1.saldana@vw.com.mx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Alejandra Ferreiro Nuñez</dc:creator>
  <cp:keywords/>
  <dc:description/>
  <cp:lastModifiedBy>Alejandra Ferreiro Nuñez</cp:lastModifiedBy>
  <cp:revision>12</cp:revision>
  <cp:lastPrinted>2026-08-26T16:34:00Z</cp:lastPrinted>
  <dcterms:created xsi:type="dcterms:W3CDTF">2026-10-15T23:52:00Z</dcterms:created>
  <dcterms:modified xsi:type="dcterms:W3CDTF">2026-10-16T02:11:00Z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0x01010028815F4626BCBF449E70A5F69ADCD31C</vt:lpwstr>
  </property>
  <property fmtid="{D5CDD505-2E9C-101B-9397-08002B2CF9AE}" pid="3" name="MediaServiceImageTags">
    <vt:lpwstr/>
  </property>
  <property fmtid="{D5CDD505-2E9C-101B-9397-08002B2CF9AE}" pid="4" name="ClassificationContentMarkingFooterShapeIds">
    <vt:lpwstr>19753143,5c9df379,72390ed2</vt:lpwstr>
  </property>
  <property fmtid="{D5CDD505-2E9C-101B-9397-08002B2CF9AE}" pid="5" name="ClassificationContentMarkingFooterFontProps">
    <vt:lpwstr>#000000,8,Arial</vt:lpwstr>
  </property>
  <property fmtid="{D5CDD505-2E9C-101B-9397-08002B2CF9AE}" pid="6" name="ClassificationContentMarkingFooterText">
    <vt:lpwstr>INTERNAL</vt:lpwstr>
  </property>
</Properties>
</file>