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9C4BC" w14:textId="287E3AF7" w:rsidR="00A74258" w:rsidRPr="00EC4889" w:rsidRDefault="00A74258" w:rsidP="00E12F2D">
      <w:pPr>
        <w:spacing w:line="360" w:lineRule="auto"/>
        <w:rPr>
          <w:rFonts w:ascii="Sennheiser Office" w:eastAsiaTheme="majorEastAsia" w:hAnsi="Sennheiser Office" w:cstheme="majorBidi"/>
          <w:b/>
          <w:bCs/>
          <w:color w:val="0095D5" w:themeColor="accent1"/>
          <w:spacing w:val="-3"/>
          <w:sz w:val="18"/>
          <w:szCs w:val="18"/>
        </w:rPr>
      </w:pPr>
      <w:r w:rsidRPr="00EC4889">
        <w:rPr>
          <w:rFonts w:ascii="Sennheiser Office" w:eastAsiaTheme="majorEastAsia" w:hAnsi="Sennheiser Office" w:cstheme="majorBidi"/>
          <w:b/>
          <w:bCs/>
          <w:color w:val="0095D5" w:themeColor="accent1"/>
          <w:spacing w:val="-3"/>
          <w:sz w:val="18"/>
          <w:szCs w:val="18"/>
        </w:rPr>
        <w:drawing>
          <wp:inline distT="0" distB="0" distL="0" distR="0" wp14:anchorId="0DA8D98B" wp14:editId="367FC177">
            <wp:extent cx="5597525" cy="2586355"/>
            <wp:effectExtent l="0" t="0" r="3175" b="4445"/>
            <wp:docPr id="750304964" name="Image 2" descr="Une image contenant Visage humain, personne, habits, hau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04964" name="Image 2" descr="Une image contenant Visage humain, personne, habits, haut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9197" w14:textId="77777777" w:rsidR="00EC4889" w:rsidRDefault="00EC4889" w:rsidP="00E12F2D">
      <w:pPr>
        <w:spacing w:line="360" w:lineRule="auto"/>
        <w:rPr>
          <w:rFonts w:ascii="Sennheiser Office" w:eastAsiaTheme="majorEastAsia" w:hAnsi="Sennheiser Office" w:cstheme="majorBidi"/>
          <w:b/>
          <w:bCs/>
          <w:color w:val="0095D5" w:themeColor="accent1"/>
          <w:spacing w:val="-3"/>
          <w:sz w:val="18"/>
          <w:szCs w:val="18"/>
        </w:rPr>
      </w:pPr>
    </w:p>
    <w:p w14:paraId="10F20A00" w14:textId="62D1170F" w:rsidR="00A74258" w:rsidRPr="00EC4889" w:rsidRDefault="00A74258" w:rsidP="00E12F2D">
      <w:pPr>
        <w:spacing w:line="360" w:lineRule="auto"/>
        <w:rPr>
          <w:rFonts w:ascii="Sennheiser Office" w:eastAsiaTheme="majorEastAsia" w:hAnsi="Sennheiser Office" w:cstheme="majorBidi"/>
          <w:b/>
          <w:bCs/>
          <w:color w:val="0095D5" w:themeColor="accent1"/>
          <w:spacing w:val="-3"/>
          <w:sz w:val="18"/>
          <w:szCs w:val="18"/>
        </w:rPr>
      </w:pPr>
      <w:r w:rsidRPr="00EC4889">
        <w:rPr>
          <w:rFonts w:ascii="Sennheiser Office" w:eastAsiaTheme="majorEastAsia" w:hAnsi="Sennheiser Office" w:cstheme="majorBidi"/>
          <w:b/>
          <w:bCs/>
          <w:color w:val="0095D5" w:themeColor="accent1"/>
          <w:spacing w:val="-3"/>
          <w:sz w:val="18"/>
          <w:szCs w:val="18"/>
        </w:rPr>
        <w:t>Daniel Sennheiser nommé Président du Conseil d’</w:t>
      </w:r>
      <w:r w:rsidR="00EC4889" w:rsidRPr="00EC4889">
        <w:rPr>
          <w:rFonts w:ascii="Sennheiser Office" w:eastAsiaTheme="majorEastAsia" w:hAnsi="Sennheiser Office" w:cstheme="majorBidi"/>
          <w:b/>
          <w:bCs/>
          <w:color w:val="0095D5" w:themeColor="accent1"/>
          <w:spacing w:val="-3"/>
          <w:sz w:val="18"/>
          <w:szCs w:val="18"/>
        </w:rPr>
        <w:t>A</w:t>
      </w:r>
      <w:r w:rsidRPr="00EC4889">
        <w:rPr>
          <w:rFonts w:ascii="Sennheiser Office" w:eastAsiaTheme="majorEastAsia" w:hAnsi="Sennheiser Office" w:cstheme="majorBidi"/>
          <w:b/>
          <w:bCs/>
          <w:color w:val="0095D5" w:themeColor="accent1"/>
          <w:spacing w:val="-3"/>
          <w:sz w:val="18"/>
          <w:szCs w:val="18"/>
        </w:rPr>
        <w:t>dministration du groupe Sennheiser</w:t>
      </w:r>
    </w:p>
    <w:p w14:paraId="6F5387B0" w14:textId="77777777" w:rsidR="00640E2A" w:rsidRPr="00EC4889" w:rsidRDefault="00640E2A" w:rsidP="0075160A">
      <w:pPr>
        <w:spacing w:line="360" w:lineRule="auto"/>
        <w:jc w:val="both"/>
        <w:rPr>
          <w:rFonts w:ascii="Sennheiser Office" w:hAnsi="Sennheiser Office"/>
          <w:b/>
          <w:bCs/>
          <w:color w:val="000000" w:themeColor="text1"/>
          <w:sz w:val="18"/>
          <w:szCs w:val="18"/>
        </w:rPr>
      </w:pPr>
      <w:r w:rsidRPr="00EC4889">
        <w:rPr>
          <w:rFonts w:ascii="Sennheiser Office" w:hAnsi="Sennheiser Office"/>
          <w:b/>
          <w:bCs/>
          <w:color w:val="000000" w:themeColor="text1"/>
          <w:sz w:val="18"/>
          <w:szCs w:val="18"/>
        </w:rPr>
        <w:t xml:space="preserve">Après 12 années de direction conjointe en tant que </w:t>
      </w:r>
      <w:proofErr w:type="spellStart"/>
      <w:r w:rsidRPr="00EC4889">
        <w:rPr>
          <w:rFonts w:ascii="Sennheiser Office" w:hAnsi="Sennheiser Office"/>
          <w:b/>
          <w:bCs/>
          <w:color w:val="000000" w:themeColor="text1"/>
          <w:sz w:val="18"/>
          <w:szCs w:val="18"/>
        </w:rPr>
        <w:t>co</w:t>
      </w:r>
      <w:proofErr w:type="spellEnd"/>
      <w:r w:rsidRPr="00EC4889">
        <w:rPr>
          <w:rFonts w:ascii="Sennheiser Office" w:hAnsi="Sennheiser Office"/>
          <w:b/>
          <w:bCs/>
          <w:color w:val="000000" w:themeColor="text1"/>
          <w:sz w:val="18"/>
          <w:szCs w:val="18"/>
        </w:rPr>
        <w:t>-PDG, Daniel Sennheiser rejoint le Conseil d’administration, tandis que le Dr Andreas Sennheiser poursuivra la direction opérationnelle en tant que PDG.</w:t>
      </w:r>
    </w:p>
    <w:p w14:paraId="5C1BCD2F" w14:textId="77777777" w:rsidR="00E12F2D" w:rsidRPr="00EC4889" w:rsidRDefault="00E12F2D" w:rsidP="0075160A">
      <w:pPr>
        <w:spacing w:line="360" w:lineRule="auto"/>
        <w:jc w:val="both"/>
        <w:rPr>
          <w:rFonts w:ascii="Sennheiser Office" w:eastAsiaTheme="majorEastAsia" w:hAnsi="Sennheiser Office" w:cstheme="majorBidi"/>
          <w:b/>
          <w:bCs/>
          <w:color w:val="0095D5" w:themeColor="accent1"/>
          <w:spacing w:val="-3"/>
          <w:sz w:val="18"/>
          <w:szCs w:val="18"/>
        </w:rPr>
      </w:pPr>
    </w:p>
    <w:p w14:paraId="47F0CB3E" w14:textId="40B8C58B" w:rsidR="00640E2A" w:rsidRPr="00EC4889" w:rsidRDefault="00640E2A" w:rsidP="0075160A">
      <w:pPr>
        <w:spacing w:line="360" w:lineRule="auto"/>
        <w:jc w:val="both"/>
        <w:outlineLvl w:val="2"/>
        <w:rPr>
          <w:rFonts w:ascii="Sennheiser Office" w:eastAsiaTheme="majorEastAsia" w:hAnsi="Sennheiser Office" w:cstheme="majorBidi"/>
          <w:b/>
          <w:bCs/>
          <w:color w:val="000000" w:themeColor="text1"/>
          <w:spacing w:val="-3"/>
          <w:sz w:val="18"/>
          <w:szCs w:val="18"/>
        </w:rPr>
      </w:pPr>
      <w:r w:rsidRPr="00EC4889">
        <w:rPr>
          <w:rFonts w:ascii="Sennheiser Office" w:eastAsiaTheme="majorEastAsia" w:hAnsi="Sennheiser Office" w:cstheme="majorBidi"/>
          <w:b/>
          <w:bCs/>
          <w:color w:val="000000" w:themeColor="text1"/>
          <w:spacing w:val="-3"/>
          <w:sz w:val="18"/>
          <w:szCs w:val="18"/>
        </w:rPr>
        <w:t>Paris, le 22 octobre 2025 - Après plus de dix ans de coresponsabilité à la tête du groupe Sennheiser, Daniel et le Dr Andreas Sennheiser vont occuper de nouve</w:t>
      </w:r>
      <w:r w:rsidR="00EC4889">
        <w:rPr>
          <w:rFonts w:ascii="Sennheiser Office" w:eastAsiaTheme="majorEastAsia" w:hAnsi="Sennheiser Office" w:cstheme="majorBidi"/>
          <w:b/>
          <w:bCs/>
          <w:color w:val="000000" w:themeColor="text1"/>
          <w:spacing w:val="-3"/>
          <w:sz w:val="18"/>
          <w:szCs w:val="18"/>
        </w:rPr>
        <w:t>aux</w:t>
      </w:r>
      <w:r w:rsidRPr="00EC4889">
        <w:rPr>
          <w:rFonts w:ascii="Sennheiser Office" w:eastAsiaTheme="majorEastAsia" w:hAnsi="Sennheiser Office" w:cstheme="majorBidi"/>
          <w:b/>
          <w:bCs/>
          <w:color w:val="000000" w:themeColor="text1"/>
          <w:spacing w:val="-3"/>
          <w:sz w:val="18"/>
          <w:szCs w:val="18"/>
        </w:rPr>
        <w:t xml:space="preserve"> </w:t>
      </w:r>
      <w:r w:rsidR="00EC4889">
        <w:rPr>
          <w:rFonts w:ascii="Sennheiser Office" w:eastAsiaTheme="majorEastAsia" w:hAnsi="Sennheiser Office" w:cstheme="majorBidi"/>
          <w:b/>
          <w:bCs/>
          <w:color w:val="000000" w:themeColor="text1"/>
          <w:spacing w:val="-3"/>
          <w:sz w:val="18"/>
          <w:szCs w:val="18"/>
        </w:rPr>
        <w:t>rôles</w:t>
      </w:r>
      <w:r w:rsidRPr="00EC4889">
        <w:rPr>
          <w:rFonts w:ascii="Sennheiser Office" w:eastAsiaTheme="majorEastAsia" w:hAnsi="Sennheiser Office" w:cstheme="majorBidi"/>
          <w:b/>
          <w:bCs/>
          <w:color w:val="000000" w:themeColor="text1"/>
          <w:spacing w:val="-3"/>
          <w:sz w:val="18"/>
          <w:szCs w:val="18"/>
        </w:rPr>
        <w:t xml:space="preserve"> au sein </w:t>
      </w:r>
      <w:r w:rsidR="00744759" w:rsidRPr="00EC4889">
        <w:rPr>
          <w:rFonts w:ascii="Sennheiser Office" w:eastAsiaTheme="majorEastAsia" w:hAnsi="Sennheiser Office" w:cstheme="majorBidi"/>
          <w:b/>
          <w:bCs/>
          <w:color w:val="000000" w:themeColor="text1"/>
          <w:spacing w:val="-3"/>
          <w:sz w:val="18"/>
          <w:szCs w:val="18"/>
        </w:rPr>
        <w:t>de l’entreprise</w:t>
      </w:r>
      <w:r w:rsidRPr="00EC4889">
        <w:rPr>
          <w:rFonts w:ascii="Sennheiser Office" w:eastAsiaTheme="majorEastAsia" w:hAnsi="Sennheiser Office" w:cstheme="majorBidi"/>
          <w:b/>
          <w:bCs/>
          <w:color w:val="000000" w:themeColor="text1"/>
          <w:spacing w:val="-3"/>
          <w:sz w:val="18"/>
          <w:szCs w:val="18"/>
        </w:rPr>
        <w:t>. À compter du 1er janvier 2026, Daniel Sennheiser deviendra Président du Conseil d’administration, tandis que son frère Andreas Sennheiser continuera d’assurer la direction opérationnelle du groupe familial en tant que PDG.</w:t>
      </w:r>
    </w:p>
    <w:p w14:paraId="6D2E3E60" w14:textId="77777777" w:rsidR="00E12F2D" w:rsidRPr="00EC4889" w:rsidRDefault="00E12F2D" w:rsidP="0075160A">
      <w:pPr>
        <w:spacing w:line="360" w:lineRule="auto"/>
        <w:jc w:val="both"/>
        <w:outlineLvl w:val="2"/>
        <w:rPr>
          <w:rFonts w:ascii="Sennheiser Office" w:hAnsi="Sennheiser Office"/>
          <w:b/>
          <w:bCs/>
          <w:color w:val="000000"/>
          <w:sz w:val="18"/>
          <w:szCs w:val="18"/>
        </w:rPr>
      </w:pPr>
    </w:p>
    <w:p w14:paraId="49272477" w14:textId="77777777" w:rsidR="00D01E0F" w:rsidRPr="00EC4889" w:rsidRDefault="004207E7" w:rsidP="00162299">
      <w:pPr>
        <w:spacing w:line="360" w:lineRule="auto"/>
        <w:outlineLvl w:val="2"/>
        <w:rPr>
          <w:rFonts w:ascii="Sennheiser Office" w:hAnsi="Sennheiser Office"/>
          <w:color w:val="000000"/>
          <w:sz w:val="18"/>
          <w:szCs w:val="18"/>
        </w:rPr>
      </w:pPr>
      <w:r w:rsidRPr="00EC4889">
        <w:rPr>
          <w:rFonts w:ascii="Sennheiser Office" w:hAnsi="Sennheiser Office"/>
          <w:color w:val="000000"/>
          <w:sz w:val="18"/>
          <w:szCs w:val="18"/>
        </w:rPr>
        <w:t xml:space="preserve">Dans son nouveau rôle, Daniel Sennheiser se concentrera sur l’orientation stratégique du groupe. « En rejoignant le Conseil d’administration, je vais pouvoir me consacrer davantage au développement de l’entreprise et au renforcement continu de nos relations avec nos clients. Je continuerai à travailler étroitement avec mon frère Andreas </w:t>
      </w:r>
      <w:r w:rsidR="00965F76" w:rsidRPr="00EC4889">
        <w:rPr>
          <w:rFonts w:ascii="Sennheiser Office" w:hAnsi="Sennheiser Office"/>
          <w:color w:val="000000"/>
          <w:sz w:val="18"/>
          <w:szCs w:val="18"/>
        </w:rPr>
        <w:t>afin de le soutenir</w:t>
      </w:r>
      <w:r w:rsidRPr="00EC4889">
        <w:rPr>
          <w:rFonts w:ascii="Sennheiser Office" w:hAnsi="Sennheiser Office"/>
          <w:color w:val="000000"/>
          <w:sz w:val="18"/>
          <w:szCs w:val="18"/>
        </w:rPr>
        <w:t xml:space="preserve"> son rôle de PDG, ainsi qu’avec le Comité de direction », explique Daniel Sennheiser.</w:t>
      </w:r>
    </w:p>
    <w:p w14:paraId="350AA44B" w14:textId="77777777" w:rsidR="008F6EFB" w:rsidRPr="00EC4889" w:rsidRDefault="008F6EFB" w:rsidP="008F6EFB">
      <w:pPr>
        <w:spacing w:line="360" w:lineRule="auto"/>
        <w:jc w:val="center"/>
        <w:outlineLvl w:val="2"/>
        <w:rPr>
          <w:rFonts w:ascii="Sennheiser Office" w:hAnsi="Sennheiser Office"/>
          <w:color w:val="000000"/>
          <w:sz w:val="18"/>
          <w:szCs w:val="18"/>
        </w:rPr>
      </w:pPr>
    </w:p>
    <w:p w14:paraId="187709F3" w14:textId="783544F3" w:rsidR="004207E7" w:rsidRPr="00EC4889" w:rsidRDefault="004207E7" w:rsidP="00162299">
      <w:pPr>
        <w:spacing w:line="360" w:lineRule="auto"/>
        <w:outlineLvl w:val="2"/>
        <w:rPr>
          <w:rFonts w:ascii="Sennheiser Office" w:hAnsi="Sennheiser Office"/>
          <w:color w:val="000000"/>
          <w:sz w:val="18"/>
          <w:szCs w:val="18"/>
        </w:rPr>
      </w:pPr>
      <w:r w:rsidRPr="00EC4889">
        <w:rPr>
          <w:rFonts w:ascii="Sennheiser Office" w:hAnsi="Sennheiser Office"/>
          <w:color w:val="000000"/>
          <w:sz w:val="18"/>
          <w:szCs w:val="18"/>
        </w:rPr>
        <w:t xml:space="preserve">Andreas Sennheiser continuera à diriger l’entreprise en tant que PDG </w:t>
      </w:r>
      <w:r w:rsidR="00965F76" w:rsidRPr="00EC4889">
        <w:rPr>
          <w:rFonts w:ascii="Sennheiser Office" w:hAnsi="Sennheiser Office"/>
          <w:color w:val="000000"/>
          <w:sz w:val="18"/>
          <w:szCs w:val="18"/>
        </w:rPr>
        <w:t xml:space="preserve">et </w:t>
      </w:r>
      <w:r w:rsidRPr="00EC4889">
        <w:rPr>
          <w:rFonts w:ascii="Sennheiser Office" w:hAnsi="Sennheiser Office"/>
          <w:color w:val="000000"/>
          <w:sz w:val="18"/>
          <w:szCs w:val="18"/>
        </w:rPr>
        <w:t>à gérer les activités opérationnelles</w:t>
      </w:r>
      <w:r w:rsidR="00965F76" w:rsidRPr="00EC4889">
        <w:rPr>
          <w:rFonts w:ascii="Sennheiser Office" w:hAnsi="Sennheiser Office"/>
          <w:color w:val="000000"/>
          <w:sz w:val="18"/>
          <w:szCs w:val="18"/>
        </w:rPr>
        <w:t xml:space="preserve"> avec le Comité de direction : </w:t>
      </w:r>
      <w:r w:rsidRPr="00EC4889">
        <w:rPr>
          <w:rFonts w:ascii="Sennheiser Office" w:hAnsi="Sennheiser Office"/>
          <w:color w:val="000000"/>
          <w:sz w:val="18"/>
          <w:szCs w:val="18"/>
        </w:rPr>
        <w:t>« Cette nouvelle organisation nous permet d’allier la gestion quotidienne à une vision stratégique à long terme, un équilibre essentiel pour le succès futur du groupe Sennheiser », ajoute Andreas Sennheiser.</w:t>
      </w:r>
    </w:p>
    <w:p w14:paraId="55EE3E31" w14:textId="08DA5A65" w:rsidR="00EC4889" w:rsidRDefault="00EC4889">
      <w:pPr>
        <w:spacing w:after="200" w:line="276" w:lineRule="auto"/>
        <w:rPr>
          <w:rFonts w:ascii="Sennheiser Office" w:hAnsi="Sennheiser Office"/>
          <w:color w:val="000000"/>
          <w:sz w:val="18"/>
          <w:szCs w:val="18"/>
        </w:rPr>
      </w:pPr>
      <w:r>
        <w:rPr>
          <w:rFonts w:ascii="Sennheiser Office" w:hAnsi="Sennheiser Office"/>
          <w:color w:val="000000"/>
          <w:sz w:val="18"/>
          <w:szCs w:val="18"/>
        </w:rPr>
        <w:br w:type="page"/>
      </w:r>
    </w:p>
    <w:p w14:paraId="2DE5186E" w14:textId="573846E1" w:rsidR="004207E7" w:rsidRDefault="004207E7" w:rsidP="00162299">
      <w:pPr>
        <w:spacing w:line="360" w:lineRule="auto"/>
        <w:outlineLvl w:val="2"/>
        <w:rPr>
          <w:rFonts w:ascii="Sennheiser Office" w:hAnsi="Sennheiser Office"/>
          <w:color w:val="000000"/>
          <w:sz w:val="18"/>
          <w:szCs w:val="18"/>
        </w:rPr>
      </w:pPr>
      <w:r w:rsidRPr="00EC4889">
        <w:rPr>
          <w:rFonts w:ascii="Sennheiser Office" w:hAnsi="Sennheiser Office"/>
          <w:color w:val="000000"/>
          <w:sz w:val="18"/>
          <w:szCs w:val="18"/>
        </w:rPr>
        <w:lastRenderedPageBreak/>
        <w:t xml:space="preserve">Les deux frères continueront à poursuivre leur objectif commun : assurer une croissance durable et indépendante du groupe Sennheiser et façonner </w:t>
      </w:r>
      <w:r w:rsidR="00EC4889">
        <w:rPr>
          <w:rFonts w:ascii="Sennheiser Office" w:hAnsi="Sennheiser Office"/>
          <w:color w:val="000000"/>
          <w:sz w:val="18"/>
          <w:szCs w:val="18"/>
        </w:rPr>
        <w:t>le futur</w:t>
      </w:r>
      <w:r w:rsidRPr="00EC4889">
        <w:rPr>
          <w:rFonts w:ascii="Sennheiser Office" w:hAnsi="Sennheiser Office"/>
          <w:color w:val="000000"/>
          <w:sz w:val="18"/>
          <w:szCs w:val="18"/>
        </w:rPr>
        <w:t xml:space="preserve"> de l’audio. « Notre relation de confiance et nos points de vue complémentaires nous ont permis de diriger l’entreprise avec succès pendant plus de dix ans en tant que </w:t>
      </w:r>
      <w:proofErr w:type="spellStart"/>
      <w:r w:rsidRPr="00EC4889">
        <w:rPr>
          <w:rFonts w:ascii="Sennheiser Office" w:hAnsi="Sennheiser Office"/>
          <w:color w:val="000000"/>
          <w:sz w:val="18"/>
          <w:szCs w:val="18"/>
        </w:rPr>
        <w:t>co</w:t>
      </w:r>
      <w:proofErr w:type="spellEnd"/>
      <w:r w:rsidRPr="00EC4889">
        <w:rPr>
          <w:rFonts w:ascii="Sennheiser Office" w:hAnsi="Sennheiser Office"/>
          <w:color w:val="000000"/>
          <w:sz w:val="18"/>
          <w:szCs w:val="18"/>
        </w:rPr>
        <w:t>-PDG. Ce partenariat restera la base de notre</w:t>
      </w:r>
      <w:r w:rsidR="00965F76" w:rsidRPr="00EC4889">
        <w:rPr>
          <w:rFonts w:ascii="Sennheiser Office" w:hAnsi="Sennheiser Office"/>
          <w:color w:val="000000"/>
          <w:sz w:val="18"/>
          <w:szCs w:val="18"/>
        </w:rPr>
        <w:t xml:space="preserve"> future</w:t>
      </w:r>
      <w:r w:rsidRPr="00EC4889">
        <w:rPr>
          <w:rFonts w:ascii="Sennheiser Office" w:hAnsi="Sennheiser Office"/>
          <w:color w:val="000000"/>
          <w:sz w:val="18"/>
          <w:szCs w:val="18"/>
        </w:rPr>
        <w:t xml:space="preserve"> collaboration. »</w:t>
      </w:r>
    </w:p>
    <w:p w14:paraId="2985B0BF" w14:textId="77777777" w:rsidR="00EC4889" w:rsidRPr="00EC4889" w:rsidRDefault="00EC4889" w:rsidP="00162299">
      <w:pPr>
        <w:spacing w:line="360" w:lineRule="auto"/>
        <w:outlineLvl w:val="2"/>
        <w:rPr>
          <w:rFonts w:ascii="Sennheiser Office" w:hAnsi="Sennheiser Office"/>
          <w:color w:val="000000"/>
          <w:sz w:val="18"/>
          <w:szCs w:val="18"/>
        </w:rPr>
      </w:pPr>
    </w:p>
    <w:p w14:paraId="7A7E5096" w14:textId="6190E876" w:rsidR="00D60EE7" w:rsidRPr="00EC4889" w:rsidRDefault="00D60EE7" w:rsidP="00D60EE7">
      <w:pPr>
        <w:spacing w:line="360" w:lineRule="auto"/>
        <w:jc w:val="center"/>
        <w:outlineLvl w:val="2"/>
        <w:rPr>
          <w:rFonts w:ascii="Sennheiser Office" w:hAnsi="Sennheiser Office"/>
          <w:color w:val="000000"/>
          <w:sz w:val="18"/>
          <w:szCs w:val="18"/>
        </w:rPr>
      </w:pPr>
      <w:r w:rsidRPr="00EC4889">
        <w:rPr>
          <w:rFonts w:ascii="Sennheiser Office" w:hAnsi="Sennheiser Office"/>
          <w:color w:val="000000"/>
          <w:sz w:val="18"/>
          <w:szCs w:val="18"/>
        </w:rPr>
        <w:drawing>
          <wp:inline distT="0" distB="0" distL="0" distR="0" wp14:anchorId="0F32E0AB" wp14:editId="5234B669">
            <wp:extent cx="4508981" cy="3020992"/>
            <wp:effectExtent l="0" t="0" r="0" b="1905"/>
            <wp:docPr id="75846109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61096" name="Image 7584610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20" cy="303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1947" w14:textId="634110F7" w:rsidR="004207E7" w:rsidRPr="00EC4889" w:rsidRDefault="008F6EFB" w:rsidP="008F6EFB">
      <w:pPr>
        <w:spacing w:line="360" w:lineRule="auto"/>
        <w:jc w:val="center"/>
        <w:outlineLvl w:val="2"/>
        <w:rPr>
          <w:rStyle w:val="Accentuation"/>
          <w:rFonts w:ascii="Sennheiser Office" w:hAnsi="Sennheiser Office" w:cs="Arial"/>
          <w:i w:val="0"/>
          <w:iCs w:val="0"/>
          <w:color w:val="757777"/>
          <w:sz w:val="18"/>
          <w:szCs w:val="18"/>
          <w:shd w:val="clear" w:color="auto" w:fill="FFFFFF"/>
        </w:rPr>
      </w:pPr>
      <w:r w:rsidRPr="00EC4889">
        <w:rPr>
          <w:rStyle w:val="Accentuation"/>
          <w:rFonts w:ascii="Sennheiser Office" w:hAnsi="Sennheiser Office" w:cs="Arial"/>
          <w:i w:val="0"/>
          <w:iCs w:val="0"/>
          <w:color w:val="757777"/>
          <w:sz w:val="18"/>
          <w:szCs w:val="18"/>
          <w:shd w:val="clear" w:color="auto" w:fill="FFFFFF"/>
        </w:rPr>
        <w:t>Daniel et Andreas Sennheiser</w:t>
      </w:r>
    </w:p>
    <w:p w14:paraId="461CA21D" w14:textId="77777777" w:rsidR="008F6EFB" w:rsidRPr="00EC4889" w:rsidRDefault="008F6EFB" w:rsidP="008F6EFB">
      <w:pPr>
        <w:spacing w:line="360" w:lineRule="auto"/>
        <w:jc w:val="center"/>
        <w:outlineLvl w:val="2"/>
        <w:rPr>
          <w:rStyle w:val="Accentuation"/>
          <w:rFonts w:ascii="Sennheiser Office" w:hAnsi="Sennheiser Office" w:cs="Arial"/>
          <w:i w:val="0"/>
          <w:iCs w:val="0"/>
          <w:color w:val="757777"/>
          <w:sz w:val="18"/>
          <w:szCs w:val="18"/>
          <w:shd w:val="clear" w:color="auto" w:fill="FFFFFF"/>
        </w:rPr>
      </w:pPr>
    </w:p>
    <w:p w14:paraId="4BC9B81D" w14:textId="04017293" w:rsidR="004207E7" w:rsidRPr="00EC4889" w:rsidRDefault="004207E7" w:rsidP="00162299">
      <w:pPr>
        <w:spacing w:line="360" w:lineRule="auto"/>
        <w:outlineLvl w:val="2"/>
        <w:rPr>
          <w:rFonts w:ascii="Sennheiser Office" w:hAnsi="Sennheiser Office"/>
          <w:color w:val="000000"/>
          <w:sz w:val="18"/>
          <w:szCs w:val="18"/>
        </w:rPr>
      </w:pPr>
      <w:r w:rsidRPr="00EC4889">
        <w:rPr>
          <w:rFonts w:ascii="Sennheiser Office" w:hAnsi="Sennheiser Office"/>
          <w:color w:val="000000"/>
          <w:sz w:val="18"/>
          <w:szCs w:val="18"/>
        </w:rPr>
        <w:t>« J’attends avec impatience ce nouveau chapitre de notre entreprise familiale, qui s’est développée avec succès depuis trois générations. Progresser, c’est savoir accompagner positivement le changement : aussi bien pour moi dans mon nouveau rôle que pour Sennheiser en tant qu’entreprise », déclare Daniel Sennheiser.</w:t>
      </w:r>
    </w:p>
    <w:p w14:paraId="748FBABA" w14:textId="77777777" w:rsidR="004207E7" w:rsidRPr="00EC4889" w:rsidRDefault="004207E7" w:rsidP="0075160A">
      <w:pPr>
        <w:spacing w:line="360" w:lineRule="auto"/>
        <w:jc w:val="both"/>
        <w:outlineLvl w:val="2"/>
        <w:rPr>
          <w:rFonts w:ascii="Sennheiser Office" w:hAnsi="Sennheiser Office"/>
          <w:color w:val="000000"/>
          <w:sz w:val="18"/>
          <w:szCs w:val="18"/>
        </w:rPr>
      </w:pPr>
    </w:p>
    <w:p w14:paraId="34A6EDC0" w14:textId="77777777" w:rsidR="004207E7" w:rsidRDefault="004207E7" w:rsidP="008903BB">
      <w:pPr>
        <w:spacing w:line="360" w:lineRule="auto"/>
        <w:outlineLvl w:val="2"/>
        <w:rPr>
          <w:rFonts w:ascii="Sennheiser Office" w:hAnsi="Sennheiser Office"/>
          <w:color w:val="000000"/>
          <w:sz w:val="18"/>
          <w:szCs w:val="18"/>
        </w:rPr>
      </w:pPr>
      <w:r w:rsidRPr="00EC4889">
        <w:rPr>
          <w:rFonts w:ascii="Sennheiser Office" w:hAnsi="Sennheiser Office"/>
          <w:color w:val="000000"/>
          <w:sz w:val="18"/>
          <w:szCs w:val="18"/>
        </w:rPr>
        <w:t xml:space="preserve">Daniel Sennheiser succède à Andreas </w:t>
      </w:r>
      <w:proofErr w:type="spellStart"/>
      <w:r w:rsidRPr="00EC4889">
        <w:rPr>
          <w:rFonts w:ascii="Sennheiser Office" w:hAnsi="Sennheiser Office"/>
          <w:color w:val="000000"/>
          <w:sz w:val="18"/>
          <w:szCs w:val="18"/>
        </w:rPr>
        <w:t>Dornbracht</w:t>
      </w:r>
      <w:proofErr w:type="spellEnd"/>
      <w:r w:rsidRPr="00EC4889">
        <w:rPr>
          <w:rFonts w:ascii="Sennheiser Office" w:hAnsi="Sennheiser Office"/>
          <w:color w:val="000000"/>
          <w:sz w:val="18"/>
          <w:szCs w:val="18"/>
        </w:rPr>
        <w:t xml:space="preserve">, qui occupait la présidence du Conseil d’administration depuis quatre ans. Andreas </w:t>
      </w:r>
      <w:proofErr w:type="spellStart"/>
      <w:r w:rsidRPr="00EC4889">
        <w:rPr>
          <w:rFonts w:ascii="Sennheiser Office" w:hAnsi="Sennheiser Office"/>
          <w:color w:val="000000"/>
          <w:sz w:val="18"/>
          <w:szCs w:val="18"/>
        </w:rPr>
        <w:t>Dornbracht</w:t>
      </w:r>
      <w:proofErr w:type="spellEnd"/>
      <w:r w:rsidRPr="00EC4889">
        <w:rPr>
          <w:rFonts w:ascii="Sennheiser Office" w:hAnsi="Sennheiser Office"/>
          <w:color w:val="000000"/>
          <w:sz w:val="18"/>
          <w:szCs w:val="18"/>
        </w:rPr>
        <w:t xml:space="preserve"> restera membre du Conseil et continuera à y siéger aux côtés des autres membres.</w:t>
      </w:r>
    </w:p>
    <w:p w14:paraId="165203D0" w14:textId="77777777" w:rsidR="00EC4889" w:rsidRPr="00EC4889" w:rsidRDefault="00EC4889" w:rsidP="008903BB">
      <w:pPr>
        <w:spacing w:line="360" w:lineRule="auto"/>
        <w:outlineLvl w:val="2"/>
        <w:rPr>
          <w:rFonts w:ascii="Sennheiser Office" w:hAnsi="Sennheiser Office"/>
          <w:color w:val="000000"/>
          <w:sz w:val="18"/>
          <w:szCs w:val="18"/>
        </w:rPr>
      </w:pPr>
    </w:p>
    <w:p w14:paraId="3D8F8CC8" w14:textId="441258D7" w:rsidR="00EB3524" w:rsidRPr="00EC4889" w:rsidRDefault="00EB3524" w:rsidP="008903BB">
      <w:pPr>
        <w:spacing w:line="360" w:lineRule="auto"/>
        <w:outlineLvl w:val="2"/>
        <w:rPr>
          <w:rFonts w:ascii="Sennheiser Office" w:hAnsi="Sennheiser Office"/>
          <w:color w:val="000000"/>
          <w:sz w:val="18"/>
          <w:szCs w:val="18"/>
        </w:rPr>
      </w:pPr>
      <w:r w:rsidRPr="00EC4889">
        <w:rPr>
          <w:rFonts w:ascii="Sennheiser Office" w:hAnsi="Sennheiser Office"/>
          <w:color w:val="000000"/>
          <w:sz w:val="18"/>
          <w:szCs w:val="18"/>
        </w:rPr>
        <w:t xml:space="preserve">« Nous remercions sincèrement Andreas </w:t>
      </w:r>
      <w:proofErr w:type="spellStart"/>
      <w:r w:rsidRPr="00EC4889">
        <w:rPr>
          <w:rFonts w:ascii="Sennheiser Office" w:hAnsi="Sennheiser Office"/>
          <w:color w:val="000000"/>
          <w:sz w:val="18"/>
          <w:szCs w:val="18"/>
        </w:rPr>
        <w:t>Dornbracht</w:t>
      </w:r>
      <w:proofErr w:type="spellEnd"/>
      <w:r w:rsidRPr="00EC4889">
        <w:rPr>
          <w:rFonts w:ascii="Sennheiser Office" w:hAnsi="Sennheiser Office"/>
          <w:color w:val="000000"/>
          <w:sz w:val="18"/>
          <w:szCs w:val="18"/>
        </w:rPr>
        <w:t xml:space="preserve"> pour son engagement et sa vision au cours de ces dernières années », déclare Daniel Sennheiser. « Sa perspective stratégique et ses contributions précieuses ont été un vrai atout pour nous tous. Je suis ravi qu’il reste au sein du Conseil et que nous puissions continuer à bénéficier de son expérience et de son expertise. »</w:t>
      </w:r>
    </w:p>
    <w:p w14:paraId="25915627" w14:textId="77777777" w:rsidR="00EB3524" w:rsidRDefault="00EB3524" w:rsidP="0075160A">
      <w:pPr>
        <w:spacing w:line="360" w:lineRule="auto"/>
        <w:jc w:val="both"/>
        <w:outlineLvl w:val="2"/>
        <w:rPr>
          <w:rFonts w:ascii="Sennheiser Office" w:hAnsi="Sennheiser Office"/>
          <w:color w:val="000000"/>
          <w:sz w:val="18"/>
          <w:szCs w:val="18"/>
        </w:rPr>
      </w:pPr>
    </w:p>
    <w:p w14:paraId="25F1FC9F" w14:textId="77777777" w:rsidR="00EC4889" w:rsidRDefault="00EC4889" w:rsidP="0075160A">
      <w:pPr>
        <w:spacing w:line="360" w:lineRule="auto"/>
        <w:jc w:val="both"/>
        <w:outlineLvl w:val="2"/>
        <w:rPr>
          <w:rFonts w:ascii="Sennheiser Office" w:hAnsi="Sennheiser Office"/>
          <w:color w:val="000000"/>
          <w:sz w:val="18"/>
          <w:szCs w:val="18"/>
        </w:rPr>
      </w:pPr>
    </w:p>
    <w:p w14:paraId="5A52F29D" w14:textId="77777777" w:rsidR="00EC4889" w:rsidRPr="00EC4889" w:rsidRDefault="00EC4889" w:rsidP="0075160A">
      <w:pPr>
        <w:spacing w:line="360" w:lineRule="auto"/>
        <w:jc w:val="both"/>
        <w:outlineLvl w:val="2"/>
        <w:rPr>
          <w:rFonts w:ascii="Sennheiser Office" w:hAnsi="Sennheiser Office"/>
          <w:color w:val="000000"/>
          <w:sz w:val="18"/>
          <w:szCs w:val="18"/>
        </w:rPr>
      </w:pPr>
    </w:p>
    <w:p w14:paraId="3BB2E16C" w14:textId="3492CD80" w:rsidR="00EB3524" w:rsidRPr="00EC4889" w:rsidRDefault="00965F76" w:rsidP="008903BB">
      <w:pPr>
        <w:spacing w:line="360" w:lineRule="auto"/>
        <w:outlineLvl w:val="2"/>
        <w:rPr>
          <w:rFonts w:ascii="Sennheiser Office" w:hAnsi="Sennheiser Office"/>
          <w:color w:val="000000"/>
          <w:sz w:val="18"/>
          <w:szCs w:val="18"/>
        </w:rPr>
      </w:pPr>
      <w:r w:rsidRPr="00EC4889">
        <w:rPr>
          <w:rFonts w:ascii="Sennheiser Office" w:hAnsi="Sennheiser Office"/>
          <w:color w:val="000000"/>
          <w:sz w:val="18"/>
          <w:szCs w:val="18"/>
        </w:rPr>
        <w:lastRenderedPageBreak/>
        <w:t xml:space="preserve">Le </w:t>
      </w:r>
      <w:r w:rsidR="00EB3524" w:rsidRPr="00EC4889">
        <w:rPr>
          <w:rFonts w:ascii="Sennheiser Office" w:hAnsi="Sennheiser Office"/>
          <w:color w:val="000000"/>
          <w:sz w:val="18"/>
          <w:szCs w:val="18"/>
        </w:rPr>
        <w:t>Conseil d’administration est composé</w:t>
      </w:r>
      <w:r w:rsidRPr="00EC4889">
        <w:rPr>
          <w:rFonts w:ascii="Sennheiser Office" w:hAnsi="Sennheiser Office"/>
          <w:color w:val="000000"/>
          <w:sz w:val="18"/>
          <w:szCs w:val="18"/>
        </w:rPr>
        <w:t xml:space="preserve">, en plus d’Andreas </w:t>
      </w:r>
      <w:proofErr w:type="spellStart"/>
      <w:r w:rsidRPr="00EC4889">
        <w:rPr>
          <w:rFonts w:ascii="Sennheiser Office" w:hAnsi="Sennheiser Office"/>
          <w:color w:val="000000"/>
          <w:sz w:val="18"/>
          <w:szCs w:val="18"/>
        </w:rPr>
        <w:t>Dornbracht</w:t>
      </w:r>
      <w:proofErr w:type="spellEnd"/>
      <w:r w:rsidRPr="00EC4889">
        <w:rPr>
          <w:rFonts w:ascii="Sennheiser Office" w:hAnsi="Sennheiser Office"/>
          <w:color w:val="000000"/>
          <w:sz w:val="18"/>
          <w:szCs w:val="18"/>
        </w:rPr>
        <w:t>, de</w:t>
      </w:r>
      <w:r w:rsidR="00EB3524" w:rsidRPr="00EC4889">
        <w:rPr>
          <w:rFonts w:ascii="Sennheiser Office" w:hAnsi="Sennheiser Office"/>
          <w:color w:val="000000"/>
          <w:sz w:val="18"/>
          <w:szCs w:val="18"/>
        </w:rPr>
        <w:t xml:space="preserve"> Iris </w:t>
      </w:r>
      <w:proofErr w:type="spellStart"/>
      <w:r w:rsidR="00EB3524" w:rsidRPr="00EC4889">
        <w:rPr>
          <w:rFonts w:ascii="Sennheiser Office" w:hAnsi="Sennheiser Office"/>
          <w:color w:val="000000"/>
          <w:sz w:val="18"/>
          <w:szCs w:val="18"/>
        </w:rPr>
        <w:t>Epple</w:t>
      </w:r>
      <w:proofErr w:type="spellEnd"/>
      <w:r w:rsidR="00EB3524" w:rsidRPr="00EC4889">
        <w:rPr>
          <w:rFonts w:ascii="Sennheiser Office" w:hAnsi="Sennheiser Office"/>
          <w:color w:val="000000"/>
          <w:sz w:val="18"/>
          <w:szCs w:val="18"/>
        </w:rPr>
        <w:t xml:space="preserve">-Righi, Stephan </w:t>
      </w:r>
      <w:proofErr w:type="spellStart"/>
      <w:r w:rsidR="00EB3524" w:rsidRPr="00EC4889">
        <w:rPr>
          <w:rFonts w:ascii="Sennheiser Office" w:hAnsi="Sennheiser Office"/>
          <w:color w:val="000000"/>
          <w:sz w:val="18"/>
          <w:szCs w:val="18"/>
        </w:rPr>
        <w:t>Plenz</w:t>
      </w:r>
      <w:proofErr w:type="spellEnd"/>
      <w:r w:rsidR="00EB3524" w:rsidRPr="00EC4889">
        <w:rPr>
          <w:rFonts w:ascii="Sennheiser Office" w:hAnsi="Sennheiser Office"/>
          <w:color w:val="000000"/>
          <w:sz w:val="18"/>
          <w:szCs w:val="18"/>
        </w:rPr>
        <w:t xml:space="preserve"> et du Prof. Dr Jörg Sennheiser (membre honoraire).</w:t>
      </w:r>
    </w:p>
    <w:p w14:paraId="375052DC" w14:textId="77777777" w:rsidR="007E7971" w:rsidRPr="00EC4889" w:rsidRDefault="007E7971" w:rsidP="00E12F2D">
      <w:pPr>
        <w:spacing w:line="360" w:lineRule="auto"/>
        <w:rPr>
          <w:rFonts w:ascii="Sennheiser Office" w:eastAsia="Sennheiser Office" w:hAnsi="Sennheiser Office" w:cs="Sennheiser Office"/>
          <w:sz w:val="18"/>
          <w:szCs w:val="18"/>
        </w:rPr>
      </w:pPr>
    </w:p>
    <w:p w14:paraId="2F14A2E0" w14:textId="6ACF7FD8" w:rsidR="0086067F" w:rsidRPr="00EC4889" w:rsidRDefault="006F1DEF" w:rsidP="00EC4889">
      <w:pPr>
        <w:rPr>
          <w:rFonts w:ascii="Sennheiser Office" w:hAnsi="Sennheiser Office"/>
          <w:b/>
          <w:bCs/>
          <w:sz w:val="18"/>
          <w:szCs w:val="18"/>
        </w:rPr>
      </w:pPr>
      <w:r w:rsidRPr="00EC4889">
        <w:rPr>
          <w:rFonts w:ascii="Sennheiser Office" w:hAnsi="Sennheiser Office"/>
          <w:b/>
          <w:bCs/>
          <w:sz w:val="18"/>
          <w:szCs w:val="18"/>
        </w:rPr>
        <w:t>À propos du groupe Sennheiser</w:t>
      </w:r>
    </w:p>
    <w:p w14:paraId="7F801E27" w14:textId="6EC60620" w:rsidR="00D56CE7" w:rsidRPr="00EC4889" w:rsidRDefault="00AA2D45" w:rsidP="00EC4889">
      <w:pPr>
        <w:rPr>
          <w:rFonts w:ascii="Sennheiser Office" w:hAnsi="Sennheiser Office"/>
          <w:sz w:val="18"/>
          <w:szCs w:val="18"/>
        </w:rPr>
      </w:pPr>
      <w:r w:rsidRPr="00EC4889">
        <w:rPr>
          <w:rFonts w:ascii="Sennheiser Office" w:eastAsiaTheme="minorHAnsi" w:hAnsi="Sennheiser Office"/>
          <w:sz w:val="18"/>
          <w:szCs w:val="18"/>
          <w:lang w:eastAsia="en-US"/>
        </w:rPr>
        <w:t>Nous vivons et respirons l'audio. Nous sommes guidés par une passion, celle de créer des solutions audio qui font la différence. Cette passion nous a menés des plus grandes scènes du monde aux salles d’écoute les plus silencieuses – faisant de Sennheiser un nom associé à un son qui ne se contente pas d’être bon à écouter : il sonne juste. En 2025, la marque Sennheiser fêtera son 80ème anniversaire. Depuis 1945, nous œuvrons à construire le futur de l’audio et à offrir à nos clients des expériences sonores remarquables.</w:t>
      </w:r>
      <w:r w:rsidRPr="00EC4889">
        <w:rPr>
          <w:rFonts w:ascii="Sennheiser Office" w:eastAsiaTheme="minorHAnsi" w:hAnsi="Sennheiser Office"/>
          <w:sz w:val="18"/>
          <w:szCs w:val="18"/>
          <w:lang w:eastAsia="en-US"/>
        </w:rPr>
        <w:br/>
      </w:r>
      <w:r w:rsidR="00AF3DE6" w:rsidRPr="00EC4889">
        <w:rPr>
          <w:rFonts w:ascii="Sennheiser Office" w:eastAsiaTheme="minorHAnsi" w:hAnsi="Sennheiser Office"/>
          <w:sz w:val="18"/>
          <w:szCs w:val="18"/>
          <w:lang w:eastAsia="en-US"/>
        </w:rPr>
        <w:br/>
      </w:r>
      <w:r w:rsidRPr="00EC4889">
        <w:rPr>
          <w:rFonts w:ascii="Sennheiser Office" w:eastAsiaTheme="minorHAnsi" w:hAnsi="Sennheiser Office"/>
          <w:sz w:val="18"/>
          <w:szCs w:val="18"/>
          <w:lang w:eastAsia="en-US"/>
        </w:rPr>
        <w:t>Tandis que les solutions audio professionnelles – telles que les microphones, les solutions de conférence, les technologies de streaming et les systèmes de monitoring – relèvent de l’activité de Sennheiser electronic SE &amp; Co. KG, l’activité liée aux produits grand public – comme les casques, barres de son et appareils d’écoute amplifiée – est opérée par Sonova Holding AG sous licence de la marque Sennheiser.</w:t>
      </w:r>
      <w:r w:rsidRPr="00EC4889">
        <w:rPr>
          <w:rFonts w:ascii="Sennheiser Office" w:eastAsiaTheme="minorHAnsi" w:hAnsi="Sennheiser Office"/>
          <w:sz w:val="18"/>
          <w:szCs w:val="18"/>
          <w:lang w:eastAsia="en-US"/>
        </w:rPr>
        <w:br/>
      </w:r>
      <w:hyperlink r:id="rId13" w:history="1">
        <w:r w:rsidR="006F1DEF" w:rsidRPr="00EC4889">
          <w:rPr>
            <w:rStyle w:val="Lienhypertexte"/>
            <w:rFonts w:ascii="Sennheiser Office" w:hAnsi="Sennheiser Office"/>
            <w:sz w:val="18"/>
            <w:szCs w:val="18"/>
          </w:rPr>
          <w:t>www.sennheiser.com</w:t>
        </w:r>
      </w:hyperlink>
      <w:r w:rsidR="0086067F" w:rsidRPr="00EC4889">
        <w:rPr>
          <w:rFonts w:ascii="Sennheiser Office" w:hAnsi="Sennheiser Office"/>
          <w:sz w:val="18"/>
          <w:szCs w:val="18"/>
        </w:rPr>
        <w:t> </w:t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E05E37" w:rsidRPr="00EC4889" w14:paraId="0F10CE34" w14:textId="77777777" w:rsidTr="00D82B42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94D058A" w14:textId="77777777" w:rsidR="00E05E37" w:rsidRPr="00EC4889" w:rsidRDefault="00E05E37" w:rsidP="00EC4889">
            <w:pPr>
              <w:rPr>
                <w:rFonts w:ascii="Sennheiser Office" w:hAnsi="Sennheiser Office"/>
                <w:b/>
                <w:bCs/>
                <w:sz w:val="18"/>
                <w:szCs w:val="18"/>
              </w:rPr>
            </w:pPr>
            <w:r w:rsidRPr="00EC4889">
              <w:rPr>
                <w:rFonts w:ascii="Sennheiser Office" w:hAnsi="Sennheiser Office"/>
                <w:b/>
                <w:bCs/>
                <w:sz w:val="18"/>
                <w:szCs w:val="18"/>
              </w:rPr>
              <w:t>Contact Local</w:t>
            </w:r>
          </w:p>
          <w:p w14:paraId="2ADA481D" w14:textId="77777777" w:rsidR="00E05E37" w:rsidRPr="00EC4889" w:rsidRDefault="00E05E37" w:rsidP="00EC4889">
            <w:pPr>
              <w:rPr>
                <w:rFonts w:ascii="Sennheiser Office" w:hAnsi="Sennheiser Office"/>
                <w:sz w:val="18"/>
                <w:szCs w:val="18"/>
              </w:rPr>
            </w:pPr>
          </w:p>
          <w:p w14:paraId="130D573B" w14:textId="77777777" w:rsidR="00E05E37" w:rsidRPr="00EC4889" w:rsidRDefault="00E05E37" w:rsidP="00EC4889">
            <w:pPr>
              <w:rPr>
                <w:rFonts w:ascii="Sennheiser Office" w:hAnsi="Sennheiser Office"/>
                <w:b/>
                <w:bCs/>
                <w:sz w:val="18"/>
                <w:szCs w:val="18"/>
              </w:rPr>
            </w:pPr>
            <w:r w:rsidRPr="00EC4889">
              <w:rPr>
                <w:rFonts w:ascii="Sennheiser Office" w:hAnsi="Sennheiser Office"/>
                <w:b/>
                <w:bCs/>
                <w:sz w:val="18"/>
                <w:szCs w:val="18"/>
              </w:rPr>
              <w:t>L’Agence Marie-Antoinette</w:t>
            </w:r>
          </w:p>
          <w:p w14:paraId="01D82BFC" w14:textId="77777777" w:rsidR="00E05E37" w:rsidRPr="00EC4889" w:rsidRDefault="00E05E37" w:rsidP="00EC4889">
            <w:pPr>
              <w:outlineLvl w:val="0"/>
              <w:rPr>
                <w:rFonts w:ascii="Sennheiser Office" w:hAnsi="Sennheiser Office"/>
                <w:caps/>
                <w:color w:val="0095D5"/>
                <w:sz w:val="18"/>
                <w:szCs w:val="18"/>
              </w:rPr>
            </w:pPr>
            <w:r w:rsidRPr="00EC4889">
              <w:rPr>
                <w:rFonts w:ascii="Sennheiser Office" w:hAnsi="Sennheiser Office"/>
                <w:color w:val="0095D5"/>
                <w:sz w:val="18"/>
                <w:szCs w:val="18"/>
              </w:rPr>
              <w:t>Julien Vermessen</w:t>
            </w:r>
          </w:p>
          <w:p w14:paraId="5D1C02D7" w14:textId="77777777" w:rsidR="00E05E37" w:rsidRPr="00EC4889" w:rsidRDefault="00E05E37" w:rsidP="00EC4889">
            <w:pPr>
              <w:rPr>
                <w:rFonts w:ascii="Sennheiser Office" w:hAnsi="Sennheiser Office"/>
                <w:sz w:val="18"/>
                <w:szCs w:val="18"/>
              </w:rPr>
            </w:pPr>
            <w:r w:rsidRPr="00EC4889">
              <w:rPr>
                <w:rFonts w:ascii="Sennheiser Office" w:hAnsi="Sennheiser Office"/>
                <w:sz w:val="18"/>
                <w:szCs w:val="18"/>
              </w:rPr>
              <w:t>Tel : 01 55 04 86 44</w:t>
            </w:r>
          </w:p>
          <w:p w14:paraId="16A5D6F7" w14:textId="77777777" w:rsidR="00E05E37" w:rsidRPr="00EC4889" w:rsidRDefault="00E05E37" w:rsidP="00EC4889">
            <w:pPr>
              <w:rPr>
                <w:rFonts w:ascii="Sennheiser Office" w:hAnsi="Sennheiser Office"/>
                <w:sz w:val="18"/>
                <w:szCs w:val="18"/>
              </w:rPr>
            </w:pPr>
            <w:hyperlink r:id="rId14" w:history="1">
              <w:r w:rsidRPr="00EC4889">
                <w:rPr>
                  <w:rStyle w:val="Lienhypertexte"/>
                  <w:rFonts w:ascii="Sennheiser Office" w:hAnsi="Sennheiser Office"/>
                  <w:sz w:val="18"/>
                  <w:szCs w:val="18"/>
                </w:rPr>
                <w:t>julien.v@marie-antoinette.fr</w:t>
              </w:r>
            </w:hyperlink>
            <w:r w:rsidRPr="00EC4889">
              <w:rPr>
                <w:rFonts w:ascii="Sennheiser Office" w:hAnsi="Sennheiser Office"/>
                <w:sz w:val="18"/>
                <w:szCs w:val="18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73347893" w14:textId="77777777" w:rsidR="00E05E37" w:rsidRPr="00EC4889" w:rsidRDefault="00E05E37" w:rsidP="00EC4889">
            <w:pPr>
              <w:rPr>
                <w:rFonts w:ascii="Sennheiser Office" w:hAnsi="Sennheiser Office"/>
                <w:b/>
                <w:bCs/>
                <w:sz w:val="18"/>
                <w:szCs w:val="18"/>
              </w:rPr>
            </w:pPr>
            <w:r w:rsidRPr="00EC4889">
              <w:rPr>
                <w:rFonts w:ascii="Sennheiser Office" w:hAnsi="Sennheiser Office"/>
                <w:b/>
                <w:bCs/>
                <w:sz w:val="18"/>
                <w:szCs w:val="18"/>
              </w:rPr>
              <w:t>Contact Global</w:t>
            </w:r>
          </w:p>
          <w:p w14:paraId="3F029E1B" w14:textId="77777777" w:rsidR="00E05E37" w:rsidRPr="00EC4889" w:rsidRDefault="00E05E37" w:rsidP="00EC4889">
            <w:pPr>
              <w:rPr>
                <w:rFonts w:ascii="Sennheiser Office" w:hAnsi="Sennheiser Office"/>
                <w:sz w:val="18"/>
                <w:szCs w:val="18"/>
              </w:rPr>
            </w:pPr>
          </w:p>
          <w:p w14:paraId="627851A4" w14:textId="77777777" w:rsidR="00E05E37" w:rsidRPr="00EC4889" w:rsidRDefault="00E05E37" w:rsidP="00EC4889">
            <w:pPr>
              <w:rPr>
                <w:rFonts w:ascii="Sennheiser Office" w:hAnsi="Sennheiser Office"/>
                <w:b/>
                <w:bCs/>
                <w:sz w:val="18"/>
                <w:szCs w:val="18"/>
              </w:rPr>
            </w:pPr>
            <w:r w:rsidRPr="00EC4889">
              <w:rPr>
                <w:rFonts w:ascii="Sennheiser Office" w:hAnsi="Sennheiser Office"/>
                <w:b/>
                <w:bCs/>
                <w:sz w:val="18"/>
                <w:szCs w:val="18"/>
              </w:rPr>
              <w:t>Sennheiser electronic GmbH &amp; Co. KG</w:t>
            </w:r>
          </w:p>
          <w:p w14:paraId="3CE0E6A2" w14:textId="77777777" w:rsidR="00E05E37" w:rsidRPr="00EC4889" w:rsidRDefault="00E05E37" w:rsidP="00EC4889">
            <w:pPr>
              <w:outlineLvl w:val="0"/>
              <w:rPr>
                <w:rFonts w:ascii="Sennheiser Office" w:hAnsi="Sennheiser Office"/>
                <w:color w:val="0095D5"/>
                <w:sz w:val="18"/>
                <w:szCs w:val="18"/>
              </w:rPr>
            </w:pPr>
            <w:r w:rsidRPr="00EC4889">
              <w:rPr>
                <w:rFonts w:ascii="Sennheiser Office" w:hAnsi="Sennheiser Office"/>
                <w:color w:val="0095D5"/>
                <w:sz w:val="18"/>
                <w:szCs w:val="18"/>
              </w:rPr>
              <w:t>Valentine Vialis</w:t>
            </w:r>
          </w:p>
          <w:p w14:paraId="1AFC9777" w14:textId="77777777" w:rsidR="00E05E37" w:rsidRPr="00EC4889" w:rsidRDefault="00E05E37" w:rsidP="00EC4889">
            <w:pPr>
              <w:rPr>
                <w:rFonts w:ascii="Sennheiser Office" w:hAnsi="Sennheiser Office"/>
                <w:sz w:val="18"/>
                <w:szCs w:val="18"/>
              </w:rPr>
            </w:pPr>
            <w:r w:rsidRPr="00EC4889">
              <w:rPr>
                <w:rFonts w:ascii="Sennheiser Office" w:hAnsi="Sennheiser Office"/>
                <w:sz w:val="18"/>
                <w:szCs w:val="18"/>
              </w:rPr>
              <w:t>Communications and Local Coordinator France</w:t>
            </w:r>
          </w:p>
          <w:p w14:paraId="674B7610" w14:textId="77777777" w:rsidR="00E05E37" w:rsidRPr="00EC4889" w:rsidRDefault="00E05E37" w:rsidP="00EC4889">
            <w:pPr>
              <w:rPr>
                <w:rFonts w:ascii="Sennheiser Office" w:hAnsi="Sennheiser Office"/>
                <w:sz w:val="18"/>
                <w:szCs w:val="18"/>
              </w:rPr>
            </w:pPr>
            <w:r w:rsidRPr="00EC4889">
              <w:rPr>
                <w:rFonts w:ascii="Sennheiser Office" w:hAnsi="Sennheiser Office"/>
                <w:sz w:val="18"/>
                <w:szCs w:val="18"/>
              </w:rPr>
              <w:t>Tel : 01 49 87 03 08</w:t>
            </w:r>
          </w:p>
          <w:p w14:paraId="54FD28BD" w14:textId="77777777" w:rsidR="00E05E37" w:rsidRPr="00EC4889" w:rsidRDefault="00E05E37" w:rsidP="00EC4889">
            <w:pPr>
              <w:rPr>
                <w:rFonts w:ascii="Sennheiser Office" w:hAnsi="Sennheiser Office"/>
                <w:sz w:val="18"/>
                <w:szCs w:val="18"/>
              </w:rPr>
            </w:pPr>
            <w:hyperlink r:id="rId15" w:history="1">
              <w:r w:rsidRPr="00EC4889">
                <w:rPr>
                  <w:rStyle w:val="Lienhypertexte"/>
                  <w:rFonts w:ascii="Sennheiser Office" w:hAnsi="Sennheiser Office"/>
                  <w:sz w:val="18"/>
                  <w:szCs w:val="18"/>
                </w:rPr>
                <w:t>valentine.vialis@sennheiser.com</w:t>
              </w:r>
            </w:hyperlink>
          </w:p>
        </w:tc>
      </w:tr>
    </w:tbl>
    <w:p w14:paraId="50C11442" w14:textId="343922F9" w:rsidR="00D56CE7" w:rsidRPr="00EC4889" w:rsidRDefault="00D56CE7" w:rsidP="00EC4889">
      <w:pPr>
        <w:rPr>
          <w:rFonts w:ascii="Sennheiser Office" w:hAnsi="Sennheiser Office"/>
          <w:sz w:val="18"/>
          <w:szCs w:val="18"/>
        </w:rPr>
      </w:pPr>
    </w:p>
    <w:sectPr w:rsidR="00D56CE7" w:rsidRPr="00EC4889" w:rsidSect="007F012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391" w:right="1673" w:bottom="1296" w:left="1418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F8AEC" w14:textId="77777777" w:rsidR="00101C12" w:rsidRDefault="00101C12" w:rsidP="00CA1EB9">
      <w:r>
        <w:separator/>
      </w:r>
    </w:p>
  </w:endnote>
  <w:endnote w:type="continuationSeparator" w:id="0">
    <w:p w14:paraId="6812E260" w14:textId="77777777" w:rsidR="00101C12" w:rsidRDefault="00101C12" w:rsidP="00CA1EB9">
      <w:r>
        <w:continuationSeparator/>
      </w:r>
    </w:p>
  </w:endnote>
  <w:endnote w:type="continuationNotice" w:id="1">
    <w:p w14:paraId="498AA3A3" w14:textId="77777777" w:rsidR="00101C12" w:rsidRDefault="00101C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0DCD30D-C6DF-4BEE-9A00-E562ECB5193E}"/>
    <w:embedBold r:id="rId2" w:fontKey="{A10BC2FF-8FF4-4772-B602-F9314AE824EE}"/>
    <w:embedItalic r:id="rId3" w:fontKey="{51F17254-647A-4F0D-9472-AE90EA08DB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0B4C" w14:textId="087FE555" w:rsidR="00D0543B" w:rsidRDefault="00735EE7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2D8D9824" wp14:editId="07E3CDB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93700"/>
              <wp:effectExtent l="0" t="0" r="635" b="0"/>
              <wp:wrapNone/>
              <wp:docPr id="1625808515" name="Textfeld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6F171" w14:textId="7E792C9A" w:rsidR="00735EE7" w:rsidRPr="00735EE7" w:rsidRDefault="00735EE7" w:rsidP="00735EE7">
                          <w:pPr>
                            <w:rPr>
                              <w:rFonts w:eastAsia="Sennheiser Office" w:cs="Sennheiser Office"/>
                              <w:noProof/>
                              <w:color w:val="037CC2"/>
                              <w:sz w:val="22"/>
                            </w:rPr>
                          </w:pPr>
                          <w:r w:rsidRPr="00735EE7">
                            <w:rPr>
                              <w:rFonts w:eastAsia="Sennheiser Office" w:cs="Sennheiser Office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D9824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alt="Internal" style="position:absolute;margin-left:0;margin-top:0;width:38.95pt;height:31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" filled="f" stroked="f">
              <v:textbox style="mso-fit-shape-to-text:t" inset="0,0,0,15pt">
                <w:txbxContent>
                  <w:p w14:paraId="0C56F171" w14:textId="7E792C9A" w:rsidR="00735EE7" w:rsidRPr="00735EE7" w:rsidRDefault="00735EE7" w:rsidP="00735EE7">
                    <w:pPr>
                      <w:rPr>
                        <w:rFonts w:eastAsia="Sennheiser Office" w:cs="Sennheiser Office"/>
                        <w:noProof/>
                        <w:color w:val="037CC2"/>
                        <w:sz w:val="22"/>
                      </w:rPr>
                    </w:pPr>
                    <w:r w:rsidRPr="00735EE7">
                      <w:rPr>
                        <w:rFonts w:eastAsia="Sennheiser Office" w:cs="Sennheiser Office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317B1" w14:textId="0197626E" w:rsidR="00F1226E" w:rsidRDefault="003A5D79">
    <w:pPr>
      <w:pStyle w:val="Pieddepage"/>
    </w:pPr>
    <w:r>
      <w:rPr>
        <w:noProof/>
      </w:rPr>
      <w:drawing>
        <wp:anchor distT="0" distB="0" distL="114300" distR="114300" simplePos="0" relativeHeight="251658248" behindDoc="0" locked="1" layoutInCell="1" allowOverlap="1" wp14:anchorId="6C031371" wp14:editId="27A7B55C">
          <wp:simplePos x="0" y="0"/>
          <wp:positionH relativeFrom="page">
            <wp:posOffset>4997450</wp:posOffset>
          </wp:positionH>
          <wp:positionV relativeFrom="page">
            <wp:posOffset>10088245</wp:posOffset>
          </wp:positionV>
          <wp:extent cx="720000" cy="176400"/>
          <wp:effectExtent l="0" t="0" r="4445" b="0"/>
          <wp:wrapNone/>
          <wp:docPr id="134797299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F2">
      <w:rPr>
        <w:noProof/>
      </w:rPr>
      <w:drawing>
        <wp:anchor distT="0" distB="0" distL="114300" distR="114300" simplePos="0" relativeHeight="251658245" behindDoc="0" locked="1" layoutInCell="1" allowOverlap="1" wp14:anchorId="2565DE6F" wp14:editId="50130936">
          <wp:simplePos x="0" y="0"/>
          <wp:positionH relativeFrom="page">
            <wp:posOffset>4049395</wp:posOffset>
          </wp:positionH>
          <wp:positionV relativeFrom="page">
            <wp:posOffset>10162540</wp:posOffset>
          </wp:positionV>
          <wp:extent cx="543600" cy="97200"/>
          <wp:effectExtent l="0" t="0" r="8890" b="0"/>
          <wp:wrapNone/>
          <wp:docPr id="9608793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B0D">
      <w:rPr>
        <w:noProof/>
      </w:rPr>
      <w:drawing>
        <wp:anchor distT="0" distB="0" distL="114300" distR="114300" simplePos="0" relativeHeight="251658244" behindDoc="0" locked="1" layoutInCell="1" allowOverlap="1" wp14:anchorId="05554200" wp14:editId="32D1A443">
          <wp:simplePos x="0" y="0"/>
          <wp:positionH relativeFrom="page">
            <wp:posOffset>2362200</wp:posOffset>
          </wp:positionH>
          <wp:positionV relativeFrom="page">
            <wp:posOffset>10088245</wp:posOffset>
          </wp:positionV>
          <wp:extent cx="1296000" cy="284400"/>
          <wp:effectExtent l="0" t="0" r="0" b="1905"/>
          <wp:wrapNone/>
          <wp:docPr id="70705880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0CA">
      <w:rPr>
        <w:noProof/>
      </w:rPr>
      <w:drawing>
        <wp:anchor distT="0" distB="0" distL="114300" distR="114300" simplePos="0" relativeHeight="251658242" behindDoc="0" locked="1" layoutInCell="1" allowOverlap="1" wp14:anchorId="2F9762E7" wp14:editId="5DB9F31C">
          <wp:simplePos x="0" y="0"/>
          <wp:positionH relativeFrom="page">
            <wp:posOffset>900430</wp:posOffset>
          </wp:positionH>
          <wp:positionV relativeFrom="page">
            <wp:posOffset>10149840</wp:posOffset>
          </wp:positionV>
          <wp:extent cx="1076400" cy="144000"/>
          <wp:effectExtent l="0" t="0" r="0" b="8890"/>
          <wp:wrapNone/>
          <wp:docPr id="9424227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075EB" w14:textId="06F8F0A3" w:rsidR="00F1226E" w:rsidRDefault="00BB6A08">
    <w:pPr>
      <w:pStyle w:val="Pieddepage"/>
    </w:pPr>
    <w:r>
      <w:rPr>
        <w:noProof/>
      </w:rPr>
      <w:drawing>
        <wp:anchor distT="0" distB="0" distL="114300" distR="114300" simplePos="0" relativeHeight="251658247" behindDoc="0" locked="0" layoutInCell="1" allowOverlap="1" wp14:anchorId="7EA90174" wp14:editId="17344A66">
          <wp:simplePos x="0" y="0"/>
          <wp:positionH relativeFrom="page">
            <wp:posOffset>4996180</wp:posOffset>
          </wp:positionH>
          <wp:positionV relativeFrom="page">
            <wp:posOffset>10088880</wp:posOffset>
          </wp:positionV>
          <wp:extent cx="720000" cy="176400"/>
          <wp:effectExtent l="0" t="0" r="4445" b="0"/>
          <wp:wrapNone/>
          <wp:docPr id="80369840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D3A">
      <w:rPr>
        <w:noProof/>
      </w:rPr>
      <w:drawing>
        <wp:anchor distT="0" distB="0" distL="114300" distR="114300" simplePos="0" relativeHeight="251658246" behindDoc="0" locked="1" layoutInCell="1" allowOverlap="1" wp14:anchorId="7023F905" wp14:editId="2F1524C3">
          <wp:simplePos x="0" y="0"/>
          <wp:positionH relativeFrom="page">
            <wp:posOffset>4050665</wp:posOffset>
          </wp:positionH>
          <wp:positionV relativeFrom="page">
            <wp:posOffset>10163810</wp:posOffset>
          </wp:positionV>
          <wp:extent cx="543600" cy="97200"/>
          <wp:effectExtent l="0" t="0" r="8890" b="0"/>
          <wp:wrapNone/>
          <wp:docPr id="19650963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F6A">
      <w:rPr>
        <w:noProof/>
      </w:rPr>
      <w:drawing>
        <wp:anchor distT="0" distB="0" distL="114300" distR="114300" simplePos="0" relativeHeight="251658243" behindDoc="0" locked="1" layoutInCell="1" allowOverlap="1" wp14:anchorId="59300EB3" wp14:editId="23B0DC45">
          <wp:simplePos x="0" y="0"/>
          <wp:positionH relativeFrom="page">
            <wp:posOffset>2360930</wp:posOffset>
          </wp:positionH>
          <wp:positionV relativeFrom="page">
            <wp:posOffset>10088880</wp:posOffset>
          </wp:positionV>
          <wp:extent cx="1296000" cy="284400"/>
          <wp:effectExtent l="0" t="0" r="0" b="1905"/>
          <wp:wrapNone/>
          <wp:docPr id="200747208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23E">
      <w:rPr>
        <w:noProof/>
      </w:rPr>
      <w:drawing>
        <wp:anchor distT="0" distB="0" distL="114300" distR="114300" simplePos="0" relativeHeight="251658241" behindDoc="0" locked="1" layoutInCell="1" allowOverlap="1" wp14:anchorId="52FF047A" wp14:editId="1C5BAC1E">
          <wp:simplePos x="0" y="0"/>
          <wp:positionH relativeFrom="page">
            <wp:posOffset>900430</wp:posOffset>
          </wp:positionH>
          <wp:positionV relativeFrom="page">
            <wp:posOffset>10150459</wp:posOffset>
          </wp:positionV>
          <wp:extent cx="1076400" cy="144000"/>
          <wp:effectExtent l="0" t="0" r="0" b="8890"/>
          <wp:wrapNone/>
          <wp:docPr id="1856172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78549" w14:textId="77777777" w:rsidR="00101C12" w:rsidRDefault="00101C12" w:rsidP="00CA1EB9">
      <w:r>
        <w:separator/>
      </w:r>
    </w:p>
  </w:footnote>
  <w:footnote w:type="continuationSeparator" w:id="0">
    <w:p w14:paraId="79E3CD6A" w14:textId="77777777" w:rsidR="00101C12" w:rsidRDefault="00101C12" w:rsidP="00CA1EB9">
      <w:r>
        <w:continuationSeparator/>
      </w:r>
    </w:p>
  </w:footnote>
  <w:footnote w:type="continuationNotice" w:id="1">
    <w:p w14:paraId="107608C0" w14:textId="77777777" w:rsidR="00101C12" w:rsidRDefault="00101C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B312F" w14:textId="39379EEF" w:rsidR="00561C4F" w:rsidRPr="00307D1A" w:rsidRDefault="00561C4F" w:rsidP="00561C4F">
    <w:pPr>
      <w:pStyle w:val="En-tte"/>
      <w:ind w:right="-992"/>
      <w:rPr>
        <w:b w:val="0"/>
        <w:bCs/>
        <w:sz w:val="18"/>
        <w:szCs w:val="20"/>
      </w:rPr>
    </w:pPr>
    <w:r w:rsidRPr="00307D1A">
      <w:rPr>
        <w:b w:val="0"/>
        <w:bCs/>
        <w:noProof/>
        <w:sz w:val="18"/>
        <w:szCs w:val="20"/>
      </w:rPr>
      <w:drawing>
        <wp:anchor distT="0" distB="0" distL="114300" distR="114300" simplePos="0" relativeHeight="251658249" behindDoc="0" locked="1" layoutInCell="1" allowOverlap="1" wp14:anchorId="42C3D139" wp14:editId="6D3E45DB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5493025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 w:rsidRPr="00307D1A">
      <w:rPr>
        <w:b w:val="0"/>
        <w:bCs/>
        <w:sz w:val="18"/>
        <w:szCs w:val="20"/>
      </w:rPr>
      <w:t xml:space="preserve"> </w:t>
    </w:r>
    <w:r w:rsidR="00380563" w:rsidRPr="00307D1A">
      <w:rPr>
        <w:b w:val="0"/>
        <w:bCs/>
        <w:sz w:val="18"/>
        <w:szCs w:val="20"/>
      </w:rPr>
      <w:t xml:space="preserve">Communiqué de </w:t>
    </w:r>
    <w:proofErr w:type="spellStart"/>
    <w:r w:rsidR="00380563" w:rsidRPr="00307D1A">
      <w:rPr>
        <w:b w:val="0"/>
        <w:bCs/>
        <w:sz w:val="18"/>
        <w:szCs w:val="20"/>
      </w:rPr>
      <w:t>presse</w:t>
    </w:r>
    <w:proofErr w:type="spellEnd"/>
    <w:r w:rsidRPr="00307D1A">
      <w:rPr>
        <w:b w:val="0"/>
        <w:bCs/>
        <w:sz w:val="18"/>
        <w:szCs w:val="20"/>
      </w:rPr>
      <w:br/>
    </w:r>
    <w:r w:rsidRPr="00307D1A">
      <w:rPr>
        <w:b w:val="0"/>
        <w:bCs/>
        <w:sz w:val="18"/>
        <w:szCs w:val="20"/>
      </w:rPr>
      <w:fldChar w:fldCharType="begin"/>
    </w:r>
    <w:r w:rsidRPr="00307D1A">
      <w:rPr>
        <w:b w:val="0"/>
        <w:bCs/>
        <w:sz w:val="18"/>
        <w:szCs w:val="20"/>
      </w:rPr>
      <w:instrText xml:space="preserve"> PAGE   \* MERGEFORMAT </w:instrText>
    </w:r>
    <w:r w:rsidRPr="00307D1A">
      <w:rPr>
        <w:b w:val="0"/>
        <w:bCs/>
        <w:sz w:val="18"/>
        <w:szCs w:val="20"/>
      </w:rPr>
      <w:fldChar w:fldCharType="separate"/>
    </w:r>
    <w:r w:rsidRPr="00307D1A">
      <w:rPr>
        <w:b w:val="0"/>
        <w:bCs/>
        <w:sz w:val="18"/>
        <w:szCs w:val="20"/>
      </w:rPr>
      <w:t>1</w:t>
    </w:r>
    <w:r w:rsidRPr="00307D1A">
      <w:rPr>
        <w:b w:val="0"/>
        <w:bCs/>
        <w:sz w:val="18"/>
        <w:szCs w:val="20"/>
      </w:rPr>
      <w:fldChar w:fldCharType="end"/>
    </w:r>
    <w:r w:rsidRPr="00307D1A">
      <w:rPr>
        <w:b w:val="0"/>
        <w:bCs/>
        <w:sz w:val="18"/>
        <w:szCs w:val="20"/>
      </w:rPr>
      <w:t>/</w:t>
    </w:r>
    <w:r w:rsidRPr="00307D1A">
      <w:rPr>
        <w:b w:val="0"/>
        <w:bCs/>
        <w:sz w:val="18"/>
        <w:szCs w:val="20"/>
      </w:rPr>
      <w:fldChar w:fldCharType="begin"/>
    </w:r>
    <w:r w:rsidRPr="00307D1A">
      <w:rPr>
        <w:b w:val="0"/>
        <w:bCs/>
        <w:sz w:val="18"/>
        <w:szCs w:val="20"/>
      </w:rPr>
      <w:instrText>NUMPAGES   \* MERGEFORMAT</w:instrText>
    </w:r>
    <w:r w:rsidRPr="00307D1A">
      <w:rPr>
        <w:b w:val="0"/>
        <w:bCs/>
        <w:sz w:val="18"/>
        <w:szCs w:val="20"/>
      </w:rPr>
      <w:fldChar w:fldCharType="separate"/>
    </w:r>
    <w:r w:rsidRPr="00307D1A">
      <w:rPr>
        <w:b w:val="0"/>
        <w:bCs/>
        <w:sz w:val="18"/>
        <w:szCs w:val="20"/>
      </w:rPr>
      <w:t>2</w:t>
    </w:r>
    <w:r w:rsidRPr="00307D1A">
      <w:rPr>
        <w:b w:val="0"/>
        <w:bCs/>
        <w:sz w:val="18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006C6" w14:textId="79D46A47" w:rsidR="00E85B68" w:rsidRPr="00307D1A" w:rsidRDefault="00F35E7D" w:rsidP="00262791">
    <w:pPr>
      <w:pStyle w:val="En-tte"/>
      <w:ind w:right="-992"/>
      <w:rPr>
        <w:b w:val="0"/>
        <w:bCs/>
      </w:rPr>
    </w:pPr>
    <w:r w:rsidRPr="00307D1A">
      <w:rPr>
        <w:b w:val="0"/>
        <w:bCs/>
        <w:noProof/>
        <w:sz w:val="18"/>
        <w:szCs w:val="20"/>
      </w:rPr>
      <w:drawing>
        <wp:anchor distT="0" distB="0" distL="114300" distR="114300" simplePos="0" relativeHeight="251658240" behindDoc="0" locked="1" layoutInCell="1" allowOverlap="1" wp14:anchorId="41B0660B" wp14:editId="27478AEA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186723590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0563" w:rsidRPr="00307D1A">
      <w:rPr>
        <w:b w:val="0"/>
        <w:bCs/>
        <w:sz w:val="18"/>
        <w:szCs w:val="20"/>
      </w:rPr>
      <w:t xml:space="preserve">Communiqué de </w:t>
    </w:r>
    <w:proofErr w:type="spellStart"/>
    <w:r w:rsidR="00380563" w:rsidRPr="00307D1A">
      <w:rPr>
        <w:b w:val="0"/>
        <w:bCs/>
        <w:sz w:val="18"/>
        <w:szCs w:val="20"/>
      </w:rPr>
      <w:t>presse</w:t>
    </w:r>
    <w:proofErr w:type="spellEnd"/>
    <w:r w:rsidR="00882ED3" w:rsidRPr="00307D1A">
      <w:rPr>
        <w:b w:val="0"/>
        <w:bCs/>
        <w:sz w:val="18"/>
        <w:szCs w:val="20"/>
      </w:rPr>
      <w:br/>
    </w:r>
    <w:r w:rsidR="00E85B68" w:rsidRPr="00307D1A">
      <w:rPr>
        <w:b w:val="0"/>
        <w:bCs/>
        <w:sz w:val="18"/>
        <w:szCs w:val="20"/>
      </w:rPr>
      <w:fldChar w:fldCharType="begin"/>
    </w:r>
    <w:r w:rsidR="00E85B68" w:rsidRPr="00307D1A">
      <w:rPr>
        <w:b w:val="0"/>
        <w:bCs/>
        <w:sz w:val="18"/>
        <w:szCs w:val="20"/>
      </w:rPr>
      <w:instrText xml:space="preserve"> PAGE   \* MERGEFORMAT </w:instrText>
    </w:r>
    <w:r w:rsidR="00E85B68" w:rsidRPr="00307D1A">
      <w:rPr>
        <w:b w:val="0"/>
        <w:bCs/>
        <w:sz w:val="18"/>
        <w:szCs w:val="20"/>
      </w:rPr>
      <w:fldChar w:fldCharType="separate"/>
    </w:r>
    <w:r w:rsidR="00E85B68" w:rsidRPr="00307D1A">
      <w:rPr>
        <w:b w:val="0"/>
        <w:bCs/>
        <w:noProof/>
        <w:sz w:val="18"/>
        <w:szCs w:val="20"/>
      </w:rPr>
      <w:t>1</w:t>
    </w:r>
    <w:r w:rsidR="00E85B68" w:rsidRPr="00307D1A">
      <w:rPr>
        <w:b w:val="0"/>
        <w:bCs/>
        <w:sz w:val="18"/>
        <w:szCs w:val="20"/>
      </w:rPr>
      <w:fldChar w:fldCharType="end"/>
    </w:r>
    <w:r w:rsidR="00E85B68" w:rsidRPr="00307D1A">
      <w:rPr>
        <w:b w:val="0"/>
        <w:bCs/>
        <w:sz w:val="18"/>
        <w:szCs w:val="20"/>
      </w:rPr>
      <w:t>/</w:t>
    </w:r>
    <w:r w:rsidR="00E85B68" w:rsidRPr="00307D1A">
      <w:rPr>
        <w:b w:val="0"/>
        <w:bCs/>
        <w:sz w:val="18"/>
        <w:szCs w:val="20"/>
      </w:rPr>
      <w:fldChar w:fldCharType="begin"/>
    </w:r>
    <w:r w:rsidR="00E85B68" w:rsidRPr="00307D1A">
      <w:rPr>
        <w:b w:val="0"/>
        <w:bCs/>
        <w:sz w:val="18"/>
        <w:szCs w:val="20"/>
      </w:rPr>
      <w:instrText>NUMPAGES   \* MERGEFORMAT</w:instrText>
    </w:r>
    <w:r w:rsidR="00E85B68" w:rsidRPr="00307D1A">
      <w:rPr>
        <w:b w:val="0"/>
        <w:bCs/>
        <w:sz w:val="18"/>
        <w:szCs w:val="20"/>
      </w:rPr>
      <w:fldChar w:fldCharType="separate"/>
    </w:r>
    <w:r w:rsidR="00E85B68" w:rsidRPr="00307D1A">
      <w:rPr>
        <w:b w:val="0"/>
        <w:bCs/>
        <w:noProof/>
        <w:sz w:val="18"/>
        <w:szCs w:val="20"/>
      </w:rPr>
      <w:t>2</w:t>
    </w:r>
    <w:r w:rsidR="00E85B68" w:rsidRPr="00307D1A">
      <w:rPr>
        <w:b w:val="0"/>
        <w:bCs/>
        <w:noProof/>
        <w:sz w:val="18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41C4"/>
    <w:multiLevelType w:val="hybridMultilevel"/>
    <w:tmpl w:val="64D0F4BA"/>
    <w:lvl w:ilvl="0" w:tplc="2A7C30E2">
      <w:start w:val="1"/>
      <w:numFmt w:val="decimal"/>
      <w:lvlText w:val="%1."/>
      <w:lvlJc w:val="left"/>
      <w:pPr>
        <w:ind w:left="1020" w:hanging="360"/>
      </w:pPr>
    </w:lvl>
    <w:lvl w:ilvl="1" w:tplc="DF4025AA">
      <w:start w:val="1"/>
      <w:numFmt w:val="decimal"/>
      <w:lvlText w:val="%2."/>
      <w:lvlJc w:val="left"/>
      <w:pPr>
        <w:ind w:left="1020" w:hanging="360"/>
      </w:pPr>
    </w:lvl>
    <w:lvl w:ilvl="2" w:tplc="5FB41890">
      <w:start w:val="1"/>
      <w:numFmt w:val="decimal"/>
      <w:lvlText w:val="%3."/>
      <w:lvlJc w:val="left"/>
      <w:pPr>
        <w:ind w:left="1020" w:hanging="360"/>
      </w:pPr>
    </w:lvl>
    <w:lvl w:ilvl="3" w:tplc="C840C4FA">
      <w:start w:val="1"/>
      <w:numFmt w:val="decimal"/>
      <w:lvlText w:val="%4."/>
      <w:lvlJc w:val="left"/>
      <w:pPr>
        <w:ind w:left="1020" w:hanging="360"/>
      </w:pPr>
    </w:lvl>
    <w:lvl w:ilvl="4" w:tplc="4C48D422">
      <w:start w:val="1"/>
      <w:numFmt w:val="decimal"/>
      <w:lvlText w:val="%5."/>
      <w:lvlJc w:val="left"/>
      <w:pPr>
        <w:ind w:left="1020" w:hanging="360"/>
      </w:pPr>
    </w:lvl>
    <w:lvl w:ilvl="5" w:tplc="D708CBE0">
      <w:start w:val="1"/>
      <w:numFmt w:val="decimal"/>
      <w:lvlText w:val="%6."/>
      <w:lvlJc w:val="left"/>
      <w:pPr>
        <w:ind w:left="1020" w:hanging="360"/>
      </w:pPr>
    </w:lvl>
    <w:lvl w:ilvl="6" w:tplc="01A6AFB6">
      <w:start w:val="1"/>
      <w:numFmt w:val="decimal"/>
      <w:lvlText w:val="%7."/>
      <w:lvlJc w:val="left"/>
      <w:pPr>
        <w:ind w:left="1020" w:hanging="360"/>
      </w:pPr>
    </w:lvl>
    <w:lvl w:ilvl="7" w:tplc="4600CE1C">
      <w:start w:val="1"/>
      <w:numFmt w:val="decimal"/>
      <w:lvlText w:val="%8."/>
      <w:lvlJc w:val="left"/>
      <w:pPr>
        <w:ind w:left="1020" w:hanging="360"/>
      </w:pPr>
    </w:lvl>
    <w:lvl w:ilvl="8" w:tplc="A0BAA688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33701A45"/>
    <w:multiLevelType w:val="hybridMultilevel"/>
    <w:tmpl w:val="F8BE4C44"/>
    <w:lvl w:ilvl="0" w:tplc="5C0240D6">
      <w:start w:val="1"/>
      <w:numFmt w:val="decimal"/>
      <w:lvlText w:val="%1."/>
      <w:lvlJc w:val="left"/>
      <w:pPr>
        <w:ind w:left="1020" w:hanging="360"/>
      </w:pPr>
    </w:lvl>
    <w:lvl w:ilvl="1" w:tplc="A2F62F0E">
      <w:start w:val="1"/>
      <w:numFmt w:val="decimal"/>
      <w:lvlText w:val="%2."/>
      <w:lvlJc w:val="left"/>
      <w:pPr>
        <w:ind w:left="1020" w:hanging="360"/>
      </w:pPr>
    </w:lvl>
    <w:lvl w:ilvl="2" w:tplc="ABA6B080">
      <w:start w:val="1"/>
      <w:numFmt w:val="decimal"/>
      <w:lvlText w:val="%3."/>
      <w:lvlJc w:val="left"/>
      <w:pPr>
        <w:ind w:left="1020" w:hanging="360"/>
      </w:pPr>
    </w:lvl>
    <w:lvl w:ilvl="3" w:tplc="92B84A7C">
      <w:start w:val="1"/>
      <w:numFmt w:val="decimal"/>
      <w:lvlText w:val="%4."/>
      <w:lvlJc w:val="left"/>
      <w:pPr>
        <w:ind w:left="1020" w:hanging="360"/>
      </w:pPr>
    </w:lvl>
    <w:lvl w:ilvl="4" w:tplc="E95C2554">
      <w:start w:val="1"/>
      <w:numFmt w:val="decimal"/>
      <w:lvlText w:val="%5."/>
      <w:lvlJc w:val="left"/>
      <w:pPr>
        <w:ind w:left="1020" w:hanging="360"/>
      </w:pPr>
    </w:lvl>
    <w:lvl w:ilvl="5" w:tplc="61A0B59C">
      <w:start w:val="1"/>
      <w:numFmt w:val="decimal"/>
      <w:lvlText w:val="%6."/>
      <w:lvlJc w:val="left"/>
      <w:pPr>
        <w:ind w:left="1020" w:hanging="360"/>
      </w:pPr>
    </w:lvl>
    <w:lvl w:ilvl="6" w:tplc="C108D482">
      <w:start w:val="1"/>
      <w:numFmt w:val="decimal"/>
      <w:lvlText w:val="%7."/>
      <w:lvlJc w:val="left"/>
      <w:pPr>
        <w:ind w:left="1020" w:hanging="360"/>
      </w:pPr>
    </w:lvl>
    <w:lvl w:ilvl="7" w:tplc="3C80622A">
      <w:start w:val="1"/>
      <w:numFmt w:val="decimal"/>
      <w:lvlText w:val="%8."/>
      <w:lvlJc w:val="left"/>
      <w:pPr>
        <w:ind w:left="1020" w:hanging="360"/>
      </w:pPr>
    </w:lvl>
    <w:lvl w:ilvl="8" w:tplc="8126238E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4223041E"/>
    <w:multiLevelType w:val="hybridMultilevel"/>
    <w:tmpl w:val="2F94AAA6"/>
    <w:lvl w:ilvl="0" w:tplc="5832D006">
      <w:start w:val="1"/>
      <w:numFmt w:val="decimal"/>
      <w:lvlText w:val="%1."/>
      <w:lvlJc w:val="left"/>
      <w:pPr>
        <w:ind w:left="1020" w:hanging="360"/>
      </w:pPr>
    </w:lvl>
    <w:lvl w:ilvl="1" w:tplc="1BC0F8DA">
      <w:start w:val="1"/>
      <w:numFmt w:val="decimal"/>
      <w:lvlText w:val="%2."/>
      <w:lvlJc w:val="left"/>
      <w:pPr>
        <w:ind w:left="1020" w:hanging="360"/>
      </w:pPr>
    </w:lvl>
    <w:lvl w:ilvl="2" w:tplc="7242EC20">
      <w:start w:val="1"/>
      <w:numFmt w:val="decimal"/>
      <w:lvlText w:val="%3."/>
      <w:lvlJc w:val="left"/>
      <w:pPr>
        <w:ind w:left="1020" w:hanging="360"/>
      </w:pPr>
    </w:lvl>
    <w:lvl w:ilvl="3" w:tplc="059CAFE4">
      <w:start w:val="1"/>
      <w:numFmt w:val="decimal"/>
      <w:lvlText w:val="%4."/>
      <w:lvlJc w:val="left"/>
      <w:pPr>
        <w:ind w:left="1020" w:hanging="360"/>
      </w:pPr>
    </w:lvl>
    <w:lvl w:ilvl="4" w:tplc="65AAA540">
      <w:start w:val="1"/>
      <w:numFmt w:val="decimal"/>
      <w:lvlText w:val="%5."/>
      <w:lvlJc w:val="left"/>
      <w:pPr>
        <w:ind w:left="1020" w:hanging="360"/>
      </w:pPr>
    </w:lvl>
    <w:lvl w:ilvl="5" w:tplc="1E32E494">
      <w:start w:val="1"/>
      <w:numFmt w:val="decimal"/>
      <w:lvlText w:val="%6."/>
      <w:lvlJc w:val="left"/>
      <w:pPr>
        <w:ind w:left="1020" w:hanging="360"/>
      </w:pPr>
    </w:lvl>
    <w:lvl w:ilvl="6" w:tplc="A59CDC48">
      <w:start w:val="1"/>
      <w:numFmt w:val="decimal"/>
      <w:lvlText w:val="%7."/>
      <w:lvlJc w:val="left"/>
      <w:pPr>
        <w:ind w:left="1020" w:hanging="360"/>
      </w:pPr>
    </w:lvl>
    <w:lvl w:ilvl="7" w:tplc="581C7AC4">
      <w:start w:val="1"/>
      <w:numFmt w:val="decimal"/>
      <w:lvlText w:val="%8."/>
      <w:lvlJc w:val="left"/>
      <w:pPr>
        <w:ind w:left="1020" w:hanging="360"/>
      </w:pPr>
    </w:lvl>
    <w:lvl w:ilvl="8" w:tplc="0FB29748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4636555F"/>
    <w:multiLevelType w:val="hybridMultilevel"/>
    <w:tmpl w:val="BE58A55E"/>
    <w:lvl w:ilvl="0" w:tplc="9A2AB27E">
      <w:start w:val="1"/>
      <w:numFmt w:val="decimal"/>
      <w:lvlText w:val="%1."/>
      <w:lvlJc w:val="left"/>
      <w:pPr>
        <w:ind w:left="1020" w:hanging="360"/>
      </w:pPr>
    </w:lvl>
    <w:lvl w:ilvl="1" w:tplc="2602A49C">
      <w:start w:val="1"/>
      <w:numFmt w:val="decimal"/>
      <w:lvlText w:val="%2."/>
      <w:lvlJc w:val="left"/>
      <w:pPr>
        <w:ind w:left="1020" w:hanging="360"/>
      </w:pPr>
    </w:lvl>
    <w:lvl w:ilvl="2" w:tplc="65EEDB12">
      <w:start w:val="1"/>
      <w:numFmt w:val="decimal"/>
      <w:lvlText w:val="%3."/>
      <w:lvlJc w:val="left"/>
      <w:pPr>
        <w:ind w:left="1020" w:hanging="360"/>
      </w:pPr>
    </w:lvl>
    <w:lvl w:ilvl="3" w:tplc="F2343514">
      <w:start w:val="1"/>
      <w:numFmt w:val="decimal"/>
      <w:lvlText w:val="%4."/>
      <w:lvlJc w:val="left"/>
      <w:pPr>
        <w:ind w:left="1020" w:hanging="360"/>
      </w:pPr>
    </w:lvl>
    <w:lvl w:ilvl="4" w:tplc="CF244172">
      <w:start w:val="1"/>
      <w:numFmt w:val="decimal"/>
      <w:lvlText w:val="%5."/>
      <w:lvlJc w:val="left"/>
      <w:pPr>
        <w:ind w:left="1020" w:hanging="360"/>
      </w:pPr>
    </w:lvl>
    <w:lvl w:ilvl="5" w:tplc="11904290">
      <w:start w:val="1"/>
      <w:numFmt w:val="decimal"/>
      <w:lvlText w:val="%6."/>
      <w:lvlJc w:val="left"/>
      <w:pPr>
        <w:ind w:left="1020" w:hanging="360"/>
      </w:pPr>
    </w:lvl>
    <w:lvl w:ilvl="6" w:tplc="DAE29D26">
      <w:start w:val="1"/>
      <w:numFmt w:val="decimal"/>
      <w:lvlText w:val="%7."/>
      <w:lvlJc w:val="left"/>
      <w:pPr>
        <w:ind w:left="1020" w:hanging="360"/>
      </w:pPr>
    </w:lvl>
    <w:lvl w:ilvl="7" w:tplc="4C888600">
      <w:start w:val="1"/>
      <w:numFmt w:val="decimal"/>
      <w:lvlText w:val="%8."/>
      <w:lvlJc w:val="left"/>
      <w:pPr>
        <w:ind w:left="1020" w:hanging="360"/>
      </w:pPr>
    </w:lvl>
    <w:lvl w:ilvl="8" w:tplc="469A16FA">
      <w:start w:val="1"/>
      <w:numFmt w:val="decimal"/>
      <w:lvlText w:val="%9."/>
      <w:lvlJc w:val="left"/>
      <w:pPr>
        <w:ind w:left="1020" w:hanging="360"/>
      </w:pPr>
    </w:lvl>
  </w:abstractNum>
  <w:abstractNum w:abstractNumId="4" w15:restartNumberingAfterBreak="0">
    <w:nsid w:val="5F9C2666"/>
    <w:multiLevelType w:val="hybridMultilevel"/>
    <w:tmpl w:val="F674832E"/>
    <w:lvl w:ilvl="0" w:tplc="EF6E0CF6">
      <w:start w:val="1"/>
      <w:numFmt w:val="decimal"/>
      <w:lvlText w:val="%1."/>
      <w:lvlJc w:val="left"/>
      <w:pPr>
        <w:ind w:left="1020" w:hanging="360"/>
      </w:pPr>
    </w:lvl>
    <w:lvl w:ilvl="1" w:tplc="9FD8C7B2">
      <w:start w:val="1"/>
      <w:numFmt w:val="decimal"/>
      <w:lvlText w:val="%2."/>
      <w:lvlJc w:val="left"/>
      <w:pPr>
        <w:ind w:left="1020" w:hanging="360"/>
      </w:pPr>
    </w:lvl>
    <w:lvl w:ilvl="2" w:tplc="8BEEB69C">
      <w:start w:val="1"/>
      <w:numFmt w:val="decimal"/>
      <w:lvlText w:val="%3."/>
      <w:lvlJc w:val="left"/>
      <w:pPr>
        <w:ind w:left="1020" w:hanging="360"/>
      </w:pPr>
    </w:lvl>
    <w:lvl w:ilvl="3" w:tplc="268C4322">
      <w:start w:val="1"/>
      <w:numFmt w:val="decimal"/>
      <w:lvlText w:val="%4."/>
      <w:lvlJc w:val="left"/>
      <w:pPr>
        <w:ind w:left="1020" w:hanging="360"/>
      </w:pPr>
    </w:lvl>
    <w:lvl w:ilvl="4" w:tplc="C4DCD4CC">
      <w:start w:val="1"/>
      <w:numFmt w:val="decimal"/>
      <w:lvlText w:val="%5."/>
      <w:lvlJc w:val="left"/>
      <w:pPr>
        <w:ind w:left="1020" w:hanging="360"/>
      </w:pPr>
    </w:lvl>
    <w:lvl w:ilvl="5" w:tplc="2E64F664">
      <w:start w:val="1"/>
      <w:numFmt w:val="decimal"/>
      <w:lvlText w:val="%6."/>
      <w:lvlJc w:val="left"/>
      <w:pPr>
        <w:ind w:left="1020" w:hanging="360"/>
      </w:pPr>
    </w:lvl>
    <w:lvl w:ilvl="6" w:tplc="EDAEC500">
      <w:start w:val="1"/>
      <w:numFmt w:val="decimal"/>
      <w:lvlText w:val="%7."/>
      <w:lvlJc w:val="left"/>
      <w:pPr>
        <w:ind w:left="1020" w:hanging="360"/>
      </w:pPr>
    </w:lvl>
    <w:lvl w:ilvl="7" w:tplc="20524CA2">
      <w:start w:val="1"/>
      <w:numFmt w:val="decimal"/>
      <w:lvlText w:val="%8."/>
      <w:lvlJc w:val="left"/>
      <w:pPr>
        <w:ind w:left="1020" w:hanging="360"/>
      </w:pPr>
    </w:lvl>
    <w:lvl w:ilvl="8" w:tplc="64E2B544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7F2E5068"/>
    <w:multiLevelType w:val="hybridMultilevel"/>
    <w:tmpl w:val="E5548330"/>
    <w:lvl w:ilvl="0" w:tplc="2B7C87B6">
      <w:start w:val="1"/>
      <w:numFmt w:val="decimal"/>
      <w:lvlText w:val="%1."/>
      <w:lvlJc w:val="left"/>
      <w:pPr>
        <w:ind w:left="1020" w:hanging="360"/>
      </w:pPr>
    </w:lvl>
    <w:lvl w:ilvl="1" w:tplc="EAB024BA">
      <w:start w:val="1"/>
      <w:numFmt w:val="decimal"/>
      <w:lvlText w:val="%2."/>
      <w:lvlJc w:val="left"/>
      <w:pPr>
        <w:ind w:left="1020" w:hanging="360"/>
      </w:pPr>
    </w:lvl>
    <w:lvl w:ilvl="2" w:tplc="6902E838">
      <w:start w:val="1"/>
      <w:numFmt w:val="decimal"/>
      <w:lvlText w:val="%3."/>
      <w:lvlJc w:val="left"/>
      <w:pPr>
        <w:ind w:left="1020" w:hanging="360"/>
      </w:pPr>
    </w:lvl>
    <w:lvl w:ilvl="3" w:tplc="30B851C6">
      <w:start w:val="1"/>
      <w:numFmt w:val="decimal"/>
      <w:lvlText w:val="%4."/>
      <w:lvlJc w:val="left"/>
      <w:pPr>
        <w:ind w:left="1020" w:hanging="360"/>
      </w:pPr>
    </w:lvl>
    <w:lvl w:ilvl="4" w:tplc="79CC1852">
      <w:start w:val="1"/>
      <w:numFmt w:val="decimal"/>
      <w:lvlText w:val="%5."/>
      <w:lvlJc w:val="left"/>
      <w:pPr>
        <w:ind w:left="1020" w:hanging="360"/>
      </w:pPr>
    </w:lvl>
    <w:lvl w:ilvl="5" w:tplc="78526CBE">
      <w:start w:val="1"/>
      <w:numFmt w:val="decimal"/>
      <w:lvlText w:val="%6."/>
      <w:lvlJc w:val="left"/>
      <w:pPr>
        <w:ind w:left="1020" w:hanging="360"/>
      </w:pPr>
    </w:lvl>
    <w:lvl w:ilvl="6" w:tplc="14FC819E">
      <w:start w:val="1"/>
      <w:numFmt w:val="decimal"/>
      <w:lvlText w:val="%7."/>
      <w:lvlJc w:val="left"/>
      <w:pPr>
        <w:ind w:left="1020" w:hanging="360"/>
      </w:pPr>
    </w:lvl>
    <w:lvl w:ilvl="7" w:tplc="130ACA84">
      <w:start w:val="1"/>
      <w:numFmt w:val="decimal"/>
      <w:lvlText w:val="%8."/>
      <w:lvlJc w:val="left"/>
      <w:pPr>
        <w:ind w:left="1020" w:hanging="360"/>
      </w:pPr>
    </w:lvl>
    <w:lvl w:ilvl="8" w:tplc="B1F0D570">
      <w:start w:val="1"/>
      <w:numFmt w:val="decimal"/>
      <w:lvlText w:val="%9."/>
      <w:lvlJc w:val="left"/>
      <w:pPr>
        <w:ind w:left="1020" w:hanging="360"/>
      </w:pPr>
    </w:lvl>
  </w:abstractNum>
  <w:num w:numId="1" w16cid:durableId="932864058">
    <w:abstractNumId w:val="4"/>
  </w:num>
  <w:num w:numId="2" w16cid:durableId="714740336">
    <w:abstractNumId w:val="0"/>
  </w:num>
  <w:num w:numId="3" w16cid:durableId="596837671">
    <w:abstractNumId w:val="1"/>
  </w:num>
  <w:num w:numId="4" w16cid:durableId="1949241652">
    <w:abstractNumId w:val="5"/>
  </w:num>
  <w:num w:numId="5" w16cid:durableId="572278297">
    <w:abstractNumId w:val="2"/>
  </w:num>
  <w:num w:numId="6" w16cid:durableId="19989997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466"/>
    <w:rsid w:val="000020D6"/>
    <w:rsid w:val="00002596"/>
    <w:rsid w:val="00003C1F"/>
    <w:rsid w:val="00005780"/>
    <w:rsid w:val="0001298D"/>
    <w:rsid w:val="00014467"/>
    <w:rsid w:val="000169B7"/>
    <w:rsid w:val="00020BF6"/>
    <w:rsid w:val="000336EE"/>
    <w:rsid w:val="00035742"/>
    <w:rsid w:val="0004071A"/>
    <w:rsid w:val="000409EF"/>
    <w:rsid w:val="00046382"/>
    <w:rsid w:val="0004659D"/>
    <w:rsid w:val="00046652"/>
    <w:rsid w:val="00052A22"/>
    <w:rsid w:val="00060A32"/>
    <w:rsid w:val="00061AA9"/>
    <w:rsid w:val="00063106"/>
    <w:rsid w:val="000648A8"/>
    <w:rsid w:val="00066910"/>
    <w:rsid w:val="000676F5"/>
    <w:rsid w:val="000711AA"/>
    <w:rsid w:val="000755E1"/>
    <w:rsid w:val="000764D5"/>
    <w:rsid w:val="000764DE"/>
    <w:rsid w:val="000845DD"/>
    <w:rsid w:val="00084739"/>
    <w:rsid w:val="00085D32"/>
    <w:rsid w:val="0009417F"/>
    <w:rsid w:val="0009439A"/>
    <w:rsid w:val="00094DF9"/>
    <w:rsid w:val="0009776A"/>
    <w:rsid w:val="000978D5"/>
    <w:rsid w:val="000A780C"/>
    <w:rsid w:val="000B3B45"/>
    <w:rsid w:val="000B7C49"/>
    <w:rsid w:val="000C159B"/>
    <w:rsid w:val="000C2CFA"/>
    <w:rsid w:val="000D0D7C"/>
    <w:rsid w:val="000D2F47"/>
    <w:rsid w:val="000E0BF4"/>
    <w:rsid w:val="000E216A"/>
    <w:rsid w:val="000E236D"/>
    <w:rsid w:val="00101C12"/>
    <w:rsid w:val="001056D0"/>
    <w:rsid w:val="00112F75"/>
    <w:rsid w:val="00113B8F"/>
    <w:rsid w:val="00127A7A"/>
    <w:rsid w:val="0013707D"/>
    <w:rsid w:val="0014262B"/>
    <w:rsid w:val="00145B91"/>
    <w:rsid w:val="00150445"/>
    <w:rsid w:val="00150ACA"/>
    <w:rsid w:val="0015142F"/>
    <w:rsid w:val="00155277"/>
    <w:rsid w:val="00157198"/>
    <w:rsid w:val="00161446"/>
    <w:rsid w:val="00161C4C"/>
    <w:rsid w:val="00162299"/>
    <w:rsid w:val="00162A64"/>
    <w:rsid w:val="00166C7E"/>
    <w:rsid w:val="001716B9"/>
    <w:rsid w:val="00177710"/>
    <w:rsid w:val="00181EA5"/>
    <w:rsid w:val="00185473"/>
    <w:rsid w:val="00185DB9"/>
    <w:rsid w:val="001913AC"/>
    <w:rsid w:val="00192059"/>
    <w:rsid w:val="00197597"/>
    <w:rsid w:val="001A4071"/>
    <w:rsid w:val="001A7600"/>
    <w:rsid w:val="001B36F7"/>
    <w:rsid w:val="001B3ABC"/>
    <w:rsid w:val="001B5D3D"/>
    <w:rsid w:val="001C419B"/>
    <w:rsid w:val="001D4E25"/>
    <w:rsid w:val="001D65C8"/>
    <w:rsid w:val="001F35A3"/>
    <w:rsid w:val="00207B24"/>
    <w:rsid w:val="00212EBA"/>
    <w:rsid w:val="00214B50"/>
    <w:rsid w:val="00216B39"/>
    <w:rsid w:val="00217AF5"/>
    <w:rsid w:val="002212C8"/>
    <w:rsid w:val="0022314E"/>
    <w:rsid w:val="002239C4"/>
    <w:rsid w:val="002271AB"/>
    <w:rsid w:val="00233258"/>
    <w:rsid w:val="00237A31"/>
    <w:rsid w:val="0024072D"/>
    <w:rsid w:val="00243C40"/>
    <w:rsid w:val="002475CA"/>
    <w:rsid w:val="00250A67"/>
    <w:rsid w:val="0025190A"/>
    <w:rsid w:val="00252483"/>
    <w:rsid w:val="002556F1"/>
    <w:rsid w:val="00261237"/>
    <w:rsid w:val="00261E33"/>
    <w:rsid w:val="00262227"/>
    <w:rsid w:val="00262791"/>
    <w:rsid w:val="00267286"/>
    <w:rsid w:val="002749DF"/>
    <w:rsid w:val="002800C5"/>
    <w:rsid w:val="002867F7"/>
    <w:rsid w:val="002925CA"/>
    <w:rsid w:val="00293064"/>
    <w:rsid w:val="002A1824"/>
    <w:rsid w:val="002B0FBD"/>
    <w:rsid w:val="002C2714"/>
    <w:rsid w:val="002C2BF1"/>
    <w:rsid w:val="002C42CB"/>
    <w:rsid w:val="002C6F4D"/>
    <w:rsid w:val="002D6321"/>
    <w:rsid w:val="002D67C9"/>
    <w:rsid w:val="002E3833"/>
    <w:rsid w:val="002F6B0D"/>
    <w:rsid w:val="00301829"/>
    <w:rsid w:val="00307D1A"/>
    <w:rsid w:val="00311462"/>
    <w:rsid w:val="003137D9"/>
    <w:rsid w:val="00322E2F"/>
    <w:rsid w:val="003363E9"/>
    <w:rsid w:val="00337B78"/>
    <w:rsid w:val="00343565"/>
    <w:rsid w:val="0034522A"/>
    <w:rsid w:val="00347009"/>
    <w:rsid w:val="0035164C"/>
    <w:rsid w:val="00356BB8"/>
    <w:rsid w:val="00360713"/>
    <w:rsid w:val="00371D3A"/>
    <w:rsid w:val="003739E4"/>
    <w:rsid w:val="003746BB"/>
    <w:rsid w:val="00375ACD"/>
    <w:rsid w:val="00380563"/>
    <w:rsid w:val="0038082B"/>
    <w:rsid w:val="00397661"/>
    <w:rsid w:val="003A275A"/>
    <w:rsid w:val="003A34D5"/>
    <w:rsid w:val="003A5D79"/>
    <w:rsid w:val="003B023E"/>
    <w:rsid w:val="003B14AC"/>
    <w:rsid w:val="003B16F9"/>
    <w:rsid w:val="003B3BD0"/>
    <w:rsid w:val="003B5122"/>
    <w:rsid w:val="003C0022"/>
    <w:rsid w:val="003C02CF"/>
    <w:rsid w:val="003C134D"/>
    <w:rsid w:val="003C2574"/>
    <w:rsid w:val="003C4078"/>
    <w:rsid w:val="003C54AF"/>
    <w:rsid w:val="003D03C5"/>
    <w:rsid w:val="003D5D89"/>
    <w:rsid w:val="003E165A"/>
    <w:rsid w:val="003E301E"/>
    <w:rsid w:val="003E502E"/>
    <w:rsid w:val="003F0002"/>
    <w:rsid w:val="004052D5"/>
    <w:rsid w:val="00406E95"/>
    <w:rsid w:val="00406FC9"/>
    <w:rsid w:val="00407B5E"/>
    <w:rsid w:val="0041290B"/>
    <w:rsid w:val="0041460A"/>
    <w:rsid w:val="004207E7"/>
    <w:rsid w:val="00422C4C"/>
    <w:rsid w:val="004235B4"/>
    <w:rsid w:val="00431519"/>
    <w:rsid w:val="0043586E"/>
    <w:rsid w:val="00435EB1"/>
    <w:rsid w:val="00435FB3"/>
    <w:rsid w:val="004375C5"/>
    <w:rsid w:val="0045253F"/>
    <w:rsid w:val="0045599C"/>
    <w:rsid w:val="00457CB2"/>
    <w:rsid w:val="0046013E"/>
    <w:rsid w:val="004656F0"/>
    <w:rsid w:val="00471851"/>
    <w:rsid w:val="00473794"/>
    <w:rsid w:val="00473C6F"/>
    <w:rsid w:val="00482447"/>
    <w:rsid w:val="00487F3C"/>
    <w:rsid w:val="00496141"/>
    <w:rsid w:val="004A5377"/>
    <w:rsid w:val="004A726A"/>
    <w:rsid w:val="004B2069"/>
    <w:rsid w:val="004B3373"/>
    <w:rsid w:val="004B71F8"/>
    <w:rsid w:val="004C2597"/>
    <w:rsid w:val="004C4C68"/>
    <w:rsid w:val="004D05BC"/>
    <w:rsid w:val="004D2304"/>
    <w:rsid w:val="004D534F"/>
    <w:rsid w:val="004D59D9"/>
    <w:rsid w:val="004D711C"/>
    <w:rsid w:val="004D76D2"/>
    <w:rsid w:val="004E29BD"/>
    <w:rsid w:val="004E2D3D"/>
    <w:rsid w:val="004E46CB"/>
    <w:rsid w:val="004F1112"/>
    <w:rsid w:val="004F2DF2"/>
    <w:rsid w:val="005032DA"/>
    <w:rsid w:val="00506DB1"/>
    <w:rsid w:val="005070CA"/>
    <w:rsid w:val="0052060D"/>
    <w:rsid w:val="00522AD9"/>
    <w:rsid w:val="0053237E"/>
    <w:rsid w:val="005327DB"/>
    <w:rsid w:val="0053370D"/>
    <w:rsid w:val="00535988"/>
    <w:rsid w:val="00535DBE"/>
    <w:rsid w:val="0054230D"/>
    <w:rsid w:val="00554E27"/>
    <w:rsid w:val="005568F9"/>
    <w:rsid w:val="00556934"/>
    <w:rsid w:val="00557315"/>
    <w:rsid w:val="00561C4F"/>
    <w:rsid w:val="00564FE5"/>
    <w:rsid w:val="0056619F"/>
    <w:rsid w:val="0058128B"/>
    <w:rsid w:val="005829EB"/>
    <w:rsid w:val="00583208"/>
    <w:rsid w:val="0058467E"/>
    <w:rsid w:val="00586A8E"/>
    <w:rsid w:val="0059177E"/>
    <w:rsid w:val="005A376A"/>
    <w:rsid w:val="005A53FE"/>
    <w:rsid w:val="005A5C1E"/>
    <w:rsid w:val="005A75D9"/>
    <w:rsid w:val="005C7EB2"/>
    <w:rsid w:val="005D05B0"/>
    <w:rsid w:val="005D2B09"/>
    <w:rsid w:val="005D484F"/>
    <w:rsid w:val="005D4CA6"/>
    <w:rsid w:val="005D571F"/>
    <w:rsid w:val="005E0560"/>
    <w:rsid w:val="005E0690"/>
    <w:rsid w:val="005E090F"/>
    <w:rsid w:val="005E3124"/>
    <w:rsid w:val="005E6277"/>
    <w:rsid w:val="005E6D27"/>
    <w:rsid w:val="005E7AA9"/>
    <w:rsid w:val="005F07CE"/>
    <w:rsid w:val="005F18A3"/>
    <w:rsid w:val="005F7D77"/>
    <w:rsid w:val="0060100B"/>
    <w:rsid w:val="00602B81"/>
    <w:rsid w:val="00612D6D"/>
    <w:rsid w:val="006175E4"/>
    <w:rsid w:val="00624721"/>
    <w:rsid w:val="00624C6E"/>
    <w:rsid w:val="00633369"/>
    <w:rsid w:val="006376FE"/>
    <w:rsid w:val="00640E2A"/>
    <w:rsid w:val="006411FC"/>
    <w:rsid w:val="0065018D"/>
    <w:rsid w:val="006511B6"/>
    <w:rsid w:val="006535D7"/>
    <w:rsid w:val="006538BB"/>
    <w:rsid w:val="00657679"/>
    <w:rsid w:val="0065795B"/>
    <w:rsid w:val="006653D0"/>
    <w:rsid w:val="00671C66"/>
    <w:rsid w:val="00676B6C"/>
    <w:rsid w:val="00680377"/>
    <w:rsid w:val="006846BA"/>
    <w:rsid w:val="006851CD"/>
    <w:rsid w:val="00687CD5"/>
    <w:rsid w:val="00691D32"/>
    <w:rsid w:val="006A57FF"/>
    <w:rsid w:val="006B14AD"/>
    <w:rsid w:val="006B2AC2"/>
    <w:rsid w:val="006B7278"/>
    <w:rsid w:val="006C23DE"/>
    <w:rsid w:val="006C3CD2"/>
    <w:rsid w:val="006C5FBA"/>
    <w:rsid w:val="006C5FFF"/>
    <w:rsid w:val="006D0B1E"/>
    <w:rsid w:val="006D477A"/>
    <w:rsid w:val="006D4EB2"/>
    <w:rsid w:val="006D517E"/>
    <w:rsid w:val="006D5DCD"/>
    <w:rsid w:val="006D656C"/>
    <w:rsid w:val="006E05AB"/>
    <w:rsid w:val="006E2475"/>
    <w:rsid w:val="006E2641"/>
    <w:rsid w:val="006E3585"/>
    <w:rsid w:val="006E4A98"/>
    <w:rsid w:val="006E57AB"/>
    <w:rsid w:val="006F0CD4"/>
    <w:rsid w:val="006F0F24"/>
    <w:rsid w:val="006F1DEF"/>
    <w:rsid w:val="006F399C"/>
    <w:rsid w:val="006F6C5B"/>
    <w:rsid w:val="0070102E"/>
    <w:rsid w:val="00702E55"/>
    <w:rsid w:val="00705D04"/>
    <w:rsid w:val="00713A79"/>
    <w:rsid w:val="00717618"/>
    <w:rsid w:val="007224BE"/>
    <w:rsid w:val="007231C2"/>
    <w:rsid w:val="00727BEE"/>
    <w:rsid w:val="00727FE0"/>
    <w:rsid w:val="007302AA"/>
    <w:rsid w:val="00731003"/>
    <w:rsid w:val="00731FF4"/>
    <w:rsid w:val="00735EE7"/>
    <w:rsid w:val="0073740E"/>
    <w:rsid w:val="0074087B"/>
    <w:rsid w:val="00740B8C"/>
    <w:rsid w:val="00744759"/>
    <w:rsid w:val="0075160A"/>
    <w:rsid w:val="00752956"/>
    <w:rsid w:val="00754C74"/>
    <w:rsid w:val="007604BC"/>
    <w:rsid w:val="007608C9"/>
    <w:rsid w:val="00760F06"/>
    <w:rsid w:val="00770799"/>
    <w:rsid w:val="00773688"/>
    <w:rsid w:val="0078416D"/>
    <w:rsid w:val="00785A01"/>
    <w:rsid w:val="00787606"/>
    <w:rsid w:val="00795E1F"/>
    <w:rsid w:val="00797EFD"/>
    <w:rsid w:val="007A01A9"/>
    <w:rsid w:val="007A0A6D"/>
    <w:rsid w:val="007A0EE8"/>
    <w:rsid w:val="007A63C7"/>
    <w:rsid w:val="007A6E03"/>
    <w:rsid w:val="007B31EF"/>
    <w:rsid w:val="007B6B83"/>
    <w:rsid w:val="007C1122"/>
    <w:rsid w:val="007C2226"/>
    <w:rsid w:val="007C35DA"/>
    <w:rsid w:val="007C4BE2"/>
    <w:rsid w:val="007C5237"/>
    <w:rsid w:val="007C58A2"/>
    <w:rsid w:val="007C6FE5"/>
    <w:rsid w:val="007C78ED"/>
    <w:rsid w:val="007D2A82"/>
    <w:rsid w:val="007D6B1A"/>
    <w:rsid w:val="007D7400"/>
    <w:rsid w:val="007E09E7"/>
    <w:rsid w:val="007E6540"/>
    <w:rsid w:val="007E7971"/>
    <w:rsid w:val="007E7CA0"/>
    <w:rsid w:val="007F012B"/>
    <w:rsid w:val="007F041A"/>
    <w:rsid w:val="007F545B"/>
    <w:rsid w:val="007F572F"/>
    <w:rsid w:val="007F77F7"/>
    <w:rsid w:val="00801447"/>
    <w:rsid w:val="008037B7"/>
    <w:rsid w:val="008065AD"/>
    <w:rsid w:val="008143DA"/>
    <w:rsid w:val="00816854"/>
    <w:rsid w:val="00820874"/>
    <w:rsid w:val="008250CD"/>
    <w:rsid w:val="00827568"/>
    <w:rsid w:val="008354CC"/>
    <w:rsid w:val="008368FD"/>
    <w:rsid w:val="008378CB"/>
    <w:rsid w:val="00840357"/>
    <w:rsid w:val="00840BF6"/>
    <w:rsid w:val="00840F56"/>
    <w:rsid w:val="00843F0E"/>
    <w:rsid w:val="00845C9F"/>
    <w:rsid w:val="008543F8"/>
    <w:rsid w:val="00857DD3"/>
    <w:rsid w:val="0086067F"/>
    <w:rsid w:val="00863055"/>
    <w:rsid w:val="00866CF4"/>
    <w:rsid w:val="008730F9"/>
    <w:rsid w:val="008756AE"/>
    <w:rsid w:val="0087653F"/>
    <w:rsid w:val="008777EF"/>
    <w:rsid w:val="008813EE"/>
    <w:rsid w:val="00882ED3"/>
    <w:rsid w:val="008903BB"/>
    <w:rsid w:val="00895D91"/>
    <w:rsid w:val="008A484D"/>
    <w:rsid w:val="008A6DF6"/>
    <w:rsid w:val="008B1691"/>
    <w:rsid w:val="008B211E"/>
    <w:rsid w:val="008B4BE0"/>
    <w:rsid w:val="008C2893"/>
    <w:rsid w:val="008C3005"/>
    <w:rsid w:val="008D2395"/>
    <w:rsid w:val="008D6CD5"/>
    <w:rsid w:val="008E217B"/>
    <w:rsid w:val="008E3708"/>
    <w:rsid w:val="008E4613"/>
    <w:rsid w:val="008E5EF4"/>
    <w:rsid w:val="008E688B"/>
    <w:rsid w:val="008F6EFB"/>
    <w:rsid w:val="008F7930"/>
    <w:rsid w:val="00907104"/>
    <w:rsid w:val="009108BF"/>
    <w:rsid w:val="0091299E"/>
    <w:rsid w:val="00913461"/>
    <w:rsid w:val="0092197D"/>
    <w:rsid w:val="0092399E"/>
    <w:rsid w:val="00925987"/>
    <w:rsid w:val="00927073"/>
    <w:rsid w:val="009302B0"/>
    <w:rsid w:val="00931F5E"/>
    <w:rsid w:val="00961116"/>
    <w:rsid w:val="00965F76"/>
    <w:rsid w:val="00973030"/>
    <w:rsid w:val="00976CC1"/>
    <w:rsid w:val="00976EF1"/>
    <w:rsid w:val="00977493"/>
    <w:rsid w:val="00982C18"/>
    <w:rsid w:val="009836A6"/>
    <w:rsid w:val="0098573B"/>
    <w:rsid w:val="00991178"/>
    <w:rsid w:val="00997EBA"/>
    <w:rsid w:val="009A147B"/>
    <w:rsid w:val="009A1789"/>
    <w:rsid w:val="009A27DF"/>
    <w:rsid w:val="009A528D"/>
    <w:rsid w:val="009B09BD"/>
    <w:rsid w:val="009B215E"/>
    <w:rsid w:val="009B2ED7"/>
    <w:rsid w:val="009B53BA"/>
    <w:rsid w:val="009C0F6A"/>
    <w:rsid w:val="009C1506"/>
    <w:rsid w:val="009D54C5"/>
    <w:rsid w:val="009D6743"/>
    <w:rsid w:val="009D6AD5"/>
    <w:rsid w:val="009D6E57"/>
    <w:rsid w:val="009E3C05"/>
    <w:rsid w:val="009E3E67"/>
    <w:rsid w:val="009E46A2"/>
    <w:rsid w:val="009E7458"/>
    <w:rsid w:val="009F19F2"/>
    <w:rsid w:val="009F1B39"/>
    <w:rsid w:val="009F23EF"/>
    <w:rsid w:val="009F4038"/>
    <w:rsid w:val="009F43B4"/>
    <w:rsid w:val="009F4B6D"/>
    <w:rsid w:val="009F6997"/>
    <w:rsid w:val="00A022C5"/>
    <w:rsid w:val="00A023A1"/>
    <w:rsid w:val="00A02C4F"/>
    <w:rsid w:val="00A0569A"/>
    <w:rsid w:val="00A10065"/>
    <w:rsid w:val="00A12DC0"/>
    <w:rsid w:val="00A12E20"/>
    <w:rsid w:val="00A16C9C"/>
    <w:rsid w:val="00A206AA"/>
    <w:rsid w:val="00A24B47"/>
    <w:rsid w:val="00A34CB9"/>
    <w:rsid w:val="00A431BB"/>
    <w:rsid w:val="00A44DAB"/>
    <w:rsid w:val="00A46737"/>
    <w:rsid w:val="00A54DC8"/>
    <w:rsid w:val="00A55BEF"/>
    <w:rsid w:val="00A56170"/>
    <w:rsid w:val="00A64A74"/>
    <w:rsid w:val="00A708ED"/>
    <w:rsid w:val="00A74258"/>
    <w:rsid w:val="00A75425"/>
    <w:rsid w:val="00A76015"/>
    <w:rsid w:val="00A76B80"/>
    <w:rsid w:val="00A91FD3"/>
    <w:rsid w:val="00A9660E"/>
    <w:rsid w:val="00AA1413"/>
    <w:rsid w:val="00AA2214"/>
    <w:rsid w:val="00AA2D45"/>
    <w:rsid w:val="00AA3F1A"/>
    <w:rsid w:val="00AA6245"/>
    <w:rsid w:val="00AA68B4"/>
    <w:rsid w:val="00AB093D"/>
    <w:rsid w:val="00AB0E24"/>
    <w:rsid w:val="00AB3230"/>
    <w:rsid w:val="00AB48ED"/>
    <w:rsid w:val="00AB5767"/>
    <w:rsid w:val="00AB6333"/>
    <w:rsid w:val="00AB656D"/>
    <w:rsid w:val="00AB65F0"/>
    <w:rsid w:val="00AC09FC"/>
    <w:rsid w:val="00AC0B82"/>
    <w:rsid w:val="00AC3F41"/>
    <w:rsid w:val="00AD00F3"/>
    <w:rsid w:val="00AD3248"/>
    <w:rsid w:val="00AE00EB"/>
    <w:rsid w:val="00AE0EF3"/>
    <w:rsid w:val="00AE1DE6"/>
    <w:rsid w:val="00AE2057"/>
    <w:rsid w:val="00AE60F8"/>
    <w:rsid w:val="00AE7287"/>
    <w:rsid w:val="00AE7C26"/>
    <w:rsid w:val="00AF07CA"/>
    <w:rsid w:val="00AF09CF"/>
    <w:rsid w:val="00AF3DE6"/>
    <w:rsid w:val="00B004A2"/>
    <w:rsid w:val="00B00684"/>
    <w:rsid w:val="00B014A2"/>
    <w:rsid w:val="00B04FC1"/>
    <w:rsid w:val="00B10610"/>
    <w:rsid w:val="00B112ED"/>
    <w:rsid w:val="00B113F5"/>
    <w:rsid w:val="00B1153F"/>
    <w:rsid w:val="00B1385E"/>
    <w:rsid w:val="00B14367"/>
    <w:rsid w:val="00B20E88"/>
    <w:rsid w:val="00B223E2"/>
    <w:rsid w:val="00B23EC9"/>
    <w:rsid w:val="00B26C0B"/>
    <w:rsid w:val="00B300C9"/>
    <w:rsid w:val="00B35300"/>
    <w:rsid w:val="00B355F4"/>
    <w:rsid w:val="00B40C4C"/>
    <w:rsid w:val="00B47AEE"/>
    <w:rsid w:val="00B526B8"/>
    <w:rsid w:val="00B53D74"/>
    <w:rsid w:val="00B655B6"/>
    <w:rsid w:val="00B65A32"/>
    <w:rsid w:val="00B7037F"/>
    <w:rsid w:val="00B744CE"/>
    <w:rsid w:val="00B83056"/>
    <w:rsid w:val="00B96EA4"/>
    <w:rsid w:val="00B974AE"/>
    <w:rsid w:val="00BA13C3"/>
    <w:rsid w:val="00BA1522"/>
    <w:rsid w:val="00BB6A08"/>
    <w:rsid w:val="00BC190D"/>
    <w:rsid w:val="00BC2911"/>
    <w:rsid w:val="00BC7189"/>
    <w:rsid w:val="00BC7914"/>
    <w:rsid w:val="00BD0C70"/>
    <w:rsid w:val="00BD4070"/>
    <w:rsid w:val="00BD451C"/>
    <w:rsid w:val="00BD4A16"/>
    <w:rsid w:val="00BD7E10"/>
    <w:rsid w:val="00BE125A"/>
    <w:rsid w:val="00BE1985"/>
    <w:rsid w:val="00BE2737"/>
    <w:rsid w:val="00BE3055"/>
    <w:rsid w:val="00BF0DF2"/>
    <w:rsid w:val="00C05BDC"/>
    <w:rsid w:val="00C05F21"/>
    <w:rsid w:val="00C065C7"/>
    <w:rsid w:val="00C12640"/>
    <w:rsid w:val="00C205B8"/>
    <w:rsid w:val="00C25B9F"/>
    <w:rsid w:val="00C3160E"/>
    <w:rsid w:val="00C33530"/>
    <w:rsid w:val="00C33AF6"/>
    <w:rsid w:val="00C51671"/>
    <w:rsid w:val="00C57317"/>
    <w:rsid w:val="00C632DF"/>
    <w:rsid w:val="00C65956"/>
    <w:rsid w:val="00C66076"/>
    <w:rsid w:val="00C72B2B"/>
    <w:rsid w:val="00C72B2D"/>
    <w:rsid w:val="00C8033D"/>
    <w:rsid w:val="00C8281D"/>
    <w:rsid w:val="00C87429"/>
    <w:rsid w:val="00C90B42"/>
    <w:rsid w:val="00C91ACD"/>
    <w:rsid w:val="00C94FD4"/>
    <w:rsid w:val="00CA1EB9"/>
    <w:rsid w:val="00CB0D50"/>
    <w:rsid w:val="00CC06C6"/>
    <w:rsid w:val="00CC250D"/>
    <w:rsid w:val="00CC546A"/>
    <w:rsid w:val="00CC5D0C"/>
    <w:rsid w:val="00CD0A07"/>
    <w:rsid w:val="00CD402E"/>
    <w:rsid w:val="00CD5497"/>
    <w:rsid w:val="00CD5686"/>
    <w:rsid w:val="00CE1416"/>
    <w:rsid w:val="00CE2080"/>
    <w:rsid w:val="00CE27E9"/>
    <w:rsid w:val="00CE2E68"/>
    <w:rsid w:val="00CE7984"/>
    <w:rsid w:val="00CF235A"/>
    <w:rsid w:val="00CF2ED5"/>
    <w:rsid w:val="00CF3D66"/>
    <w:rsid w:val="00D01E0F"/>
    <w:rsid w:val="00D04ED6"/>
    <w:rsid w:val="00D0543B"/>
    <w:rsid w:val="00D058BD"/>
    <w:rsid w:val="00D05971"/>
    <w:rsid w:val="00D06BC6"/>
    <w:rsid w:val="00D11056"/>
    <w:rsid w:val="00D16323"/>
    <w:rsid w:val="00D177F9"/>
    <w:rsid w:val="00D2217E"/>
    <w:rsid w:val="00D23788"/>
    <w:rsid w:val="00D247C1"/>
    <w:rsid w:val="00D34792"/>
    <w:rsid w:val="00D3706E"/>
    <w:rsid w:val="00D37116"/>
    <w:rsid w:val="00D42137"/>
    <w:rsid w:val="00D43493"/>
    <w:rsid w:val="00D53052"/>
    <w:rsid w:val="00D5350E"/>
    <w:rsid w:val="00D54C3F"/>
    <w:rsid w:val="00D5593C"/>
    <w:rsid w:val="00D56954"/>
    <w:rsid w:val="00D56CE7"/>
    <w:rsid w:val="00D60EE7"/>
    <w:rsid w:val="00D6259F"/>
    <w:rsid w:val="00D625B1"/>
    <w:rsid w:val="00D62D75"/>
    <w:rsid w:val="00D63210"/>
    <w:rsid w:val="00D63815"/>
    <w:rsid w:val="00D6415E"/>
    <w:rsid w:val="00D6441A"/>
    <w:rsid w:val="00D655E5"/>
    <w:rsid w:val="00D67483"/>
    <w:rsid w:val="00D71D94"/>
    <w:rsid w:val="00D73DAD"/>
    <w:rsid w:val="00D756DA"/>
    <w:rsid w:val="00D75B36"/>
    <w:rsid w:val="00D75B5A"/>
    <w:rsid w:val="00D75D1A"/>
    <w:rsid w:val="00D81655"/>
    <w:rsid w:val="00D8237C"/>
    <w:rsid w:val="00D83547"/>
    <w:rsid w:val="00D938AA"/>
    <w:rsid w:val="00D94290"/>
    <w:rsid w:val="00D9631B"/>
    <w:rsid w:val="00DA1C45"/>
    <w:rsid w:val="00DA2908"/>
    <w:rsid w:val="00DB0573"/>
    <w:rsid w:val="00DB195A"/>
    <w:rsid w:val="00DC0048"/>
    <w:rsid w:val="00DD7893"/>
    <w:rsid w:val="00DE650D"/>
    <w:rsid w:val="00DF4A5E"/>
    <w:rsid w:val="00DF7F1D"/>
    <w:rsid w:val="00E0248C"/>
    <w:rsid w:val="00E05E37"/>
    <w:rsid w:val="00E062D3"/>
    <w:rsid w:val="00E12F2D"/>
    <w:rsid w:val="00E13F52"/>
    <w:rsid w:val="00E15FCA"/>
    <w:rsid w:val="00E17FE8"/>
    <w:rsid w:val="00E233E0"/>
    <w:rsid w:val="00E25F61"/>
    <w:rsid w:val="00E2749C"/>
    <w:rsid w:val="00E31417"/>
    <w:rsid w:val="00E325D2"/>
    <w:rsid w:val="00E3467E"/>
    <w:rsid w:val="00E42C92"/>
    <w:rsid w:val="00E47077"/>
    <w:rsid w:val="00E47C77"/>
    <w:rsid w:val="00E500FE"/>
    <w:rsid w:val="00E663AB"/>
    <w:rsid w:val="00E7030E"/>
    <w:rsid w:val="00E715B1"/>
    <w:rsid w:val="00E8097E"/>
    <w:rsid w:val="00E851BF"/>
    <w:rsid w:val="00E85B68"/>
    <w:rsid w:val="00E94E98"/>
    <w:rsid w:val="00EA49D2"/>
    <w:rsid w:val="00EA5A23"/>
    <w:rsid w:val="00EA5E2C"/>
    <w:rsid w:val="00EA7F6C"/>
    <w:rsid w:val="00EB0BAB"/>
    <w:rsid w:val="00EB3524"/>
    <w:rsid w:val="00EC276C"/>
    <w:rsid w:val="00EC4889"/>
    <w:rsid w:val="00EC576E"/>
    <w:rsid w:val="00EC64C4"/>
    <w:rsid w:val="00EC7E6B"/>
    <w:rsid w:val="00EE13C4"/>
    <w:rsid w:val="00EE437C"/>
    <w:rsid w:val="00EE5504"/>
    <w:rsid w:val="00EE6A4A"/>
    <w:rsid w:val="00EF06C8"/>
    <w:rsid w:val="00EF4354"/>
    <w:rsid w:val="00EF6D15"/>
    <w:rsid w:val="00EF7A7C"/>
    <w:rsid w:val="00EF7B8C"/>
    <w:rsid w:val="00F00789"/>
    <w:rsid w:val="00F10175"/>
    <w:rsid w:val="00F1226E"/>
    <w:rsid w:val="00F12D1D"/>
    <w:rsid w:val="00F1321B"/>
    <w:rsid w:val="00F16F84"/>
    <w:rsid w:val="00F17CED"/>
    <w:rsid w:val="00F263F9"/>
    <w:rsid w:val="00F278DF"/>
    <w:rsid w:val="00F32005"/>
    <w:rsid w:val="00F32318"/>
    <w:rsid w:val="00F35E7D"/>
    <w:rsid w:val="00F362DE"/>
    <w:rsid w:val="00F3694B"/>
    <w:rsid w:val="00F37041"/>
    <w:rsid w:val="00F4515F"/>
    <w:rsid w:val="00F45AA6"/>
    <w:rsid w:val="00F46BE9"/>
    <w:rsid w:val="00F46C78"/>
    <w:rsid w:val="00F5221A"/>
    <w:rsid w:val="00F568EC"/>
    <w:rsid w:val="00F65971"/>
    <w:rsid w:val="00F75197"/>
    <w:rsid w:val="00F75AA1"/>
    <w:rsid w:val="00F766ED"/>
    <w:rsid w:val="00F813C2"/>
    <w:rsid w:val="00F849AF"/>
    <w:rsid w:val="00F84E66"/>
    <w:rsid w:val="00F8770A"/>
    <w:rsid w:val="00F92466"/>
    <w:rsid w:val="00F9314D"/>
    <w:rsid w:val="00F95648"/>
    <w:rsid w:val="00F96DF2"/>
    <w:rsid w:val="00F97236"/>
    <w:rsid w:val="00F97860"/>
    <w:rsid w:val="00FA2B55"/>
    <w:rsid w:val="00FA4A79"/>
    <w:rsid w:val="00FA5BC8"/>
    <w:rsid w:val="00FB0DCD"/>
    <w:rsid w:val="00FB180A"/>
    <w:rsid w:val="00FB5DDA"/>
    <w:rsid w:val="00FB7500"/>
    <w:rsid w:val="00FC533E"/>
    <w:rsid w:val="00FC5665"/>
    <w:rsid w:val="00FD1210"/>
    <w:rsid w:val="00FE168A"/>
    <w:rsid w:val="00FE20B6"/>
    <w:rsid w:val="00FE354D"/>
    <w:rsid w:val="00FF6791"/>
    <w:rsid w:val="2EC4E2EA"/>
    <w:rsid w:val="35EC6725"/>
    <w:rsid w:val="4D29A90E"/>
    <w:rsid w:val="562778B1"/>
    <w:rsid w:val="564ABD54"/>
    <w:rsid w:val="654A5199"/>
    <w:rsid w:val="6C70507D"/>
    <w:rsid w:val="7C71D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D2EF81"/>
  <w15:chartTrackingRefBased/>
  <w15:docId w15:val="{102C9AD0-94B1-4E4D-AB00-50B527650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A6E03"/>
    <w:pPr>
      <w:keepNext/>
      <w:keepLines/>
      <w:spacing w:line="320" w:lineRule="atLeast"/>
      <w:outlineLvl w:val="0"/>
    </w:pPr>
    <w:rPr>
      <w:rFonts w:asciiTheme="majorHAnsi" w:eastAsiaTheme="majorEastAsia" w:hAnsiTheme="majorHAnsi" w:cstheme="majorBidi"/>
      <w:b/>
      <w:color w:val="000000" w:themeColor="text1"/>
      <w:spacing w:val="-3"/>
      <w:szCs w:val="32"/>
      <w:lang w:val="en-GB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22E2F"/>
    <w:pPr>
      <w:keepNext/>
      <w:keepLines/>
      <w:spacing w:before="40" w:line="320" w:lineRule="atLeast"/>
      <w:outlineLvl w:val="2"/>
    </w:pPr>
    <w:rPr>
      <w:rFonts w:asciiTheme="majorHAnsi" w:eastAsiaTheme="majorEastAsia" w:hAnsiTheme="majorHAnsi" w:cstheme="majorBidi"/>
      <w:color w:val="00496A" w:themeColor="accent1" w:themeShade="7F"/>
      <w:lang w:val="en-GB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2214"/>
    <w:pPr>
      <w:tabs>
        <w:tab w:val="center" w:pos="4536"/>
        <w:tab w:val="right" w:pos="9072"/>
      </w:tabs>
      <w:spacing w:line="218" w:lineRule="auto"/>
      <w:ind w:right="-964"/>
      <w:jc w:val="right"/>
    </w:pPr>
    <w:rPr>
      <w:rFonts w:ascii="Sennheiser Office" w:eastAsiaTheme="minorHAnsi" w:hAnsi="Sennheiser Office" w:cstheme="minorBidi"/>
      <w:b/>
      <w:color w:val="000000" w:themeColor="text1"/>
      <w:sz w:val="20"/>
      <w:szCs w:val="22"/>
      <w:lang w:val="en-GB" w:eastAsia="en-US"/>
    </w:rPr>
  </w:style>
  <w:style w:type="character" w:customStyle="1" w:styleId="En-tteCar">
    <w:name w:val="En-tête Car"/>
    <w:basedOn w:val="Policepardfaut"/>
    <w:link w:val="En-tte"/>
    <w:uiPriority w:val="99"/>
    <w:rsid w:val="00AA2214"/>
    <w:rPr>
      <w:rFonts w:ascii="Sennheiser Office" w:hAnsi="Sennheiser Office"/>
      <w:b/>
      <w:color w:val="000000" w:themeColor="text1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rFonts w:ascii="Sennheiser Office" w:eastAsiaTheme="minorHAnsi" w:hAnsi="Sennheiser Office" w:cstheme="minorBidi"/>
      <w:sz w:val="12"/>
      <w:szCs w:val="22"/>
      <w:lang w:val="en-GB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Normal"/>
    <w:qFormat/>
    <w:rsid w:val="00FB5DDA"/>
    <w:pPr>
      <w:spacing w:before="180" w:after="180"/>
    </w:pPr>
    <w:rPr>
      <w:rFonts w:ascii="Sennheiser Office" w:eastAsiaTheme="minorHAnsi" w:hAnsi="Sennheiser Office" w:cstheme="minorBidi"/>
      <w:noProof/>
      <w:sz w:val="20"/>
      <w:szCs w:val="22"/>
      <w:lang w:val="en-GB" w:eastAsia="en-US"/>
    </w:rPr>
  </w:style>
  <w:style w:type="character" w:styleId="lev">
    <w:name w:val="Strong"/>
    <w:basedOn w:val="Policepardfaut"/>
    <w:uiPriority w:val="22"/>
    <w:qFormat/>
    <w:rsid w:val="00150ACA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7A6E03"/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  <w:lang w:val="en-GB"/>
    </w:rPr>
  </w:style>
  <w:style w:type="character" w:customStyle="1" w:styleId="Blue">
    <w:name w:val="Blue"/>
    <w:basedOn w:val="Policepardfaut"/>
    <w:uiPriority w:val="1"/>
    <w:qFormat/>
    <w:rsid w:val="00D71D94"/>
    <w:rPr>
      <w:bCs/>
      <w:color w:val="0095D5" w:themeColor="accent1"/>
      <w:lang w:val="de-DE"/>
    </w:rPr>
  </w:style>
  <w:style w:type="paragraph" w:customStyle="1" w:styleId="Bildunterschrift">
    <w:name w:val="Bildunterschrift"/>
    <w:basedOn w:val="Normal"/>
    <w:qFormat/>
    <w:rsid w:val="00E7030E"/>
    <w:pPr>
      <w:spacing w:line="208" w:lineRule="atLeast"/>
    </w:pPr>
    <w:rPr>
      <w:rFonts w:ascii="Sennheiser Office" w:eastAsiaTheme="minorHAnsi" w:hAnsi="Sennheiser Office" w:cstheme="minorBidi"/>
      <w:sz w:val="16"/>
      <w:szCs w:val="22"/>
      <w:lang w:val="en-GB" w:eastAsia="en-US"/>
    </w:rPr>
  </w:style>
  <w:style w:type="paragraph" w:customStyle="1" w:styleId="Presscontact">
    <w:name w:val="Press contact"/>
    <w:basedOn w:val="Normal"/>
    <w:qFormat/>
    <w:rsid w:val="00EA5A23"/>
    <w:pPr>
      <w:spacing w:line="220" w:lineRule="atLeast"/>
    </w:pPr>
    <w:rPr>
      <w:rFonts w:ascii="Sennheiser Office" w:eastAsiaTheme="minorHAnsi" w:hAnsi="Sennheiser Office" w:cstheme="minorBidi"/>
      <w:sz w:val="16"/>
      <w:szCs w:val="22"/>
      <w:lang w:val="en-GB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2C42C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C42CB"/>
    <w:rPr>
      <w:rFonts w:ascii="Sennheiser Office" w:eastAsiaTheme="minorHAnsi" w:hAnsi="Sennheiser Office" w:cstheme="minorBidi"/>
      <w:sz w:val="20"/>
      <w:szCs w:val="20"/>
      <w:lang w:val="en-GB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2C42CB"/>
    <w:rPr>
      <w:rFonts w:ascii="Sennheiser Office" w:hAnsi="Sennheiser Office"/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2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2CB"/>
    <w:rPr>
      <w:rFonts w:ascii="Sennheiser Office" w:hAnsi="Sennheiser Office"/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506DB1"/>
    <w:pPr>
      <w:spacing w:after="0" w:line="240" w:lineRule="auto"/>
    </w:pPr>
    <w:rPr>
      <w:rFonts w:ascii="Sennheiser Office" w:hAnsi="Sennheiser Office"/>
      <w:sz w:val="20"/>
      <w:lang w:val="en-GB"/>
    </w:rPr>
  </w:style>
  <w:style w:type="character" w:styleId="Lienhypertexte">
    <w:name w:val="Hyperlink"/>
    <w:basedOn w:val="Policepardfaut"/>
    <w:uiPriority w:val="99"/>
    <w:unhideWhenUsed/>
    <w:rsid w:val="00177710"/>
    <w:rPr>
      <w:color w:val="000000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77710"/>
    <w:rPr>
      <w:color w:val="605E5C"/>
      <w:shd w:val="clear" w:color="auto" w:fill="E1DFDD"/>
    </w:rPr>
  </w:style>
  <w:style w:type="character" w:styleId="Mention">
    <w:name w:val="Mention"/>
    <w:basedOn w:val="Policepardfaut"/>
    <w:uiPriority w:val="99"/>
    <w:unhideWhenUsed/>
    <w:rsid w:val="00177710"/>
    <w:rPr>
      <w:color w:val="2B579A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322E2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D54C3F"/>
    <w:pPr>
      <w:spacing w:line="320" w:lineRule="atLeast"/>
    </w:pPr>
    <w:rPr>
      <w:rFonts w:eastAsiaTheme="minorHAnsi"/>
      <w:lang w:val="en-GB" w:eastAsia="en-US"/>
    </w:rPr>
  </w:style>
  <w:style w:type="paragraph" w:customStyle="1" w:styleId="Contact">
    <w:name w:val="Contact"/>
    <w:basedOn w:val="Normal"/>
    <w:qFormat/>
    <w:rsid w:val="00D56CE7"/>
    <w:pPr>
      <w:tabs>
        <w:tab w:val="left" w:pos="4111"/>
      </w:tabs>
      <w:spacing w:line="210" w:lineRule="atLeast"/>
    </w:pPr>
    <w:rPr>
      <w:rFonts w:asciiTheme="minorHAnsi" w:eastAsiaTheme="minorHAnsi" w:hAnsiTheme="minorHAnsi" w:cstheme="minorBidi"/>
      <w:sz w:val="15"/>
      <w:szCs w:val="22"/>
      <w:lang w:val="en-GB"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9F43B4"/>
    <w:pPr>
      <w:spacing w:after="200"/>
    </w:pPr>
    <w:rPr>
      <w:rFonts w:ascii="Sennheiser Office" w:eastAsiaTheme="minorHAnsi" w:hAnsi="Sennheiser Office" w:cstheme="minorBidi"/>
      <w:i/>
      <w:iCs/>
      <w:color w:val="E0E0E0" w:themeColor="text2"/>
      <w:sz w:val="18"/>
      <w:szCs w:val="18"/>
      <w:lang w:val="en-GB" w:eastAsia="en-US"/>
    </w:rPr>
  </w:style>
  <w:style w:type="character" w:customStyle="1" w:styleId="apple-converted-space">
    <w:name w:val="apple-converted-space"/>
    <w:basedOn w:val="Policepardfaut"/>
    <w:rsid w:val="00380563"/>
  </w:style>
  <w:style w:type="character" w:styleId="Accentuation">
    <w:name w:val="Emphasis"/>
    <w:basedOn w:val="Policepardfaut"/>
    <w:uiPriority w:val="20"/>
    <w:qFormat/>
    <w:rsid w:val="003C54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7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ulien.v@marie-antoinette.fr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4" Type="http://schemas.openxmlformats.org/officeDocument/2006/relationships/image" Target="media/image8.sv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7eb98b2cfb635984cc0218a4f86a362a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a625c3c7ccc601b189729d18ad395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8CE06-DDEF-454C-ADF3-02F5AE1E2922}"/>
</file>

<file path=customXml/itemProps2.xml><?xml version="1.0" encoding="utf-8"?>
<ds:datastoreItem xmlns:ds="http://schemas.openxmlformats.org/officeDocument/2006/customXml" ds:itemID="{58927783-E3B1-4022-9AC7-8DF6F5C5705C}">
  <ds:schemaRefs>
    <ds:schemaRef ds:uri="http://schemas.microsoft.com/office/2006/metadata/properties"/>
    <ds:schemaRef ds:uri="http://schemas.microsoft.com/office/infopath/2007/PartnerControls"/>
    <ds:schemaRef ds:uri="c219d13e-0b6a-49b6-adc5-2346f7c4ca23"/>
    <ds:schemaRef ds:uri="49b6892a-18fc-485c-b53b-36791a289d54"/>
  </ds:schemaRefs>
</ds:datastoreItem>
</file>

<file path=customXml/itemProps3.xml><?xml version="1.0" encoding="utf-8"?>
<ds:datastoreItem xmlns:ds="http://schemas.openxmlformats.org/officeDocument/2006/customXml" ds:itemID="{64588A0A-6858-4728-919A-B37D98E41B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05D3B3-E47A-4934-AFCB-5FB2F8927EE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645</Words>
  <Characters>3774</Characters>
  <Application>Microsoft Office Word</Application>
  <DocSecurity>4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Oer, Mareike</dc:creator>
  <cp:keywords/>
  <dc:description/>
  <cp:lastModifiedBy>Vermont, Ann</cp:lastModifiedBy>
  <cp:revision>2</cp:revision>
  <cp:lastPrinted>2025-09-02T10:34:00Z</cp:lastPrinted>
  <dcterms:created xsi:type="dcterms:W3CDTF">2025-10-22T07:31:00Z</dcterms:created>
  <dcterms:modified xsi:type="dcterms:W3CDTF">2025-10-22T07:31:00Z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7b3b1283,5c1bcaa7,ed7bc1a,60e7de83,6611a4b8</vt:lpwstr>
  </property>
  <property fmtid="{D5CDD505-2E9C-101B-9397-08002B2CF9AE}" pid="3" name="ClassificationContentMarkingFooterFontProps">
    <vt:lpwstr>#037cc2,11,Sennheiser Office</vt:lpwstr>
  </property>
  <property fmtid="{D5CDD505-2E9C-101B-9397-08002B2CF9AE}" pid="4" name="ClassificationContentMarkingFooterText">
    <vt:lpwstr>Internal</vt:lpwstr>
  </property>
  <property fmtid="{D5CDD505-2E9C-101B-9397-08002B2CF9AE}" pid="5" name="MediaServiceImageTags">
    <vt:lpwstr/>
  </property>
  <property fmtid="{D5CDD505-2E9C-101B-9397-08002B2CF9AE}" pid="6" name="ContentTypeId">
    <vt:lpwstr>0x01010053721C8A722B11469633187C8A29FA86</vt:lpwstr>
  </property>
  <property fmtid="{D5CDD505-2E9C-101B-9397-08002B2CF9AE}" pid="7" name="MSIP_Label_a844c618-538c-404a-b2f6-f58b5e4f4fae_Enabled">
    <vt:lpwstr>true</vt:lpwstr>
  </property>
  <property fmtid="{D5CDD505-2E9C-101B-9397-08002B2CF9AE}" pid="8" name="MSIP_Label_a844c618-538c-404a-b2f6-f58b5e4f4fae_SetDate">
    <vt:lpwstr>2025-08-21T10:06:36Z</vt:lpwstr>
  </property>
  <property fmtid="{D5CDD505-2E9C-101B-9397-08002B2CF9AE}" pid="9" name="MSIP_Label_a844c618-538c-404a-b2f6-f58b5e4f4fae_Method">
    <vt:lpwstr>Privileged</vt:lpwstr>
  </property>
  <property fmtid="{D5CDD505-2E9C-101B-9397-08002B2CF9AE}" pid="10" name="MSIP_Label_a844c618-538c-404a-b2f6-f58b5e4f4fae_Name">
    <vt:lpwstr>Public</vt:lpwstr>
  </property>
  <property fmtid="{D5CDD505-2E9C-101B-9397-08002B2CF9AE}" pid="11" name="MSIP_Label_a844c618-538c-404a-b2f6-f58b5e4f4fae_SiteId">
    <vt:lpwstr>41eb501a-f671-4ce0-a5bf-b64168c3705f</vt:lpwstr>
  </property>
  <property fmtid="{D5CDD505-2E9C-101B-9397-08002B2CF9AE}" pid="12" name="MSIP_Label_a844c618-538c-404a-b2f6-f58b5e4f4fae_ActionId">
    <vt:lpwstr>383f6a02-e695-4831-8a0e-88d0a286a1f0</vt:lpwstr>
  </property>
  <property fmtid="{D5CDD505-2E9C-101B-9397-08002B2CF9AE}" pid="13" name="MSIP_Label_a844c618-538c-404a-b2f6-f58b5e4f4fae_ContentBits">
    <vt:lpwstr>0</vt:lpwstr>
  </property>
  <property fmtid="{D5CDD505-2E9C-101B-9397-08002B2CF9AE}" pid="14" name="MSIP_Label_a844c618-538c-404a-b2f6-f58b5e4f4fae_Tag">
    <vt:lpwstr>10, 0, 1, 1</vt:lpwstr>
  </property>
  <property fmtid="{D5CDD505-2E9C-101B-9397-08002B2CF9AE}" pid="15" name="GrammarlyDocumentId">
    <vt:lpwstr>a79cf8c0-101d-4bc3-ab77-68319e597078</vt:lpwstr>
  </property>
</Properties>
</file>