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3B747" w14:textId="5B893264" w:rsidR="00A97BE0" w:rsidRPr="00A97BE0" w:rsidRDefault="00A97BE0" w:rsidP="00A97BE0">
      <w:pPr>
        <w:rPr>
          <w:b/>
          <w:color w:val="0095D5" w:themeColor="accent1"/>
        </w:rPr>
      </w:pPr>
      <w:bookmarkStart w:id="0" w:name="_Hlk515635723"/>
      <w:r>
        <w:rPr>
          <w:b/>
          <w:color w:val="0095D5" w:themeColor="accent1"/>
        </w:rPr>
        <w:t>Sennheiser</w:t>
      </w:r>
      <w:r w:rsidR="00CD17CB">
        <w:rPr>
          <w:b/>
          <w:color w:val="0095D5" w:themeColor="accent1"/>
        </w:rPr>
        <w:t xml:space="preserve"> </w:t>
      </w:r>
      <w:r w:rsidR="000E286C">
        <w:rPr>
          <w:b/>
          <w:color w:val="0095D5" w:themeColor="accent1"/>
        </w:rPr>
        <w:t xml:space="preserve">brings latest array of </w:t>
      </w:r>
      <w:r w:rsidR="00C91965">
        <w:rPr>
          <w:b/>
          <w:color w:val="0095D5" w:themeColor="accent1"/>
        </w:rPr>
        <w:t>smart b</w:t>
      </w:r>
      <w:r w:rsidR="00CD17CB">
        <w:rPr>
          <w:b/>
          <w:color w:val="0095D5" w:themeColor="accent1"/>
        </w:rPr>
        <w:t xml:space="preserve">usiness </w:t>
      </w:r>
      <w:r w:rsidR="00C91965">
        <w:rPr>
          <w:b/>
          <w:color w:val="0095D5" w:themeColor="accent1"/>
        </w:rPr>
        <w:t>s</w:t>
      </w:r>
      <w:r w:rsidR="00CD17CB">
        <w:rPr>
          <w:b/>
          <w:color w:val="0095D5" w:themeColor="accent1"/>
        </w:rPr>
        <w:t>olutions</w:t>
      </w:r>
      <w:r>
        <w:rPr>
          <w:b/>
          <w:color w:val="0095D5" w:themeColor="accent1"/>
        </w:rPr>
        <w:t xml:space="preserve"> </w:t>
      </w:r>
      <w:r w:rsidR="000E286C">
        <w:rPr>
          <w:b/>
          <w:color w:val="0095D5" w:themeColor="accent1"/>
        </w:rPr>
        <w:t xml:space="preserve">to UC Expo </w:t>
      </w:r>
    </w:p>
    <w:p w14:paraId="50586427" w14:textId="395F0C9B" w:rsidR="00CD17CB" w:rsidRPr="00A97BE0" w:rsidRDefault="00F66F0E" w:rsidP="00A97BE0">
      <w:pPr>
        <w:rPr>
          <w:b/>
          <w:bCs/>
        </w:rPr>
      </w:pPr>
      <w:r>
        <w:rPr>
          <w:b/>
          <w:bCs/>
        </w:rPr>
        <w:t>The a</w:t>
      </w:r>
      <w:r w:rsidR="00A97BE0" w:rsidRPr="00A97BE0">
        <w:rPr>
          <w:b/>
          <w:bCs/>
        </w:rPr>
        <w:t>udio specialist</w:t>
      </w:r>
      <w:r w:rsidR="000E286C">
        <w:rPr>
          <w:b/>
          <w:bCs/>
        </w:rPr>
        <w:t xml:space="preserve"> will showcase </w:t>
      </w:r>
      <w:r w:rsidR="000E286C" w:rsidRPr="000E286C">
        <w:rPr>
          <w:b/>
          <w:bCs/>
        </w:rPr>
        <w:t>TeamConnect Intelligent Speaker</w:t>
      </w:r>
      <w:r w:rsidR="00DA6988">
        <w:rPr>
          <w:b/>
          <w:bCs/>
        </w:rPr>
        <w:t xml:space="preserve"> </w:t>
      </w:r>
      <w:r w:rsidR="000E286C">
        <w:rPr>
          <w:b/>
          <w:bCs/>
        </w:rPr>
        <w:t>and TeamConnect Ceiling 2</w:t>
      </w:r>
      <w:r w:rsidR="00DA6988">
        <w:rPr>
          <w:b/>
          <w:bCs/>
        </w:rPr>
        <w:t xml:space="preserve"> </w:t>
      </w:r>
      <w:r w:rsidR="000E286C">
        <w:rPr>
          <w:b/>
          <w:bCs/>
        </w:rPr>
        <w:t xml:space="preserve">among other offerings covering effective </w:t>
      </w:r>
      <w:r w:rsidR="00CD17CB" w:rsidRPr="00CD17CB">
        <w:rPr>
          <w:b/>
          <w:bCs/>
        </w:rPr>
        <w:t xml:space="preserve">collaboration and the future </w:t>
      </w:r>
      <w:r w:rsidR="000E286C">
        <w:rPr>
          <w:b/>
          <w:bCs/>
        </w:rPr>
        <w:t xml:space="preserve">of </w:t>
      </w:r>
      <w:r>
        <w:rPr>
          <w:b/>
          <w:bCs/>
        </w:rPr>
        <w:t xml:space="preserve">the </w:t>
      </w:r>
      <w:r w:rsidR="00CD17CB" w:rsidRPr="00CD17CB">
        <w:rPr>
          <w:b/>
          <w:bCs/>
        </w:rPr>
        <w:t>workplace</w:t>
      </w:r>
    </w:p>
    <w:p w14:paraId="7FB5343E" w14:textId="77777777" w:rsidR="00A97BE0" w:rsidRDefault="00A97BE0" w:rsidP="00A97BE0">
      <w:pPr>
        <w:rPr>
          <w:b/>
          <w:bCs/>
          <w:i/>
          <w:iCs/>
        </w:rPr>
      </w:pPr>
    </w:p>
    <w:p w14:paraId="01B49220" w14:textId="3F3BE8EB" w:rsidR="00DA6988" w:rsidRDefault="00A97BE0" w:rsidP="00A97BE0">
      <w:pPr>
        <w:rPr>
          <w:b/>
          <w:bCs/>
        </w:rPr>
      </w:pPr>
      <w:r w:rsidRPr="00A97BE0">
        <w:rPr>
          <w:b/>
          <w:bCs/>
          <w:i/>
          <w:iCs/>
        </w:rPr>
        <w:t xml:space="preserve">London, </w:t>
      </w:r>
      <w:r w:rsidR="000E286C">
        <w:rPr>
          <w:b/>
          <w:bCs/>
          <w:i/>
          <w:iCs/>
        </w:rPr>
        <w:t>October</w:t>
      </w:r>
      <w:r w:rsidRPr="00A97BE0">
        <w:rPr>
          <w:b/>
          <w:bCs/>
          <w:i/>
          <w:iCs/>
        </w:rPr>
        <w:t xml:space="preserve"> </w:t>
      </w:r>
      <w:r w:rsidR="009B0B37">
        <w:rPr>
          <w:b/>
          <w:bCs/>
          <w:i/>
          <w:iCs/>
        </w:rPr>
        <w:t>2022</w:t>
      </w:r>
      <w:r w:rsidRPr="00A97BE0">
        <w:rPr>
          <w:b/>
          <w:bCs/>
          <w:i/>
          <w:iCs/>
        </w:rPr>
        <w:t xml:space="preserve"> </w:t>
      </w:r>
      <w:r w:rsidR="00DA6988">
        <w:rPr>
          <w:b/>
          <w:bCs/>
        </w:rPr>
        <w:t>– Sennheiser</w:t>
      </w:r>
      <w:r w:rsidR="009E4554" w:rsidRPr="009E4554">
        <w:rPr>
          <w:b/>
          <w:bCs/>
        </w:rPr>
        <w:t>, the first choice for advanced audio technology that makes collaboration and learning easier,</w:t>
      </w:r>
      <w:r w:rsidR="00DA6988">
        <w:rPr>
          <w:b/>
          <w:bCs/>
        </w:rPr>
        <w:t xml:space="preserve"> is pleased to announce that it will be joining </w:t>
      </w:r>
      <w:r w:rsidR="00DA6988" w:rsidRPr="00DA6988">
        <w:rPr>
          <w:b/>
          <w:bCs/>
        </w:rPr>
        <w:t>Europe’s</w:t>
      </w:r>
      <w:r w:rsidR="00DA6988">
        <w:rPr>
          <w:b/>
          <w:bCs/>
        </w:rPr>
        <w:t xml:space="preserve"> leading </w:t>
      </w:r>
      <w:r w:rsidR="00DA6988" w:rsidRPr="00DA6988">
        <w:rPr>
          <w:b/>
          <w:bCs/>
        </w:rPr>
        <w:t>unified communications event</w:t>
      </w:r>
      <w:r w:rsidR="00DA6988">
        <w:rPr>
          <w:b/>
          <w:bCs/>
        </w:rPr>
        <w:t xml:space="preserve">, UC Expo, </w:t>
      </w:r>
      <w:r w:rsidR="00F66F0E">
        <w:rPr>
          <w:b/>
          <w:bCs/>
        </w:rPr>
        <w:t xml:space="preserve">from </w:t>
      </w:r>
      <w:r w:rsidR="00DA6988">
        <w:rPr>
          <w:b/>
          <w:bCs/>
        </w:rPr>
        <w:t>12</w:t>
      </w:r>
      <w:r w:rsidR="00DA6988" w:rsidRPr="00DA6988">
        <w:rPr>
          <w:b/>
          <w:bCs/>
          <w:vertAlign w:val="superscript"/>
        </w:rPr>
        <w:t>th</w:t>
      </w:r>
      <w:r w:rsidR="00DA6988">
        <w:rPr>
          <w:b/>
          <w:bCs/>
        </w:rPr>
        <w:t xml:space="preserve"> – 13</w:t>
      </w:r>
      <w:r w:rsidR="00DA6988" w:rsidRPr="00DA6988">
        <w:rPr>
          <w:b/>
          <w:bCs/>
          <w:vertAlign w:val="superscript"/>
        </w:rPr>
        <w:t>th</w:t>
      </w:r>
      <w:r w:rsidR="00DA6988">
        <w:rPr>
          <w:b/>
          <w:bCs/>
        </w:rPr>
        <w:t xml:space="preserve"> October at London ExCel. This year’s event will see </w:t>
      </w:r>
      <w:r w:rsidR="00F66F0E">
        <w:rPr>
          <w:b/>
          <w:bCs/>
        </w:rPr>
        <w:t xml:space="preserve">the </w:t>
      </w:r>
      <w:r w:rsidR="00DA6988">
        <w:rPr>
          <w:b/>
          <w:bCs/>
        </w:rPr>
        <w:t xml:space="preserve">global audio specialist </w:t>
      </w:r>
      <w:r w:rsidR="00F66F0E">
        <w:rPr>
          <w:b/>
          <w:bCs/>
        </w:rPr>
        <w:t xml:space="preserve">show </w:t>
      </w:r>
      <w:r w:rsidR="00DA6988">
        <w:rPr>
          <w:b/>
          <w:bCs/>
        </w:rPr>
        <w:t xml:space="preserve">an array of its latest intelligent solutions </w:t>
      </w:r>
      <w:r w:rsidR="00F66F0E">
        <w:rPr>
          <w:b/>
          <w:bCs/>
        </w:rPr>
        <w:t>including</w:t>
      </w:r>
      <w:r w:rsidR="00DA6988">
        <w:rPr>
          <w:b/>
          <w:bCs/>
        </w:rPr>
        <w:t xml:space="preserve"> </w:t>
      </w:r>
      <w:r w:rsidR="00DA6988" w:rsidRPr="000E286C">
        <w:rPr>
          <w:b/>
          <w:bCs/>
        </w:rPr>
        <w:t>TeamConnect Intelligent Speaker</w:t>
      </w:r>
      <w:r w:rsidR="00DA6988">
        <w:rPr>
          <w:b/>
          <w:bCs/>
        </w:rPr>
        <w:t xml:space="preserve"> (TC ISP) and TeamConnect Ceiling 2 (TCC2) </w:t>
      </w:r>
      <w:r w:rsidR="00FF008E">
        <w:rPr>
          <w:b/>
          <w:bCs/>
        </w:rPr>
        <w:t>with TruVoicelift technology</w:t>
      </w:r>
      <w:r w:rsidR="00F66F0E">
        <w:rPr>
          <w:b/>
          <w:bCs/>
        </w:rPr>
        <w:t>,</w:t>
      </w:r>
      <w:r w:rsidR="00FF008E">
        <w:rPr>
          <w:b/>
          <w:bCs/>
        </w:rPr>
        <w:t xml:space="preserve"> </w:t>
      </w:r>
      <w:r w:rsidR="00F66F0E">
        <w:rPr>
          <w:b/>
          <w:bCs/>
        </w:rPr>
        <w:t>and</w:t>
      </w:r>
      <w:r w:rsidR="006A5EDE">
        <w:rPr>
          <w:b/>
          <w:bCs/>
        </w:rPr>
        <w:t xml:space="preserve"> its SpeechLine Digital Wireless </w:t>
      </w:r>
      <w:r w:rsidR="006A5EDE" w:rsidRPr="006A5EDE">
        <w:rPr>
          <w:b/>
          <w:bCs/>
        </w:rPr>
        <w:t>microphone system</w:t>
      </w:r>
      <w:r w:rsidR="006A5EDE">
        <w:rPr>
          <w:b/>
          <w:bCs/>
        </w:rPr>
        <w:t xml:space="preserve"> </w:t>
      </w:r>
      <w:r w:rsidR="00FF008E">
        <w:rPr>
          <w:b/>
          <w:bCs/>
        </w:rPr>
        <w:t xml:space="preserve">that </w:t>
      </w:r>
      <w:r w:rsidR="00F66F0E">
        <w:rPr>
          <w:b/>
          <w:bCs/>
        </w:rPr>
        <w:t>are all</w:t>
      </w:r>
      <w:r w:rsidR="00FF008E">
        <w:rPr>
          <w:b/>
          <w:bCs/>
        </w:rPr>
        <w:t xml:space="preserve"> designed to </w:t>
      </w:r>
      <w:r w:rsidR="00FF008E" w:rsidRPr="00FF008E">
        <w:rPr>
          <w:b/>
          <w:bCs/>
        </w:rPr>
        <w:t xml:space="preserve">increase productivity, </w:t>
      </w:r>
      <w:r w:rsidR="00FF008E">
        <w:rPr>
          <w:b/>
          <w:bCs/>
        </w:rPr>
        <w:t xml:space="preserve">enhance </w:t>
      </w:r>
      <w:r w:rsidR="00FF008E" w:rsidRPr="00FF008E">
        <w:rPr>
          <w:b/>
          <w:bCs/>
        </w:rPr>
        <w:t xml:space="preserve">employee and customer </w:t>
      </w:r>
      <w:proofErr w:type="gramStart"/>
      <w:r w:rsidR="00FF008E" w:rsidRPr="00FF008E">
        <w:rPr>
          <w:b/>
          <w:bCs/>
        </w:rPr>
        <w:t>experience</w:t>
      </w:r>
      <w:proofErr w:type="gramEnd"/>
      <w:r w:rsidR="00FF008E">
        <w:rPr>
          <w:b/>
          <w:bCs/>
        </w:rPr>
        <w:t xml:space="preserve"> </w:t>
      </w:r>
      <w:r w:rsidR="00F66F0E">
        <w:rPr>
          <w:b/>
          <w:bCs/>
        </w:rPr>
        <w:t>and</w:t>
      </w:r>
      <w:r w:rsidR="00FF008E">
        <w:rPr>
          <w:b/>
          <w:bCs/>
        </w:rPr>
        <w:t xml:space="preserve"> offer more intelligent ways to collaborate.</w:t>
      </w:r>
    </w:p>
    <w:p w14:paraId="73937E84" w14:textId="7C697726" w:rsidR="00FF008E" w:rsidRDefault="00FF008E" w:rsidP="00A97BE0"/>
    <w:p w14:paraId="28A6A37C" w14:textId="37EE46BD" w:rsidR="009E4554" w:rsidRPr="00D06B95" w:rsidRDefault="009E4554" w:rsidP="009E4554">
      <w:r w:rsidRPr="00D06B95">
        <w:t xml:space="preserve">As well as offering product demoes on the stand, Sennheiser will also take part in the </w:t>
      </w:r>
      <w:r w:rsidRPr="00D06B95">
        <w:rPr>
          <w:i/>
          <w:iCs/>
        </w:rPr>
        <w:t>Blurred Lines: Engineering And Equipping The Modern Workplace</w:t>
      </w:r>
      <w:r w:rsidRPr="00D06B95">
        <w:t xml:space="preserve"> panel discussion, where Inesh Patel</w:t>
      </w:r>
      <w:r>
        <w:t xml:space="preserve">, </w:t>
      </w:r>
      <w:r w:rsidRPr="007F7FF6">
        <w:t>Business Development Manager – Business Communication</w:t>
      </w:r>
      <w:r>
        <w:t xml:space="preserve"> at Sennheiser,</w:t>
      </w:r>
      <w:r w:rsidRPr="00D06B95">
        <w:t xml:space="preserve"> will join representatives from Bose and T1V to discuss topics such as the diversification of space applications</w:t>
      </w:r>
      <w:r>
        <w:t>,</w:t>
      </w:r>
      <w:r w:rsidRPr="00D06B95">
        <w:t xml:space="preserve"> as lines continue to blur between work, rest and play, and the best way of balancing video and audio for optimal experiences.</w:t>
      </w:r>
    </w:p>
    <w:p w14:paraId="29F8F6BB" w14:textId="77777777" w:rsidR="009E4554" w:rsidRDefault="009E4554" w:rsidP="00A97BE0"/>
    <w:p w14:paraId="758B77B6" w14:textId="2D5652DB" w:rsidR="00FF008E" w:rsidRDefault="00FF008E" w:rsidP="00A97BE0">
      <w:r w:rsidRPr="00FF008E">
        <w:t xml:space="preserve">The </w:t>
      </w:r>
      <w:r w:rsidR="009E4554">
        <w:t>TC ISP</w:t>
      </w:r>
      <w:r w:rsidRPr="00FF008E">
        <w:t xml:space="preserve"> is the ultimate new audio solution for mid-sized Microsoft Teams rooms</w:t>
      </w:r>
      <w:r w:rsidR="0000389C">
        <w:t>.</w:t>
      </w:r>
      <w:r w:rsidRPr="00FF008E">
        <w:t xml:space="preserve"> </w:t>
      </w:r>
      <w:r w:rsidR="0000389C">
        <w:t>O</w:t>
      </w:r>
      <w:r w:rsidR="0000389C" w:rsidRPr="00FF008E">
        <w:t>ptimi</w:t>
      </w:r>
      <w:r w:rsidR="0000389C">
        <w:t>s</w:t>
      </w:r>
      <w:r w:rsidR="0000389C" w:rsidRPr="00FF008E">
        <w:t xml:space="preserve">ed </w:t>
      </w:r>
      <w:r w:rsidRPr="00FF008E">
        <w:t>for up to 10 people</w:t>
      </w:r>
      <w:r w:rsidR="0000389C">
        <w:t>, i</w:t>
      </w:r>
      <w:r w:rsidRPr="00FF008E">
        <w:t xml:space="preserve">t is designed specifically to give teams a whole new way to collaborate in hybrid meetings: smart, focused, inclusive and as if everyone is in one place. Intelligent solutions such as the integrated Cortana voice recognition software make operation on the product itself obsolete. Automatic meeting notes make an inclusive meeting experience possible for remote and hard-of-hearing participants. As an integral part of the room and equipped with the latest technology, the product offers an omnidirectional speaker and covers a 3.5m radius with </w:t>
      </w:r>
      <w:r w:rsidR="0000389C">
        <w:t>seven</w:t>
      </w:r>
      <w:r w:rsidRPr="00FF008E">
        <w:t xml:space="preserve"> integrated beamforming microphones.</w:t>
      </w:r>
    </w:p>
    <w:p w14:paraId="0E4F62F2" w14:textId="77777777" w:rsidR="00E475BD" w:rsidRDefault="00E475BD" w:rsidP="00A97BE0"/>
    <w:p w14:paraId="70EAF707" w14:textId="0E580918" w:rsidR="00D06B95" w:rsidRDefault="007F7FF6" w:rsidP="00A97BE0">
      <w:pPr>
        <w:rPr>
          <w:rFonts w:ascii="Arial" w:hAnsi="Arial" w:cs="Arial"/>
          <w:color w:val="000000"/>
          <w:shd w:val="clear" w:color="auto" w:fill="FFFFFF"/>
        </w:rPr>
      </w:pPr>
      <w:r>
        <w:t>“</w:t>
      </w:r>
      <w:r w:rsidRPr="007F7FF6">
        <w:t xml:space="preserve">As hybrid work has established itself from an interim solution to a permanent component in business and education, employees expect their familiar collaboration platform </w:t>
      </w:r>
      <w:r w:rsidR="00331AFA">
        <w:t xml:space="preserve">to </w:t>
      </w:r>
      <w:r w:rsidRPr="007F7FF6">
        <w:t>remain an essential part of their work experience, no matter if they join a meeting remotely or on site</w:t>
      </w:r>
      <w:r>
        <w:t xml:space="preserve">,” says Patel. </w:t>
      </w:r>
      <w:r w:rsidR="000A2EAF">
        <w:t>“Sennheiser’s</w:t>
      </w:r>
      <w:r w:rsidRPr="007F7FF6">
        <w:t xml:space="preserve"> top priority </w:t>
      </w:r>
      <w:r w:rsidR="000A2EAF">
        <w:t xml:space="preserve">has always been </w:t>
      </w:r>
      <w:r w:rsidRPr="007F7FF6">
        <w:t xml:space="preserve">to open up a product experience for its </w:t>
      </w:r>
      <w:r w:rsidRPr="007F7FF6">
        <w:lastRenderedPageBreak/>
        <w:t>customers that integrates into their own personal working habitat and</w:t>
      </w:r>
      <w:r w:rsidR="00331AFA">
        <w:t>,</w:t>
      </w:r>
      <w:r w:rsidRPr="007F7FF6">
        <w:t xml:space="preserve"> at the same time</w:t>
      </w:r>
      <w:r w:rsidR="00331AFA">
        <w:t>,</w:t>
      </w:r>
      <w:r w:rsidRPr="007F7FF6">
        <w:t xml:space="preserve"> keeps up with the times and resulting requirements. That’s why, for example, </w:t>
      </w:r>
      <w:r>
        <w:t>our</w:t>
      </w:r>
      <w:r w:rsidRPr="007F7FF6">
        <w:t xml:space="preserve"> TeamConnect Ceiling 2 ceiling microphone is Microsoft Teams certified as well as Zoom certified.</w:t>
      </w:r>
      <w:r>
        <w:t xml:space="preserve"> </w:t>
      </w:r>
      <w:r w:rsidR="000A2EAF">
        <w:t>As a company, we</w:t>
      </w:r>
      <w:r w:rsidRPr="00D06B95">
        <w:t xml:space="preserve"> are </w:t>
      </w:r>
      <w:r w:rsidR="000A2EAF" w:rsidRPr="00D06B95">
        <w:t>focussed on</w:t>
      </w:r>
      <w:r w:rsidRPr="00D06B95">
        <w:t xml:space="preserve"> creating solution</w:t>
      </w:r>
      <w:r w:rsidR="000A2EAF" w:rsidRPr="00D06B95">
        <w:t>s</w:t>
      </w:r>
      <w:r w:rsidRPr="00D06B95">
        <w:t xml:space="preserve"> that support </w:t>
      </w:r>
      <w:r w:rsidR="00331AFA" w:rsidRPr="00D06B95">
        <w:t xml:space="preserve">the </w:t>
      </w:r>
      <w:r w:rsidRPr="00D06B95">
        <w:t xml:space="preserve">current and emerging needs in </w:t>
      </w:r>
      <w:r w:rsidR="00331AFA" w:rsidRPr="00D06B95">
        <w:t xml:space="preserve">people’s </w:t>
      </w:r>
      <w:r w:rsidRPr="00D06B95">
        <w:t>everyday work</w:t>
      </w:r>
      <w:r w:rsidR="000A2EAF" w:rsidRPr="00D06B95">
        <w:t>, and we are thrilled to bring those offerings to this year’s UC Expo!”</w:t>
      </w:r>
    </w:p>
    <w:p w14:paraId="7DEB4508" w14:textId="12CA1EDA" w:rsidR="00D06B95" w:rsidRDefault="00D06B95" w:rsidP="00A97BE0"/>
    <w:p w14:paraId="6F0E5348" w14:textId="0EE609F8" w:rsidR="009E4554" w:rsidRPr="00D06B95" w:rsidRDefault="009E4554" w:rsidP="00A97BE0">
      <w:r w:rsidRPr="00FF008E">
        <w:t xml:space="preserve">The </w:t>
      </w:r>
      <w:r>
        <w:t>TCC2</w:t>
      </w:r>
      <w:r w:rsidRPr="00FF008E">
        <w:t xml:space="preserve">, </w:t>
      </w:r>
      <w:r>
        <w:t xml:space="preserve">meanwhile, </w:t>
      </w:r>
      <w:r w:rsidRPr="00FF008E">
        <w:t xml:space="preserve">with its patented automatic dynamic beamforming technology, was already a leader in conference room audio technology. Now, with the addition of TruVoicelift and advanced zone control, </w:t>
      </w:r>
      <w:r>
        <w:t>TCC</w:t>
      </w:r>
      <w:r w:rsidRPr="00FF008E">
        <w:t xml:space="preserve">2 combines the advantages of a boundary microphone and a microphone array. </w:t>
      </w:r>
      <w:r>
        <w:t>It</w:t>
      </w:r>
      <w:r w:rsidRPr="00FF008E">
        <w:t xml:space="preserve"> is the best solution for both video conferencing and in-room audio in classrooms, lecture halls and boardrooms. </w:t>
      </w:r>
      <w:r>
        <w:t xml:space="preserve">TCC2 </w:t>
      </w:r>
      <w:r w:rsidRPr="00FF008E">
        <w:t>offers unparalleled levels of control with the addition of a priority zone</w:t>
      </w:r>
      <w:r>
        <w:t>, five</w:t>
      </w:r>
      <w:r w:rsidRPr="00FF008E">
        <w:t xml:space="preserve"> advanced exclusion zones and more. All these new features are activatable and configurable via the latest firmware update for </w:t>
      </w:r>
      <w:r>
        <w:t xml:space="preserve">TCC2 </w:t>
      </w:r>
      <w:r w:rsidRPr="00FF008E">
        <w:t xml:space="preserve">and via the latest version of Sennheiser Control Cockpit. </w:t>
      </w:r>
    </w:p>
    <w:p w14:paraId="409D9997" w14:textId="77777777" w:rsidR="00A97BE0" w:rsidRDefault="00A97BE0" w:rsidP="00A97BE0"/>
    <w:p w14:paraId="4C1F3AF2" w14:textId="0C380B4C" w:rsidR="008A4786" w:rsidRDefault="00A97BE0" w:rsidP="00A97BE0">
      <w:r>
        <w:t xml:space="preserve">Visit Sennheiser on Stand </w:t>
      </w:r>
      <w:r w:rsidR="00264BA6" w:rsidRPr="00264BA6">
        <w:t>T14 </w:t>
      </w:r>
      <w:r>
        <w:t xml:space="preserve">at London </w:t>
      </w:r>
      <w:r w:rsidR="000A2EAF">
        <w:t>ExCel</w:t>
      </w:r>
      <w:r>
        <w:t xml:space="preserve"> from </w:t>
      </w:r>
      <w:r w:rsidR="000A2EAF">
        <w:t>12</w:t>
      </w:r>
      <w:r>
        <w:t xml:space="preserve">th to </w:t>
      </w:r>
      <w:r w:rsidR="000A2EAF">
        <w:t>13</w:t>
      </w:r>
      <w:r>
        <w:t xml:space="preserve">th </w:t>
      </w:r>
      <w:r w:rsidR="000A2EAF">
        <w:t>October</w:t>
      </w:r>
      <w:r>
        <w:t>, 2022.</w:t>
      </w:r>
    </w:p>
    <w:p w14:paraId="3FE4FC7F" w14:textId="77777777" w:rsidR="00BB405E" w:rsidRDefault="00BB405E" w:rsidP="00F25D24">
      <w:pPr>
        <w:spacing w:line="240" w:lineRule="auto"/>
      </w:pPr>
    </w:p>
    <w:p w14:paraId="495FA004" w14:textId="77777777" w:rsidR="008A4786" w:rsidRDefault="008A4786" w:rsidP="00F25D24">
      <w:pPr>
        <w:spacing w:line="240" w:lineRule="auto"/>
      </w:pPr>
    </w:p>
    <w:p w14:paraId="0F4CB259" w14:textId="37F86ABA" w:rsidR="00F25D24" w:rsidRPr="00F25D24" w:rsidRDefault="00F25D24" w:rsidP="00F25D24">
      <w:pPr>
        <w:spacing w:line="240" w:lineRule="auto"/>
        <w:rPr>
          <w:b/>
          <w:bCs/>
          <w:lang w:val="en-US"/>
        </w:rPr>
      </w:pPr>
      <w:r w:rsidRPr="00F25D24">
        <w:rPr>
          <w:b/>
          <w:bCs/>
          <w:lang w:val="en-US"/>
        </w:rPr>
        <w:t xml:space="preserve">About the Sennheiser brand  </w:t>
      </w:r>
    </w:p>
    <w:p w14:paraId="0C62B084" w14:textId="77777777" w:rsidR="00F25D24" w:rsidRDefault="00F25D24" w:rsidP="00F25D24">
      <w:pPr>
        <w:spacing w:line="240" w:lineRule="auto"/>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411A6390" w14:textId="77777777" w:rsidR="00F25D24" w:rsidRDefault="00F25D24" w:rsidP="00F25D24">
      <w:pPr>
        <w:spacing w:line="240" w:lineRule="auto"/>
        <w:rPr>
          <w:lang w:val="en-US"/>
        </w:rPr>
      </w:pPr>
    </w:p>
    <w:p w14:paraId="2C6A5A37" w14:textId="77777777" w:rsidR="00F25D24" w:rsidRPr="0080423D" w:rsidRDefault="00000000" w:rsidP="00F25D24">
      <w:pPr>
        <w:spacing w:line="240" w:lineRule="auto"/>
        <w:rPr>
          <w:color w:val="0095D5" w:themeColor="accent1"/>
          <w:szCs w:val="18"/>
          <w:lang w:val="en-US"/>
        </w:rPr>
      </w:pPr>
      <w:hyperlink r:id="rId8" w:history="1">
        <w:r w:rsidR="00F25D24" w:rsidRPr="0080423D">
          <w:rPr>
            <w:rStyle w:val="Hyperlink"/>
            <w:color w:val="0095D5" w:themeColor="accent1"/>
            <w:szCs w:val="18"/>
            <w:u w:val="none"/>
            <w:lang w:val="en-US"/>
          </w:rPr>
          <w:t>www.sennheiser.com</w:t>
        </w:r>
      </w:hyperlink>
      <w:r w:rsidR="00F25D24" w:rsidRPr="0080423D">
        <w:rPr>
          <w:color w:val="0095D5" w:themeColor="accent1"/>
          <w:szCs w:val="18"/>
          <w:lang w:val="en-US"/>
        </w:rPr>
        <w:t xml:space="preserve"> </w:t>
      </w:r>
    </w:p>
    <w:p w14:paraId="0713ADBA" w14:textId="77777777" w:rsidR="00F25D24" w:rsidRPr="0080423D" w:rsidRDefault="00000000" w:rsidP="00F25D24">
      <w:pPr>
        <w:spacing w:line="240" w:lineRule="auto"/>
        <w:rPr>
          <w:color w:val="0095D5" w:themeColor="accent1"/>
          <w:szCs w:val="18"/>
          <w:lang w:val="en-US"/>
        </w:rPr>
      </w:pPr>
      <w:hyperlink r:id="rId9" w:history="1">
        <w:r w:rsidR="00F25D24" w:rsidRPr="0080423D">
          <w:rPr>
            <w:rStyle w:val="Hyperlink"/>
            <w:color w:val="0095D5" w:themeColor="accent1"/>
            <w:szCs w:val="18"/>
            <w:u w:val="none"/>
            <w:lang w:val="en-US"/>
          </w:rPr>
          <w:t>www.sennheiser-hearing.com</w:t>
        </w:r>
      </w:hyperlink>
    </w:p>
    <w:bookmarkEnd w:id="0"/>
    <w:p w14:paraId="450458AE" w14:textId="77777777" w:rsidR="00162832" w:rsidRPr="00F25D24" w:rsidRDefault="00162832" w:rsidP="00B13D27">
      <w:pPr>
        <w:pStyle w:val="About"/>
        <w:rPr>
          <w:lang w:val="en-US"/>
        </w:rPr>
      </w:pPr>
    </w:p>
    <w:p w14:paraId="60AFBD9F" w14:textId="77777777" w:rsidR="00FB3505" w:rsidRPr="00BB1A42" w:rsidRDefault="00FB3505" w:rsidP="00FB3505">
      <w:pPr>
        <w:pStyle w:val="About"/>
      </w:pPr>
    </w:p>
    <w:p w14:paraId="1FB50155" w14:textId="77777777" w:rsidR="00A97BE0" w:rsidRPr="009B04DF" w:rsidRDefault="00A97BE0" w:rsidP="00A97BE0">
      <w:pPr>
        <w:pStyle w:val="Contact"/>
        <w:rPr>
          <w:b/>
          <w:lang w:val="en-US"/>
        </w:rPr>
      </w:pPr>
      <w:r w:rsidRPr="00925B09">
        <w:rPr>
          <w:b/>
        </w:rPr>
        <w:t xml:space="preserve">Local </w:t>
      </w:r>
      <w:r>
        <w:rPr>
          <w:b/>
          <w:lang w:val="en-US"/>
        </w:rPr>
        <w:t xml:space="preserve">Press </w:t>
      </w:r>
      <w:r w:rsidRPr="00925B09">
        <w:rPr>
          <w:b/>
        </w:rPr>
        <w:t>Contact</w:t>
      </w:r>
      <w:r>
        <w:rPr>
          <w:b/>
          <w:lang w:val="en-US"/>
        </w:rPr>
        <w:t>s</w:t>
      </w:r>
    </w:p>
    <w:p w14:paraId="7E00EA6C" w14:textId="77777777" w:rsidR="00A97BE0" w:rsidRPr="009B04DF" w:rsidRDefault="00A97BE0" w:rsidP="00A97BE0">
      <w:pPr>
        <w:pStyle w:val="Contact"/>
        <w:rPr>
          <w:lang w:val="en-US"/>
        </w:rPr>
      </w:pPr>
    </w:p>
    <w:p w14:paraId="042E3B8E" w14:textId="77777777" w:rsidR="00A97BE0" w:rsidRPr="009B04DF" w:rsidRDefault="00A97BE0" w:rsidP="00A97BE0">
      <w:pPr>
        <w:pStyle w:val="Contact"/>
        <w:rPr>
          <w:color w:val="0095D5"/>
          <w:lang w:val="en-US"/>
        </w:rPr>
      </w:pPr>
      <w:r w:rsidRPr="009B04DF">
        <w:rPr>
          <w:color w:val="0095D5"/>
          <w:lang w:val="en-US"/>
        </w:rPr>
        <w:t xml:space="preserve">Sarah James </w:t>
      </w:r>
      <w:r w:rsidRPr="009B04DF">
        <w:rPr>
          <w:color w:val="0095D5"/>
          <w:lang w:val="en-US"/>
        </w:rPr>
        <w:tab/>
        <w:t>Maik Robbe</w:t>
      </w:r>
    </w:p>
    <w:p w14:paraId="7CAF760C" w14:textId="77777777" w:rsidR="00A97BE0" w:rsidRDefault="00A97BE0" w:rsidP="00A97BE0">
      <w:pPr>
        <w:pStyle w:val="Contact"/>
        <w:rPr>
          <w:lang w:val="en-US"/>
        </w:rPr>
      </w:pPr>
      <w:r w:rsidRPr="009B04DF">
        <w:rPr>
          <w:lang w:val="en-US"/>
        </w:rPr>
        <w:t>sarahj@gasolinemedia.com</w:t>
      </w:r>
      <w:r w:rsidRPr="009B04DF">
        <w:rPr>
          <w:lang w:val="en-US"/>
        </w:rPr>
        <w:tab/>
      </w:r>
      <w:r w:rsidRPr="00426CC5">
        <w:rPr>
          <w:lang w:val="en-US"/>
        </w:rPr>
        <w:t>maik.robbe@sennheiser.com</w:t>
      </w:r>
    </w:p>
    <w:p w14:paraId="7250A4CA" w14:textId="77777777" w:rsidR="00A97BE0" w:rsidRDefault="00000000" w:rsidP="00A97BE0">
      <w:pPr>
        <w:pStyle w:val="Contact"/>
      </w:pPr>
      <w:hyperlink r:id="rId10" w:tgtFrame="_blank" w:history="1">
        <w:r w:rsidR="00A97BE0">
          <w:rPr>
            <w:rStyle w:val="Hyperlink"/>
            <w:szCs w:val="15"/>
            <w:u w:val="none"/>
          </w:rPr>
          <w:t xml:space="preserve">+44 (0) </w:t>
        </w:r>
        <w:r w:rsidR="00A97BE0" w:rsidRPr="00C95470">
          <w:rPr>
            <w:rStyle w:val="Hyperlink"/>
            <w:szCs w:val="15"/>
            <w:u w:val="none"/>
          </w:rPr>
          <w:t>1483</w:t>
        </w:r>
      </w:hyperlink>
      <w:r w:rsidR="00A97BE0" w:rsidRPr="00C95470">
        <w:rPr>
          <w:rStyle w:val="Hyperlink"/>
          <w:szCs w:val="15"/>
          <w:u w:val="none"/>
        </w:rPr>
        <w:t xml:space="preserve"> 223333</w:t>
      </w:r>
      <w:r w:rsidR="00A97BE0">
        <w:rPr>
          <w:rStyle w:val="Hyperlink"/>
          <w:szCs w:val="15"/>
          <w:u w:val="none"/>
        </w:rPr>
        <w:tab/>
      </w:r>
      <w:r w:rsidR="00A97BE0">
        <w:t>+4</w:t>
      </w:r>
      <w:r w:rsidR="00A97BE0" w:rsidRPr="00B77BB8">
        <w:t>4 (0) 7393 462484</w:t>
      </w:r>
    </w:p>
    <w:p w14:paraId="12EE61E2" w14:textId="77777777" w:rsidR="00E45F59" w:rsidRPr="00BB1A42" w:rsidRDefault="00E45F59" w:rsidP="00945E93">
      <w:pPr>
        <w:pStyle w:val="Contact"/>
      </w:pPr>
    </w:p>
    <w:p w14:paraId="2C48B7D5" w14:textId="2ACCA20E" w:rsidR="0038583A" w:rsidRPr="00BB1A42" w:rsidRDefault="0038583A" w:rsidP="00E45F59">
      <w:pPr>
        <w:pStyle w:val="Contact"/>
      </w:pPr>
    </w:p>
    <w:sectPr w:rsidR="0038583A" w:rsidRPr="00BB1A42"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55B38" w14:textId="77777777" w:rsidR="008E0C66" w:rsidRDefault="008E0C66" w:rsidP="00CA1EB9">
      <w:pPr>
        <w:spacing w:line="240" w:lineRule="auto"/>
      </w:pPr>
      <w:r>
        <w:separator/>
      </w:r>
    </w:p>
  </w:endnote>
  <w:endnote w:type="continuationSeparator" w:id="0">
    <w:p w14:paraId="4C91DCFD" w14:textId="77777777" w:rsidR="008E0C66" w:rsidRDefault="008E0C6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748A9FE-259B-6E48-98FE-082DA7165737}"/>
  </w:font>
  <w:font w:name="Times New Roman">
    <w:panose1 w:val="02020603050405020304"/>
    <w:charset w:val="00"/>
    <w:family w:val="roman"/>
    <w:pitch w:val="variable"/>
    <w:sig w:usb0="E0002EFF" w:usb1="C000785B" w:usb2="00000009" w:usb3="00000000" w:csb0="000001FF" w:csb1="00000000"/>
    <w:embedRegular r:id="rId2" w:fontKey="{6623C74B-88B9-464F-996D-D6227DCFC166}"/>
    <w:embedBold r:id="rId3" w:fontKey="{03D49B27-8BE7-0241-9394-2B1F81BA969E}"/>
    <w:embedItalic r:id="rId4" w:fontKey="{B24BA1B0-F187-9E49-AAC9-6F5CEDCD0540}"/>
    <w:embedBoldItalic r:id="rId5" w:fontKey="{54468AD8-28A2-B846-A326-5FEE11641CA6}"/>
  </w:font>
  <w:font w:name="Courier New">
    <w:panose1 w:val="02070309020205020404"/>
    <w:charset w:val="00"/>
    <w:family w:val="modern"/>
    <w:pitch w:val="fixed"/>
    <w:sig w:usb0="E0002AFF" w:usb1="C0007843" w:usb2="00000009" w:usb3="00000000" w:csb0="000001FF" w:csb1="00000000"/>
    <w:embedRegular r:id="rId6" w:fontKey="{64BD524C-DA01-3D48-AC16-8AC2A3552A06}"/>
  </w:font>
  <w:font w:name="Wingdings">
    <w:panose1 w:val="05000000000000000000"/>
    <w:charset w:val="02"/>
    <w:family w:val="decorative"/>
    <w:pitch w:val="variable"/>
    <w:sig w:usb0="00000003" w:usb1="10000000" w:usb2="00000000" w:usb3="00000000" w:csb0="80000001" w:csb1="00000000"/>
    <w:embedRegular r:id="rId7" w:fontKey="{42B5A863-2FD4-D94E-8B4E-8FE5B02C040A}"/>
  </w:font>
  <w:font w:name="Arial">
    <w:panose1 w:val="020B0604020202020204"/>
    <w:charset w:val="00"/>
    <w:family w:val="swiss"/>
    <w:pitch w:val="variable"/>
    <w:sig w:usb0="E0002AFF" w:usb1="C0007843" w:usb2="00000009" w:usb3="00000000" w:csb0="000001FF" w:csb1="00000000"/>
    <w:embedRegular r:id="rId8" w:fontKey="{884912D9-C151-DA4E-9C1E-FED78A1E9F53}"/>
  </w:font>
  <w:font w:name="Sennheiser Office">
    <w:altName w:val="Calibri"/>
    <w:panose1 w:val="020B0604020202020204"/>
    <w:charset w:val="00"/>
    <w:family w:val="swiss"/>
    <w:pitch w:val="variable"/>
    <w:sig w:usb0="A00000AF" w:usb1="500020DB" w:usb2="00000000" w:usb3="00000000" w:csb0="00000093" w:csb1="00000000"/>
    <w:embedRegular r:id="rId9" w:fontKey="{D988D33B-0151-EE4F-97E5-E44C022EA3BA}"/>
    <w:embedBold r:id="rId10" w:fontKey="{C44D65DF-2AFE-B241-847D-E9C3911D4674}"/>
    <w:embedItalic r:id="rId11" w:fontKey="{95B4E4AD-AA4C-DA41-8AD7-D916BAEAE38E}"/>
    <w:embedBoldItalic r:id="rId12" w:fontKey="{D53E9380-7B17-A54B-8CF0-49605185BAAD}"/>
  </w:font>
  <w:font w:name="Calibri">
    <w:panose1 w:val="020F0502020204030204"/>
    <w:charset w:val="00"/>
    <w:family w:val="swiss"/>
    <w:pitch w:val="variable"/>
    <w:sig w:usb0="E0002AFF" w:usb1="C000247B" w:usb2="00000009" w:usb3="00000000" w:csb0="000001FF" w:csb1="00000000"/>
    <w:embedRegular r:id="rId13" w:fontKey="{3F0E494F-A9E9-104E-B985-DB36592F81D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9C7A22FD-36FA-8D42-933F-ED68B9C47FC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9D069" w14:textId="77777777" w:rsidR="008E0C66" w:rsidRDefault="008E0C66" w:rsidP="00CA1EB9">
      <w:pPr>
        <w:spacing w:line="240" w:lineRule="auto"/>
      </w:pPr>
      <w:r>
        <w:separator/>
      </w:r>
    </w:p>
  </w:footnote>
  <w:footnote w:type="continuationSeparator" w:id="0">
    <w:p w14:paraId="288A5C52" w14:textId="77777777" w:rsidR="008E0C66" w:rsidRDefault="008E0C6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015769">
    <w:abstractNumId w:val="5"/>
  </w:num>
  <w:num w:numId="2" w16cid:durableId="459344046">
    <w:abstractNumId w:val="2"/>
  </w:num>
  <w:num w:numId="3" w16cid:durableId="1939020830">
    <w:abstractNumId w:val="22"/>
  </w:num>
  <w:num w:numId="4" w16cid:durableId="1974826331">
    <w:abstractNumId w:val="4"/>
  </w:num>
  <w:num w:numId="5" w16cid:durableId="1309286252">
    <w:abstractNumId w:val="17"/>
  </w:num>
  <w:num w:numId="6" w16cid:durableId="1193302460">
    <w:abstractNumId w:val="8"/>
  </w:num>
  <w:num w:numId="7" w16cid:durableId="6778536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75987341">
    <w:abstractNumId w:val="1"/>
  </w:num>
  <w:num w:numId="9" w16cid:durableId="91823414">
    <w:abstractNumId w:val="13"/>
  </w:num>
  <w:num w:numId="10" w16cid:durableId="410078939">
    <w:abstractNumId w:val="0"/>
  </w:num>
  <w:num w:numId="11" w16cid:durableId="616720852">
    <w:abstractNumId w:val="6"/>
  </w:num>
  <w:num w:numId="12" w16cid:durableId="1560629760">
    <w:abstractNumId w:val="14"/>
  </w:num>
  <w:num w:numId="13" w16cid:durableId="1356350206">
    <w:abstractNumId w:val="21"/>
  </w:num>
  <w:num w:numId="14" w16cid:durableId="1717662331">
    <w:abstractNumId w:val="3"/>
  </w:num>
  <w:num w:numId="15" w16cid:durableId="1104762670">
    <w:abstractNumId w:val="15"/>
  </w:num>
  <w:num w:numId="16" w16cid:durableId="1608583139">
    <w:abstractNumId w:val="10"/>
  </w:num>
  <w:num w:numId="17" w16cid:durableId="1426728674">
    <w:abstractNumId w:val="9"/>
  </w:num>
  <w:num w:numId="18" w16cid:durableId="1624580400">
    <w:abstractNumId w:val="7"/>
  </w:num>
  <w:num w:numId="19" w16cid:durableId="1465004026">
    <w:abstractNumId w:val="11"/>
  </w:num>
  <w:num w:numId="20" w16cid:durableId="971249351">
    <w:abstractNumId w:val="12"/>
  </w:num>
  <w:num w:numId="21" w16cid:durableId="574439042">
    <w:abstractNumId w:val="16"/>
  </w:num>
  <w:num w:numId="22" w16cid:durableId="2110468572">
    <w:abstractNumId w:val="20"/>
  </w:num>
  <w:num w:numId="23" w16cid:durableId="260993256">
    <w:abstractNumId w:val="18"/>
  </w:num>
  <w:num w:numId="24" w16cid:durableId="19764436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89C"/>
    <w:rsid w:val="00006572"/>
    <w:rsid w:val="000134D7"/>
    <w:rsid w:val="0001367D"/>
    <w:rsid w:val="00014BCA"/>
    <w:rsid w:val="0001632B"/>
    <w:rsid w:val="0001676E"/>
    <w:rsid w:val="00021722"/>
    <w:rsid w:val="00034424"/>
    <w:rsid w:val="00035A74"/>
    <w:rsid w:val="00037CAA"/>
    <w:rsid w:val="000451AC"/>
    <w:rsid w:val="00046898"/>
    <w:rsid w:val="00047D6A"/>
    <w:rsid w:val="000515F9"/>
    <w:rsid w:val="00052598"/>
    <w:rsid w:val="000534CD"/>
    <w:rsid w:val="000568F2"/>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A2EAF"/>
    <w:rsid w:val="000B16C2"/>
    <w:rsid w:val="000C07FC"/>
    <w:rsid w:val="000C1C9D"/>
    <w:rsid w:val="000C3C6E"/>
    <w:rsid w:val="000D07C3"/>
    <w:rsid w:val="000E286C"/>
    <w:rsid w:val="000E558A"/>
    <w:rsid w:val="000E735B"/>
    <w:rsid w:val="000E7A92"/>
    <w:rsid w:val="000F1105"/>
    <w:rsid w:val="000F1B7D"/>
    <w:rsid w:val="000F712D"/>
    <w:rsid w:val="000F7E49"/>
    <w:rsid w:val="001023F9"/>
    <w:rsid w:val="001030EE"/>
    <w:rsid w:val="00105125"/>
    <w:rsid w:val="00105592"/>
    <w:rsid w:val="001103C9"/>
    <w:rsid w:val="00110939"/>
    <w:rsid w:val="00115425"/>
    <w:rsid w:val="00117457"/>
    <w:rsid w:val="00121501"/>
    <w:rsid w:val="00124508"/>
    <w:rsid w:val="001274C0"/>
    <w:rsid w:val="0013050D"/>
    <w:rsid w:val="00133565"/>
    <w:rsid w:val="00133894"/>
    <w:rsid w:val="001345C1"/>
    <w:rsid w:val="0013610C"/>
    <w:rsid w:val="00136F13"/>
    <w:rsid w:val="0014006E"/>
    <w:rsid w:val="0014010A"/>
    <w:rsid w:val="00140778"/>
    <w:rsid w:val="00152FA9"/>
    <w:rsid w:val="00161E89"/>
    <w:rsid w:val="001624CA"/>
    <w:rsid w:val="00162832"/>
    <w:rsid w:val="00163E4D"/>
    <w:rsid w:val="0016666F"/>
    <w:rsid w:val="0016778C"/>
    <w:rsid w:val="00172077"/>
    <w:rsid w:val="001747E2"/>
    <w:rsid w:val="0017710D"/>
    <w:rsid w:val="001772AE"/>
    <w:rsid w:val="00177338"/>
    <w:rsid w:val="001779A2"/>
    <w:rsid w:val="00182BE1"/>
    <w:rsid w:val="00183528"/>
    <w:rsid w:val="00186350"/>
    <w:rsid w:val="00192CBA"/>
    <w:rsid w:val="00193DB0"/>
    <w:rsid w:val="00196190"/>
    <w:rsid w:val="00196886"/>
    <w:rsid w:val="00197815"/>
    <w:rsid w:val="001A1DA6"/>
    <w:rsid w:val="001A5A7D"/>
    <w:rsid w:val="001A6D46"/>
    <w:rsid w:val="001A6DF3"/>
    <w:rsid w:val="001B0B49"/>
    <w:rsid w:val="001B46A8"/>
    <w:rsid w:val="001B4B52"/>
    <w:rsid w:val="001B6A18"/>
    <w:rsid w:val="001C00CF"/>
    <w:rsid w:val="001C63D8"/>
    <w:rsid w:val="001D4136"/>
    <w:rsid w:val="001D4E25"/>
    <w:rsid w:val="001E0C8F"/>
    <w:rsid w:val="001E188A"/>
    <w:rsid w:val="001F2EA0"/>
    <w:rsid w:val="001F3001"/>
    <w:rsid w:val="002008AB"/>
    <w:rsid w:val="00203C58"/>
    <w:rsid w:val="002057CE"/>
    <w:rsid w:val="00205AD4"/>
    <w:rsid w:val="002075EF"/>
    <w:rsid w:val="00213B6E"/>
    <w:rsid w:val="00214801"/>
    <w:rsid w:val="002206C4"/>
    <w:rsid w:val="00223D3B"/>
    <w:rsid w:val="00225A83"/>
    <w:rsid w:val="0023030F"/>
    <w:rsid w:val="0023078D"/>
    <w:rsid w:val="002332F1"/>
    <w:rsid w:val="002354F1"/>
    <w:rsid w:val="00235506"/>
    <w:rsid w:val="002356E0"/>
    <w:rsid w:val="00235C08"/>
    <w:rsid w:val="00240019"/>
    <w:rsid w:val="002409B4"/>
    <w:rsid w:val="00245322"/>
    <w:rsid w:val="002465AA"/>
    <w:rsid w:val="00247165"/>
    <w:rsid w:val="002502A3"/>
    <w:rsid w:val="00250A63"/>
    <w:rsid w:val="00251DF6"/>
    <w:rsid w:val="00257E72"/>
    <w:rsid w:val="00262172"/>
    <w:rsid w:val="00264BA6"/>
    <w:rsid w:val="00280603"/>
    <w:rsid w:val="002820CE"/>
    <w:rsid w:val="00282A73"/>
    <w:rsid w:val="00282A8D"/>
    <w:rsid w:val="002834AA"/>
    <w:rsid w:val="00284363"/>
    <w:rsid w:val="002849F1"/>
    <w:rsid w:val="002856C8"/>
    <w:rsid w:val="00286F89"/>
    <w:rsid w:val="002917A2"/>
    <w:rsid w:val="002933D5"/>
    <w:rsid w:val="002A0160"/>
    <w:rsid w:val="002A24D0"/>
    <w:rsid w:val="002A54F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F316E"/>
    <w:rsid w:val="002F6C5E"/>
    <w:rsid w:val="0030235B"/>
    <w:rsid w:val="00305B63"/>
    <w:rsid w:val="00310330"/>
    <w:rsid w:val="00311C6F"/>
    <w:rsid w:val="00314D5D"/>
    <w:rsid w:val="00320EA4"/>
    <w:rsid w:val="00320F0F"/>
    <w:rsid w:val="003222F5"/>
    <w:rsid w:val="00323587"/>
    <w:rsid w:val="00324808"/>
    <w:rsid w:val="00324859"/>
    <w:rsid w:val="00326FB8"/>
    <w:rsid w:val="003275FC"/>
    <w:rsid w:val="00330111"/>
    <w:rsid w:val="003309F0"/>
    <w:rsid w:val="00331AFA"/>
    <w:rsid w:val="003330DE"/>
    <w:rsid w:val="00334CD0"/>
    <w:rsid w:val="00337412"/>
    <w:rsid w:val="00346D01"/>
    <w:rsid w:val="00346D4C"/>
    <w:rsid w:val="003477FA"/>
    <w:rsid w:val="00350556"/>
    <w:rsid w:val="00351B40"/>
    <w:rsid w:val="003524A7"/>
    <w:rsid w:val="00354AF9"/>
    <w:rsid w:val="0036480A"/>
    <w:rsid w:val="00364D9F"/>
    <w:rsid w:val="003673FF"/>
    <w:rsid w:val="003708EA"/>
    <w:rsid w:val="00372321"/>
    <w:rsid w:val="00373F92"/>
    <w:rsid w:val="00375ACD"/>
    <w:rsid w:val="003762BE"/>
    <w:rsid w:val="0038583A"/>
    <w:rsid w:val="00387600"/>
    <w:rsid w:val="00387744"/>
    <w:rsid w:val="00392136"/>
    <w:rsid w:val="003A0B6B"/>
    <w:rsid w:val="003A26C2"/>
    <w:rsid w:val="003A4922"/>
    <w:rsid w:val="003A4BE8"/>
    <w:rsid w:val="003A649F"/>
    <w:rsid w:val="003B6F65"/>
    <w:rsid w:val="003C4BE3"/>
    <w:rsid w:val="003C59A5"/>
    <w:rsid w:val="003C5BCC"/>
    <w:rsid w:val="003D06A1"/>
    <w:rsid w:val="003D20E7"/>
    <w:rsid w:val="003D2DCD"/>
    <w:rsid w:val="003E0005"/>
    <w:rsid w:val="003E38A9"/>
    <w:rsid w:val="003E39E1"/>
    <w:rsid w:val="003E4B10"/>
    <w:rsid w:val="003E4BEF"/>
    <w:rsid w:val="003F6B63"/>
    <w:rsid w:val="0040012C"/>
    <w:rsid w:val="00400B3D"/>
    <w:rsid w:val="00403B61"/>
    <w:rsid w:val="00404BF7"/>
    <w:rsid w:val="00407AFB"/>
    <w:rsid w:val="004122C3"/>
    <w:rsid w:val="004222D6"/>
    <w:rsid w:val="004258A9"/>
    <w:rsid w:val="00431785"/>
    <w:rsid w:val="00431F34"/>
    <w:rsid w:val="004332C4"/>
    <w:rsid w:val="0043430D"/>
    <w:rsid w:val="004344C6"/>
    <w:rsid w:val="004409EF"/>
    <w:rsid w:val="00442551"/>
    <w:rsid w:val="004426FB"/>
    <w:rsid w:val="0045090B"/>
    <w:rsid w:val="00450FE3"/>
    <w:rsid w:val="004510F7"/>
    <w:rsid w:val="00451F9E"/>
    <w:rsid w:val="0045333A"/>
    <w:rsid w:val="00453B3E"/>
    <w:rsid w:val="00455202"/>
    <w:rsid w:val="004555C1"/>
    <w:rsid w:val="00456CAC"/>
    <w:rsid w:val="00462AE9"/>
    <w:rsid w:val="00474E4B"/>
    <w:rsid w:val="004850F3"/>
    <w:rsid w:val="00487D04"/>
    <w:rsid w:val="00490C42"/>
    <w:rsid w:val="004A40F5"/>
    <w:rsid w:val="004C3017"/>
    <w:rsid w:val="004D1199"/>
    <w:rsid w:val="004E0A54"/>
    <w:rsid w:val="004E19A6"/>
    <w:rsid w:val="004E2405"/>
    <w:rsid w:val="004E7F9A"/>
    <w:rsid w:val="004F31F9"/>
    <w:rsid w:val="004F355A"/>
    <w:rsid w:val="004F79CB"/>
    <w:rsid w:val="00500E07"/>
    <w:rsid w:val="00503BE9"/>
    <w:rsid w:val="00504A34"/>
    <w:rsid w:val="00505597"/>
    <w:rsid w:val="00507935"/>
    <w:rsid w:val="00507C02"/>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5E9"/>
    <w:rsid w:val="00580709"/>
    <w:rsid w:val="00581015"/>
    <w:rsid w:val="00583AAC"/>
    <w:rsid w:val="00584432"/>
    <w:rsid w:val="00584E31"/>
    <w:rsid w:val="005853C0"/>
    <w:rsid w:val="0058549E"/>
    <w:rsid w:val="00585911"/>
    <w:rsid w:val="005861F7"/>
    <w:rsid w:val="00586B05"/>
    <w:rsid w:val="00596C4A"/>
    <w:rsid w:val="005A0B2C"/>
    <w:rsid w:val="005A1341"/>
    <w:rsid w:val="005A3459"/>
    <w:rsid w:val="005A3F60"/>
    <w:rsid w:val="005B18BE"/>
    <w:rsid w:val="005B1C5B"/>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330C"/>
    <w:rsid w:val="00665D96"/>
    <w:rsid w:val="00667104"/>
    <w:rsid w:val="0066793E"/>
    <w:rsid w:val="00673D02"/>
    <w:rsid w:val="0067466B"/>
    <w:rsid w:val="006758C2"/>
    <w:rsid w:val="00675D6D"/>
    <w:rsid w:val="00675DA0"/>
    <w:rsid w:val="00675EC3"/>
    <w:rsid w:val="00677B71"/>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A5EDE"/>
    <w:rsid w:val="006B12AB"/>
    <w:rsid w:val="006B1B50"/>
    <w:rsid w:val="006B5046"/>
    <w:rsid w:val="006B6C35"/>
    <w:rsid w:val="006B7361"/>
    <w:rsid w:val="006B737D"/>
    <w:rsid w:val="006B7BAC"/>
    <w:rsid w:val="006C0585"/>
    <w:rsid w:val="006C239A"/>
    <w:rsid w:val="006C29E1"/>
    <w:rsid w:val="006C7F79"/>
    <w:rsid w:val="006D154A"/>
    <w:rsid w:val="006D4BD0"/>
    <w:rsid w:val="006D55B1"/>
    <w:rsid w:val="006D7D25"/>
    <w:rsid w:val="006E233E"/>
    <w:rsid w:val="006E58DB"/>
    <w:rsid w:val="006E7B06"/>
    <w:rsid w:val="006F058F"/>
    <w:rsid w:val="006F134F"/>
    <w:rsid w:val="006F1F15"/>
    <w:rsid w:val="006F21EC"/>
    <w:rsid w:val="006F269B"/>
    <w:rsid w:val="006F5634"/>
    <w:rsid w:val="00701A09"/>
    <w:rsid w:val="007104C1"/>
    <w:rsid w:val="00713495"/>
    <w:rsid w:val="0071422C"/>
    <w:rsid w:val="007155FA"/>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53BD"/>
    <w:rsid w:val="007A5DEA"/>
    <w:rsid w:val="007A5F92"/>
    <w:rsid w:val="007B0147"/>
    <w:rsid w:val="007C190F"/>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B18"/>
    <w:rsid w:val="007F53DD"/>
    <w:rsid w:val="007F7FF6"/>
    <w:rsid w:val="00800E20"/>
    <w:rsid w:val="00802053"/>
    <w:rsid w:val="00803189"/>
    <w:rsid w:val="008042D1"/>
    <w:rsid w:val="00806C0C"/>
    <w:rsid w:val="00810BAE"/>
    <w:rsid w:val="00812113"/>
    <w:rsid w:val="0081434A"/>
    <w:rsid w:val="008153F8"/>
    <w:rsid w:val="00815793"/>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C98"/>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2E98"/>
    <w:rsid w:val="008A3BF3"/>
    <w:rsid w:val="008A4786"/>
    <w:rsid w:val="008B3DD9"/>
    <w:rsid w:val="008B54DB"/>
    <w:rsid w:val="008B57A7"/>
    <w:rsid w:val="008C5B5F"/>
    <w:rsid w:val="008D372F"/>
    <w:rsid w:val="008D5B56"/>
    <w:rsid w:val="008D6CAB"/>
    <w:rsid w:val="008E0C66"/>
    <w:rsid w:val="008E1E57"/>
    <w:rsid w:val="008E477E"/>
    <w:rsid w:val="008E4C72"/>
    <w:rsid w:val="008E571F"/>
    <w:rsid w:val="008E5D5C"/>
    <w:rsid w:val="008E7699"/>
    <w:rsid w:val="008F0C1A"/>
    <w:rsid w:val="008F3CED"/>
    <w:rsid w:val="008F559F"/>
    <w:rsid w:val="0090042A"/>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4D29"/>
    <w:rsid w:val="00945E93"/>
    <w:rsid w:val="009467C0"/>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1E15"/>
    <w:rsid w:val="00992975"/>
    <w:rsid w:val="00992A12"/>
    <w:rsid w:val="00994054"/>
    <w:rsid w:val="00996E53"/>
    <w:rsid w:val="009973DF"/>
    <w:rsid w:val="00997A82"/>
    <w:rsid w:val="00997DFA"/>
    <w:rsid w:val="009A0974"/>
    <w:rsid w:val="009B0B37"/>
    <w:rsid w:val="009B3EDB"/>
    <w:rsid w:val="009B6BB2"/>
    <w:rsid w:val="009B7FBE"/>
    <w:rsid w:val="009C1012"/>
    <w:rsid w:val="009C323E"/>
    <w:rsid w:val="009C45A2"/>
    <w:rsid w:val="009C638A"/>
    <w:rsid w:val="009D0077"/>
    <w:rsid w:val="009D1CB7"/>
    <w:rsid w:val="009D5915"/>
    <w:rsid w:val="009D6AD5"/>
    <w:rsid w:val="009E3461"/>
    <w:rsid w:val="009E3E90"/>
    <w:rsid w:val="009E4554"/>
    <w:rsid w:val="009E4A17"/>
    <w:rsid w:val="009E7A10"/>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43E3B"/>
    <w:rsid w:val="00A545C7"/>
    <w:rsid w:val="00A55E69"/>
    <w:rsid w:val="00A56DA5"/>
    <w:rsid w:val="00A61908"/>
    <w:rsid w:val="00A65088"/>
    <w:rsid w:val="00A660C5"/>
    <w:rsid w:val="00A67D35"/>
    <w:rsid w:val="00A710ED"/>
    <w:rsid w:val="00A813ED"/>
    <w:rsid w:val="00A82AC2"/>
    <w:rsid w:val="00A84B2B"/>
    <w:rsid w:val="00A8551F"/>
    <w:rsid w:val="00A8633B"/>
    <w:rsid w:val="00A87EA4"/>
    <w:rsid w:val="00A9144B"/>
    <w:rsid w:val="00A92F4F"/>
    <w:rsid w:val="00A95584"/>
    <w:rsid w:val="00A9625E"/>
    <w:rsid w:val="00A9749F"/>
    <w:rsid w:val="00A97BE0"/>
    <w:rsid w:val="00AA0D3F"/>
    <w:rsid w:val="00AA1DB9"/>
    <w:rsid w:val="00AA4F06"/>
    <w:rsid w:val="00AB0C5A"/>
    <w:rsid w:val="00AB3D45"/>
    <w:rsid w:val="00AB48ED"/>
    <w:rsid w:val="00AB5767"/>
    <w:rsid w:val="00AB59EB"/>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0133"/>
    <w:rsid w:val="00B1075F"/>
    <w:rsid w:val="00B13D27"/>
    <w:rsid w:val="00B17689"/>
    <w:rsid w:val="00B20E88"/>
    <w:rsid w:val="00B21D9D"/>
    <w:rsid w:val="00B22B59"/>
    <w:rsid w:val="00B2342E"/>
    <w:rsid w:val="00B24C89"/>
    <w:rsid w:val="00B2607F"/>
    <w:rsid w:val="00B30AE0"/>
    <w:rsid w:val="00B3544D"/>
    <w:rsid w:val="00B37260"/>
    <w:rsid w:val="00B476AD"/>
    <w:rsid w:val="00B5054C"/>
    <w:rsid w:val="00B5217E"/>
    <w:rsid w:val="00B563B7"/>
    <w:rsid w:val="00B56D8B"/>
    <w:rsid w:val="00B64B75"/>
    <w:rsid w:val="00B658A8"/>
    <w:rsid w:val="00B672A5"/>
    <w:rsid w:val="00B701F7"/>
    <w:rsid w:val="00B74CE0"/>
    <w:rsid w:val="00B76701"/>
    <w:rsid w:val="00B76743"/>
    <w:rsid w:val="00B76B99"/>
    <w:rsid w:val="00B77E8D"/>
    <w:rsid w:val="00B80171"/>
    <w:rsid w:val="00B80DA0"/>
    <w:rsid w:val="00B843F1"/>
    <w:rsid w:val="00B85593"/>
    <w:rsid w:val="00B8668C"/>
    <w:rsid w:val="00B8743C"/>
    <w:rsid w:val="00B917F6"/>
    <w:rsid w:val="00B94486"/>
    <w:rsid w:val="00B956FB"/>
    <w:rsid w:val="00B96AD3"/>
    <w:rsid w:val="00B97D0D"/>
    <w:rsid w:val="00B97F45"/>
    <w:rsid w:val="00BA2C99"/>
    <w:rsid w:val="00BA36D4"/>
    <w:rsid w:val="00BA68D9"/>
    <w:rsid w:val="00BA6A0B"/>
    <w:rsid w:val="00BA720D"/>
    <w:rsid w:val="00BB077C"/>
    <w:rsid w:val="00BB16BE"/>
    <w:rsid w:val="00BB1A42"/>
    <w:rsid w:val="00BB405E"/>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2F68"/>
    <w:rsid w:val="00C16707"/>
    <w:rsid w:val="00C20AE4"/>
    <w:rsid w:val="00C24DAB"/>
    <w:rsid w:val="00C264BE"/>
    <w:rsid w:val="00C30400"/>
    <w:rsid w:val="00C30C91"/>
    <w:rsid w:val="00C363B8"/>
    <w:rsid w:val="00C40047"/>
    <w:rsid w:val="00C413D7"/>
    <w:rsid w:val="00C41533"/>
    <w:rsid w:val="00C42C03"/>
    <w:rsid w:val="00C44BBA"/>
    <w:rsid w:val="00C44D9D"/>
    <w:rsid w:val="00C472D4"/>
    <w:rsid w:val="00C5286F"/>
    <w:rsid w:val="00C54A26"/>
    <w:rsid w:val="00C615B3"/>
    <w:rsid w:val="00C64EFC"/>
    <w:rsid w:val="00C65C73"/>
    <w:rsid w:val="00C73F33"/>
    <w:rsid w:val="00C74ACB"/>
    <w:rsid w:val="00C75488"/>
    <w:rsid w:val="00C76EFB"/>
    <w:rsid w:val="00C77D48"/>
    <w:rsid w:val="00C8099E"/>
    <w:rsid w:val="00C822CE"/>
    <w:rsid w:val="00C85083"/>
    <w:rsid w:val="00C85845"/>
    <w:rsid w:val="00C91965"/>
    <w:rsid w:val="00C91ACD"/>
    <w:rsid w:val="00C931A2"/>
    <w:rsid w:val="00C94578"/>
    <w:rsid w:val="00C95682"/>
    <w:rsid w:val="00CA1EB9"/>
    <w:rsid w:val="00CA535D"/>
    <w:rsid w:val="00CA7A6F"/>
    <w:rsid w:val="00CB321D"/>
    <w:rsid w:val="00CB73FD"/>
    <w:rsid w:val="00CC06C6"/>
    <w:rsid w:val="00CC1493"/>
    <w:rsid w:val="00CC14E7"/>
    <w:rsid w:val="00CC211F"/>
    <w:rsid w:val="00CC48A7"/>
    <w:rsid w:val="00CC4F3B"/>
    <w:rsid w:val="00CC702E"/>
    <w:rsid w:val="00CD11F1"/>
    <w:rsid w:val="00CD1200"/>
    <w:rsid w:val="00CD17CB"/>
    <w:rsid w:val="00CD2BC9"/>
    <w:rsid w:val="00CD5497"/>
    <w:rsid w:val="00CD5F7D"/>
    <w:rsid w:val="00CD7514"/>
    <w:rsid w:val="00CE24C7"/>
    <w:rsid w:val="00CE31F8"/>
    <w:rsid w:val="00CE4E9C"/>
    <w:rsid w:val="00CE5729"/>
    <w:rsid w:val="00CF2319"/>
    <w:rsid w:val="00CF35D0"/>
    <w:rsid w:val="00CF4827"/>
    <w:rsid w:val="00CF4940"/>
    <w:rsid w:val="00CF55F6"/>
    <w:rsid w:val="00D01307"/>
    <w:rsid w:val="00D01572"/>
    <w:rsid w:val="00D02ACA"/>
    <w:rsid w:val="00D02F84"/>
    <w:rsid w:val="00D0344F"/>
    <w:rsid w:val="00D040DC"/>
    <w:rsid w:val="00D06B95"/>
    <w:rsid w:val="00D0776E"/>
    <w:rsid w:val="00D13AB2"/>
    <w:rsid w:val="00D14479"/>
    <w:rsid w:val="00D1483E"/>
    <w:rsid w:val="00D1718B"/>
    <w:rsid w:val="00D22EA6"/>
    <w:rsid w:val="00D245A7"/>
    <w:rsid w:val="00D25F97"/>
    <w:rsid w:val="00D27D88"/>
    <w:rsid w:val="00D35DEF"/>
    <w:rsid w:val="00D371A8"/>
    <w:rsid w:val="00D37A55"/>
    <w:rsid w:val="00D424F5"/>
    <w:rsid w:val="00D446D4"/>
    <w:rsid w:val="00D44A1A"/>
    <w:rsid w:val="00D465F2"/>
    <w:rsid w:val="00D4710A"/>
    <w:rsid w:val="00D5457A"/>
    <w:rsid w:val="00D57D59"/>
    <w:rsid w:val="00D62E03"/>
    <w:rsid w:val="00D644ED"/>
    <w:rsid w:val="00D64CB7"/>
    <w:rsid w:val="00D66D44"/>
    <w:rsid w:val="00D71F10"/>
    <w:rsid w:val="00D72D96"/>
    <w:rsid w:val="00D768EA"/>
    <w:rsid w:val="00D80A6A"/>
    <w:rsid w:val="00D80B51"/>
    <w:rsid w:val="00D843A0"/>
    <w:rsid w:val="00D84850"/>
    <w:rsid w:val="00D866B6"/>
    <w:rsid w:val="00D95391"/>
    <w:rsid w:val="00D97B9A"/>
    <w:rsid w:val="00DA233F"/>
    <w:rsid w:val="00DA5CB2"/>
    <w:rsid w:val="00DA6988"/>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947"/>
    <w:rsid w:val="00DF73D6"/>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5F59"/>
    <w:rsid w:val="00E46305"/>
    <w:rsid w:val="00E469E7"/>
    <w:rsid w:val="00E46D1F"/>
    <w:rsid w:val="00E475BD"/>
    <w:rsid w:val="00E5025E"/>
    <w:rsid w:val="00E50766"/>
    <w:rsid w:val="00E535A8"/>
    <w:rsid w:val="00E539C2"/>
    <w:rsid w:val="00E553C2"/>
    <w:rsid w:val="00E6301A"/>
    <w:rsid w:val="00E631B7"/>
    <w:rsid w:val="00E63719"/>
    <w:rsid w:val="00E64067"/>
    <w:rsid w:val="00E65A3D"/>
    <w:rsid w:val="00E70ABD"/>
    <w:rsid w:val="00E7221E"/>
    <w:rsid w:val="00E751C1"/>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E6C13"/>
    <w:rsid w:val="00EF1194"/>
    <w:rsid w:val="00EF2A43"/>
    <w:rsid w:val="00EF33B6"/>
    <w:rsid w:val="00EF3481"/>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3EAB"/>
    <w:rsid w:val="00F443E5"/>
    <w:rsid w:val="00F45AA6"/>
    <w:rsid w:val="00F45F5C"/>
    <w:rsid w:val="00F47AA5"/>
    <w:rsid w:val="00F54F29"/>
    <w:rsid w:val="00F563C4"/>
    <w:rsid w:val="00F615F5"/>
    <w:rsid w:val="00F66F0E"/>
    <w:rsid w:val="00F708DF"/>
    <w:rsid w:val="00F73E30"/>
    <w:rsid w:val="00F75316"/>
    <w:rsid w:val="00F76DD5"/>
    <w:rsid w:val="00F81E3E"/>
    <w:rsid w:val="00F83D75"/>
    <w:rsid w:val="00F864A8"/>
    <w:rsid w:val="00F86E94"/>
    <w:rsid w:val="00F90199"/>
    <w:rsid w:val="00F92E39"/>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4D90"/>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008E"/>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apple-converted-space">
    <w:name w:val="apple-converted-space"/>
    <w:basedOn w:val="DefaultParagraphFont"/>
    <w:rsid w:val="00264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2288615">
      <w:bodyDiv w:val="1"/>
      <w:marLeft w:val="0"/>
      <w:marRight w:val="0"/>
      <w:marTop w:val="0"/>
      <w:marBottom w:val="0"/>
      <w:divBdr>
        <w:top w:val="none" w:sz="0" w:space="0" w:color="auto"/>
        <w:left w:val="none" w:sz="0" w:space="0" w:color="auto"/>
        <w:bottom w:val="none" w:sz="0" w:space="0" w:color="auto"/>
        <w:right w:val="none" w:sz="0" w:space="0" w:color="auto"/>
      </w:divBdr>
      <w:divsChild>
        <w:div w:id="41290363">
          <w:marLeft w:val="0"/>
          <w:marRight w:val="0"/>
          <w:marTop w:val="0"/>
          <w:marBottom w:val="0"/>
          <w:divBdr>
            <w:top w:val="none" w:sz="0" w:space="0" w:color="auto"/>
            <w:left w:val="none" w:sz="0" w:space="0" w:color="auto"/>
            <w:bottom w:val="none" w:sz="0" w:space="0" w:color="auto"/>
            <w:right w:val="none" w:sz="0" w:space="0" w:color="auto"/>
          </w:divBdr>
        </w:div>
        <w:div w:id="544216310">
          <w:marLeft w:val="0"/>
          <w:marRight w:val="0"/>
          <w:marTop w:val="0"/>
          <w:marBottom w:val="0"/>
          <w:divBdr>
            <w:top w:val="none" w:sz="0" w:space="0" w:color="auto"/>
            <w:left w:val="none" w:sz="0" w:space="0" w:color="auto"/>
            <w:bottom w:val="none" w:sz="0" w:space="0" w:color="auto"/>
            <w:right w:val="none" w:sz="0" w:space="0" w:color="auto"/>
          </w:divBdr>
        </w:div>
        <w:div w:id="1098067184">
          <w:marLeft w:val="0"/>
          <w:marRight w:val="0"/>
          <w:marTop w:val="0"/>
          <w:marBottom w:val="0"/>
          <w:divBdr>
            <w:top w:val="none" w:sz="0" w:space="0" w:color="auto"/>
            <w:left w:val="none" w:sz="0" w:space="0" w:color="auto"/>
            <w:bottom w:val="none" w:sz="0" w:space="0" w:color="auto"/>
            <w:right w:val="none" w:sz="0" w:space="0" w:color="auto"/>
          </w:divBdr>
        </w:div>
        <w:div w:id="1999504404">
          <w:marLeft w:val="0"/>
          <w:marRight w:val="0"/>
          <w:marTop w:val="0"/>
          <w:marBottom w:val="0"/>
          <w:divBdr>
            <w:top w:val="none" w:sz="0" w:space="0" w:color="auto"/>
            <w:left w:val="none" w:sz="0" w:space="0" w:color="auto"/>
            <w:bottom w:val="none" w:sz="0" w:space="0" w:color="auto"/>
            <w:right w:val="none" w:sz="0" w:space="0" w:color="auto"/>
          </w:divBdr>
        </w:div>
        <w:div w:id="233514320">
          <w:marLeft w:val="0"/>
          <w:marRight w:val="0"/>
          <w:marTop w:val="0"/>
          <w:marBottom w:val="0"/>
          <w:divBdr>
            <w:top w:val="none" w:sz="0" w:space="0" w:color="auto"/>
            <w:left w:val="none" w:sz="0" w:space="0" w:color="auto"/>
            <w:bottom w:val="none" w:sz="0" w:space="0" w:color="auto"/>
            <w:right w:val="none" w:sz="0" w:space="0" w:color="auto"/>
          </w:divBdr>
        </w:div>
        <w:div w:id="313489396">
          <w:marLeft w:val="0"/>
          <w:marRight w:val="0"/>
          <w:marTop w:val="0"/>
          <w:marBottom w:val="0"/>
          <w:divBdr>
            <w:top w:val="none" w:sz="0" w:space="0" w:color="auto"/>
            <w:left w:val="none" w:sz="0" w:space="0" w:color="auto"/>
            <w:bottom w:val="none" w:sz="0" w:space="0" w:color="auto"/>
            <w:right w:val="none" w:sz="0" w:space="0" w:color="auto"/>
          </w:divBdr>
        </w:div>
        <w:div w:id="1906135381">
          <w:marLeft w:val="0"/>
          <w:marRight w:val="0"/>
          <w:marTop w:val="0"/>
          <w:marBottom w:val="0"/>
          <w:divBdr>
            <w:top w:val="none" w:sz="0" w:space="0" w:color="auto"/>
            <w:left w:val="none" w:sz="0" w:space="0" w:color="auto"/>
            <w:bottom w:val="none" w:sz="0" w:space="0" w:color="auto"/>
            <w:right w:val="none" w:sz="0" w:space="0" w:color="auto"/>
          </w:divBdr>
        </w:div>
        <w:div w:id="1439250920">
          <w:marLeft w:val="0"/>
          <w:marRight w:val="0"/>
          <w:marTop w:val="0"/>
          <w:marBottom w:val="0"/>
          <w:divBdr>
            <w:top w:val="none" w:sz="0" w:space="0" w:color="auto"/>
            <w:left w:val="none" w:sz="0" w:space="0" w:color="auto"/>
            <w:bottom w:val="none" w:sz="0" w:space="0" w:color="auto"/>
            <w:right w:val="none" w:sz="0" w:space="0" w:color="auto"/>
          </w:divBdr>
        </w:div>
        <w:div w:id="216092184">
          <w:marLeft w:val="0"/>
          <w:marRight w:val="0"/>
          <w:marTop w:val="0"/>
          <w:marBottom w:val="0"/>
          <w:divBdr>
            <w:top w:val="none" w:sz="0" w:space="0" w:color="auto"/>
            <w:left w:val="none" w:sz="0" w:space="0" w:color="auto"/>
            <w:bottom w:val="none" w:sz="0" w:space="0" w:color="auto"/>
            <w:right w:val="none" w:sz="0" w:space="0" w:color="auto"/>
          </w:divBdr>
        </w:div>
        <w:div w:id="423571676">
          <w:marLeft w:val="0"/>
          <w:marRight w:val="0"/>
          <w:marTop w:val="0"/>
          <w:marBottom w:val="0"/>
          <w:divBdr>
            <w:top w:val="none" w:sz="0" w:space="0" w:color="auto"/>
            <w:left w:val="none" w:sz="0" w:space="0" w:color="auto"/>
            <w:bottom w:val="none" w:sz="0" w:space="0" w:color="auto"/>
            <w:right w:val="none" w:sz="0" w:space="0" w:color="auto"/>
          </w:divBdr>
        </w:div>
        <w:div w:id="212736355">
          <w:marLeft w:val="0"/>
          <w:marRight w:val="0"/>
          <w:marTop w:val="0"/>
          <w:marBottom w:val="0"/>
          <w:divBdr>
            <w:top w:val="none" w:sz="0" w:space="0" w:color="auto"/>
            <w:left w:val="none" w:sz="0" w:space="0" w:color="auto"/>
            <w:bottom w:val="none" w:sz="0" w:space="0" w:color="auto"/>
            <w:right w:val="none" w:sz="0" w:space="0" w:color="auto"/>
          </w:divBdr>
        </w:div>
        <w:div w:id="1819767452">
          <w:marLeft w:val="0"/>
          <w:marRight w:val="0"/>
          <w:marTop w:val="0"/>
          <w:marBottom w:val="0"/>
          <w:divBdr>
            <w:top w:val="none" w:sz="0" w:space="0" w:color="auto"/>
            <w:left w:val="none" w:sz="0" w:space="0" w:color="auto"/>
            <w:bottom w:val="none" w:sz="0" w:space="0" w:color="auto"/>
            <w:right w:val="none" w:sz="0" w:space="0" w:color="auto"/>
          </w:divBdr>
        </w:div>
        <w:div w:id="1985894610">
          <w:marLeft w:val="0"/>
          <w:marRight w:val="0"/>
          <w:marTop w:val="0"/>
          <w:marBottom w:val="0"/>
          <w:divBdr>
            <w:top w:val="none" w:sz="0" w:space="0" w:color="auto"/>
            <w:left w:val="none" w:sz="0" w:space="0" w:color="auto"/>
            <w:bottom w:val="none" w:sz="0" w:space="0" w:color="auto"/>
            <w:right w:val="none" w:sz="0" w:space="0" w:color="auto"/>
          </w:divBdr>
        </w:div>
        <w:div w:id="83961873">
          <w:marLeft w:val="0"/>
          <w:marRight w:val="0"/>
          <w:marTop w:val="0"/>
          <w:marBottom w:val="0"/>
          <w:divBdr>
            <w:top w:val="none" w:sz="0" w:space="0" w:color="auto"/>
            <w:left w:val="none" w:sz="0" w:space="0" w:color="auto"/>
            <w:bottom w:val="none" w:sz="0" w:space="0" w:color="auto"/>
            <w:right w:val="none" w:sz="0" w:space="0" w:color="auto"/>
          </w:divBdr>
        </w:div>
        <w:div w:id="923028013">
          <w:marLeft w:val="0"/>
          <w:marRight w:val="0"/>
          <w:marTop w:val="0"/>
          <w:marBottom w:val="0"/>
          <w:divBdr>
            <w:top w:val="none" w:sz="0" w:space="0" w:color="auto"/>
            <w:left w:val="none" w:sz="0" w:space="0" w:color="auto"/>
            <w:bottom w:val="none" w:sz="0" w:space="0" w:color="auto"/>
            <w:right w:val="none" w:sz="0" w:space="0" w:color="auto"/>
          </w:divBdr>
        </w:div>
        <w:div w:id="1336418481">
          <w:marLeft w:val="0"/>
          <w:marRight w:val="0"/>
          <w:marTop w:val="0"/>
          <w:marBottom w:val="0"/>
          <w:divBdr>
            <w:top w:val="none" w:sz="0" w:space="0" w:color="auto"/>
            <w:left w:val="none" w:sz="0" w:space="0" w:color="auto"/>
            <w:bottom w:val="none" w:sz="0" w:space="0" w:color="auto"/>
            <w:right w:val="none" w:sz="0" w:space="0" w:color="auto"/>
          </w:divBdr>
        </w:div>
        <w:div w:id="716126254">
          <w:marLeft w:val="0"/>
          <w:marRight w:val="0"/>
          <w:marTop w:val="0"/>
          <w:marBottom w:val="0"/>
          <w:divBdr>
            <w:top w:val="none" w:sz="0" w:space="0" w:color="auto"/>
            <w:left w:val="none" w:sz="0" w:space="0" w:color="auto"/>
            <w:bottom w:val="none" w:sz="0" w:space="0" w:color="auto"/>
            <w:right w:val="none" w:sz="0" w:space="0" w:color="auto"/>
          </w:divBdr>
        </w:div>
        <w:div w:id="1667979964">
          <w:marLeft w:val="0"/>
          <w:marRight w:val="0"/>
          <w:marTop w:val="0"/>
          <w:marBottom w:val="0"/>
          <w:divBdr>
            <w:top w:val="none" w:sz="0" w:space="0" w:color="auto"/>
            <w:left w:val="none" w:sz="0" w:space="0" w:color="auto"/>
            <w:bottom w:val="none" w:sz="0" w:space="0" w:color="auto"/>
            <w:right w:val="none" w:sz="0" w:space="0" w:color="auto"/>
          </w:divBdr>
        </w:div>
        <w:div w:id="127673084">
          <w:marLeft w:val="0"/>
          <w:marRight w:val="0"/>
          <w:marTop w:val="0"/>
          <w:marBottom w:val="0"/>
          <w:divBdr>
            <w:top w:val="none" w:sz="0" w:space="0" w:color="auto"/>
            <w:left w:val="none" w:sz="0" w:space="0" w:color="auto"/>
            <w:bottom w:val="none" w:sz="0" w:space="0" w:color="auto"/>
            <w:right w:val="none" w:sz="0" w:space="0" w:color="auto"/>
          </w:divBdr>
        </w:div>
        <w:div w:id="616520226">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nheiser.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tel:(914)%20602-2913" TargetMode="External"/><Relationship Id="rId4" Type="http://schemas.openxmlformats.org/officeDocument/2006/relationships/settings" Target="settings.xml"/><Relationship Id="rId9" Type="http://schemas.openxmlformats.org/officeDocument/2006/relationships/hyperlink" Target="http://www.sennheiser-hearing.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702</Words>
  <Characters>4002</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2022-08-01T07:24:00Z</cp:lastPrinted>
  <dcterms:created xsi:type="dcterms:W3CDTF">2022-10-03T18:43:00Z</dcterms:created>
  <dcterms:modified xsi:type="dcterms:W3CDTF">2022-10-03T18:43:00Z</dcterms:modified>
</cp:coreProperties>
</file>