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flydubai заключила новое соглашение об аренде с обслуживанием со Smartwings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heading=h.8ezzxe2bvft1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Авиакомпания со штаб-квартирой в Дубае подписывает соглашение об аренде четырех самолетов нового поколения Boeing 737-800 в период с 17 ноября 2022 года по 16 января 2023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Это соглашение позво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лит большему ко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личеству пассажиров путешествовать по маршрутной сети flydubai в загруженный зимний период</w:t>
      </w:r>
    </w:p>
    <w:p w:rsidR="00000000" w:rsidDel="00000000" w:rsidP="00000000" w:rsidRDefault="00000000" w:rsidRPr="00000000" w14:paraId="00000005">
      <w:pPr>
        <w:spacing w:after="0" w:line="276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Dubai, United Arab Emirates, XX October 2022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flydubai, the Dubai-based airline, announced today its agreement with Smartwings, the Czech Republic-based airline, to wet lease four Next-Generation Boeing 737-800 aircraft between 17 November 2022 and 16 January 2023.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Дубай, Объединенные Арабские Эмираты, 20 октября 2022 года: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flydubai, авиакомпания со штаб-квартирой в Дубае, сегодня объявила о заключении соглашения с авиакомпанией Smartwings, базирующейся в Чешской Республике, о взятии в аренду четырех самолетов Boeing 737-800 следующего поколения в период с 17 ноября 2022 года по 16 января 2023 года.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Лизинговое соглашение о воздушном судне, экипаже, техническом обслуживании и страховании (ACMI) со Smartwings предусматривает, что четыре арендованных самолета дополнят парк flydubai из 68 самолетов Boeing 737. Это позволит перевозчику увеличить вместимость для своих пассажиров и удовлетворить спрос на поездки в загруженный зимний сезон.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Комментируя соглашение, Гейт Аль Гейт, исполнительный директор flydubai, сказал: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Мы рады подтвердить заключение этого соглашения о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мокром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»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лизинге с компанией Smartwings, сертифицированной IOSA (IATA Operational Safety Audit), имеющей большой опыт в ACMI лизинге. Предыдущий опыт работы со Smartwings, позволяет полагать, что аренда четырех дополнительных самолетов предоставит нашим пассажирам более удобные и надежные варианты путешествий в зимний период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»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настоящее время flydubai эксплуатирует единый парк самолетов Boeing 737, включающий 32 самолета Boeing 737-800 нового поколения, 33 самолета Boeing 737 MAX 8 и три самолета Boeing 737 MAX 9.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“Мы очень признательны за то, что вновь завоевали доверие flydubai и преуспели в конкуренции со стороны других авиакомпаний. Это соглашение является свидетельством успешного делового сотрудничества наших компаний, которое мы очень ценим", - говорит Роман Вик, член правления и генеральный директор Smartwings.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Самолеты экономкласса будут летать по определенным маршрутам сети flydubai, включая Чаттограм, Коломбо, Дакку, Карачи, Мултан, Маскат и Сиалкот.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Пассажиры flydubai, забронировавшие билеты на рейс, выполняемый Smartwings, будут уведомлены об этом до даты поездки. Для получения дополнительной информации пассажиры могут посетить сайт flydubai.com.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Информация о flydubai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Авиакомпания flydubai, со штаб-квартирой в Дубае, создала маршрутную сеть из более 100 направлений, полеты по которым выполняют 68 самолетов.  С момента начала своей деятельности в июне 2009 года flydubai продолжает устранять преграды для путешествий, создавать свободные торговые и туристические потоки и укреплять связи между различными культурами.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Ключевые достижения flydubai за более чем десять лет работы:</w:t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Растущая маршрутная сеть: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география полетов авиакомпании охватывает более 100 направлений в 50 странах Африки, Центральной Азии, Кавказа, Центральной и Юго-Восточной Европы, странах Залива, Ближнего Востока и Индийского субконтинента.</w:t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Обслуживание неохваченных рынков: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рейсы в более чем 70 городов, ранее не имевших прямого воздушного сообщения с Дубаем или не обслуживаемых национальными перевозчиками ОАЭ из Дубая.</w:t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Эффективный флот самолетов одного типа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68 самолетов Boeing 737, включая 32 самолета Boeing 737-800 нового поколения, 33 самолетов Boeing 737 MAX 8 и три самолета Boeing 737 MAX 9.</w:t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Улучшение связи между странами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с начала работы авиакомпании в 2009 году более 80 млн пассажиров выбрали flydubai.</w:t>
        <w:br w:type="textWrapping"/>
        <w:t xml:space="preserve">Свежие новости о flydubai вы можете найти на нашем </w:t>
      </w:r>
      <w:hyperlink r:id="rId7">
        <w:r w:rsidDel="00000000" w:rsidR="00000000" w:rsidRPr="00000000">
          <w:rPr>
            <w:rFonts w:ascii="Calibri" w:cs="Calibri" w:eastAsia="Calibri" w:hAnsi="Calibri"/>
            <w:color w:val="4472c4"/>
            <w:sz w:val="22"/>
            <w:szCs w:val="22"/>
            <w:u w:val="single"/>
            <w:rtl w:val="0"/>
          </w:rPr>
          <w:t xml:space="preserve">пресс-портале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Информация о Smartwings</w:t>
      </w:r>
    </w:p>
    <w:p w:rsidR="00000000" w:rsidDel="00000000" w:rsidP="00000000" w:rsidRDefault="00000000" w:rsidRPr="00000000" w14:paraId="0000001C">
      <w:pPr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Smartwings работает на рынке авиаперевозок уже 25 лет. Smartwings - крупнейшая чешская авиакомпания, входящая в группу компаний Smartwings Group. Smartwings выполняет регулярные и чартерные рейсы, а также частные рейсы бизнес-джетов. Помимо регулярных и чартерных рейсов, Smartwings также предоставляет широкий спектр специальных рейсов для известных международных компаний, крупных гуманитарных и спортивных организаций по всему миру. Самолеты Smartwings Group летают в более чем 400 аэропортов на 4 континентах. Smartwings неоднократно проходила аудит эксплуатационной безопасности IATA (IOSA). Smartwings Group управляет парком из 42 самолетов.</w:t>
      </w:r>
    </w:p>
    <w:p w:rsidR="00000000" w:rsidDel="00000000" w:rsidP="00000000" w:rsidRDefault="00000000" w:rsidRPr="00000000" w14:paraId="0000001D">
      <w:pPr>
        <w:shd w:fill="ffffff" w:val="clear"/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5943600" cy="6667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66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>
        <w:spacing w:after="2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25980"/>
    <w:pPr>
      <w:spacing w:after="280" w:line="280" w:lineRule="atLeast"/>
    </w:pPr>
    <w:rPr>
      <w:rFonts w:ascii="Arial" w:cs="Times New Roman" w:eastAsia="Times New Roman" w:hAnsi="Arial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925980"/>
    <w:rPr>
      <w:rFonts w:ascii="Times New Roman" w:hAnsi="Times New Roman"/>
      <w:color w:val="0000ff"/>
      <w:u w:val="single"/>
    </w:rPr>
  </w:style>
  <w:style w:type="paragraph" w:styleId="NoSpacing">
    <w:name w:val="No Spacing"/>
    <w:uiPriority w:val="1"/>
    <w:qFormat w:val="1"/>
    <w:rsid w:val="00925980"/>
    <w:rPr>
      <w:rFonts w:eastAsia="Times New Roman"/>
      <w:sz w:val="22"/>
      <w:szCs w:val="22"/>
      <w:lang w:val="ru-RU"/>
    </w:rPr>
  </w:style>
  <w:style w:type="paragraph" w:styleId="Header">
    <w:name w:val="header"/>
    <w:basedOn w:val="Normal"/>
    <w:link w:val="HeaderChar"/>
    <w:rsid w:val="00925980"/>
    <w:pPr>
      <w:tabs>
        <w:tab w:val="center" w:pos="4680"/>
        <w:tab w:val="right" w:pos="9360"/>
      </w:tabs>
      <w:spacing w:after="0" w:line="240" w:lineRule="auto"/>
    </w:pPr>
    <w:rPr>
      <w:lang w:eastAsia="x-none" w:val="x-none"/>
    </w:rPr>
  </w:style>
  <w:style w:type="character" w:styleId="HeaderChar" w:customStyle="1">
    <w:name w:val="Header Char"/>
    <w:link w:val="Header"/>
    <w:rsid w:val="00925980"/>
    <w:rPr>
      <w:rFonts w:ascii="Arial" w:cs="Times New Roman" w:eastAsia="Times New Roman" w:hAnsi="Arial"/>
      <w:sz w:val="24"/>
      <w:szCs w:val="24"/>
    </w:rPr>
  </w:style>
  <w:style w:type="paragraph" w:styleId="Footer">
    <w:name w:val="footer"/>
    <w:basedOn w:val="Normal"/>
    <w:link w:val="FooterChar"/>
    <w:rsid w:val="00925980"/>
    <w:pPr>
      <w:tabs>
        <w:tab w:val="center" w:pos="4680"/>
        <w:tab w:val="right" w:pos="9360"/>
      </w:tabs>
      <w:spacing w:after="0" w:line="240" w:lineRule="auto"/>
    </w:pPr>
    <w:rPr>
      <w:lang w:eastAsia="x-none" w:val="x-none"/>
    </w:rPr>
  </w:style>
  <w:style w:type="character" w:styleId="FooterChar" w:customStyle="1">
    <w:name w:val="Footer Char"/>
    <w:link w:val="Footer"/>
    <w:rsid w:val="00925980"/>
    <w:rPr>
      <w:rFonts w:ascii="Arial" w:cs="Times New Roman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A86ACC"/>
    <w:pPr>
      <w:spacing w:after="156" w:line="240" w:lineRule="auto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5685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E5685D"/>
    <w:rPr>
      <w:rFonts w:ascii="Segoe UI" w:cs="Segoe UI" w:eastAsia="Times New Roman" w:hAnsi="Segoe UI"/>
      <w:sz w:val="18"/>
      <w:szCs w:val="18"/>
    </w:rPr>
  </w:style>
  <w:style w:type="character" w:styleId="CommentReference">
    <w:name w:val="annotation reference"/>
    <w:uiPriority w:val="99"/>
    <w:semiHidden w:val="1"/>
    <w:unhideWhenUsed w:val="1"/>
    <w:rsid w:val="00E5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5685D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E5685D"/>
    <w:rPr>
      <w:rFonts w:ascii="Arial" w:cs="Times New Roman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5685D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E5685D"/>
    <w:rPr>
      <w:rFonts w:ascii="Arial" w:cs="Times New Roman" w:eastAsia="Times New Roman" w:hAnsi="Arial"/>
      <w:b w:val="1"/>
      <w:bCs w:val="1"/>
    </w:rPr>
  </w:style>
  <w:style w:type="table" w:styleId="TableGrid">
    <w:name w:val="Table Grid"/>
    <w:basedOn w:val="TableNormal"/>
    <w:uiPriority w:val="39"/>
    <w:rsid w:val="00124D7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7F23DE"/>
    <w:rPr>
      <w:color w:val="808080"/>
      <w:shd w:color="auto" w:fill="e6e6e6" w:val="clear"/>
    </w:rPr>
  </w:style>
  <w:style w:type="character" w:styleId="Strong">
    <w:name w:val="Strong"/>
    <w:basedOn w:val="DefaultParagraphFont"/>
    <w:uiPriority w:val="22"/>
    <w:qFormat w:val="1"/>
    <w:rsid w:val="00432EAA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E34E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 w:val="1"/>
    <w:rsid w:val="00804D57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7A6D6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ews.flydubai.com/r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x8BuGe7+vSTosb5G00dSWEgVA==">AMUW2mUrIVok2tqigeHSSDGyHHQUSdVTdKb7dFCpon8XB2XE1lew+GycAyWBBam5EDaATN7VixkrlHr5CTVZExWvNgg/EE0+0rxa5pOL4kA+TW+EioKLwardn+F6oXY3zA5ZjA7J+TgK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2022-10-07T07:11:00Z</dcterms:created>
  <dc:creator>Ali Smadi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7cb62da1ff0e94b05ba6fd57aa792880e02d1f79ff3e69d161a6322f0c7ccc6f</vt:lpwstr>
  </property>
</Properties>
</file>