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321824" w14:textId="77777777" w:rsidR="00416786" w:rsidRDefault="00D06357">
      <w:pPr>
        <w:pStyle w:val="normal0"/>
        <w:tabs>
          <w:tab w:val="left" w:pos="360"/>
        </w:tabs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7D4EF46" w14:textId="77777777" w:rsidR="00416786" w:rsidRDefault="00D06357">
      <w:pPr>
        <w:pStyle w:val="normal0"/>
        <w:jc w:val="right"/>
      </w:pPr>
      <w:r>
        <w:rPr>
          <w:rFonts w:ascii="Arial" w:eastAsia="Arial" w:hAnsi="Arial" w:cs="Arial"/>
          <w:b/>
          <w:sz w:val="20"/>
          <w:szCs w:val="20"/>
        </w:rPr>
        <w:t>PRESS RELEASE</w:t>
      </w:r>
    </w:p>
    <w:p w14:paraId="6EEC343B" w14:textId="77777777" w:rsidR="00416786" w:rsidRDefault="00416786">
      <w:pPr>
        <w:pStyle w:val="normal0"/>
        <w:tabs>
          <w:tab w:val="left" w:pos="360"/>
        </w:tabs>
        <w:jc w:val="center"/>
      </w:pPr>
    </w:p>
    <w:p w14:paraId="769CB989" w14:textId="77777777" w:rsidR="00416786" w:rsidRDefault="00416786">
      <w:pPr>
        <w:pStyle w:val="normal0"/>
        <w:tabs>
          <w:tab w:val="left" w:pos="360"/>
        </w:tabs>
        <w:jc w:val="center"/>
      </w:pPr>
    </w:p>
    <w:p w14:paraId="7586B194" w14:textId="77777777" w:rsidR="00416786" w:rsidRDefault="00D06357">
      <w:pPr>
        <w:pStyle w:val="normal0"/>
        <w:widowControl/>
        <w:tabs>
          <w:tab w:val="left" w:pos="708"/>
        </w:tabs>
        <w:spacing w:before="28"/>
        <w:ind w:left="-284" w:right="406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PRADA ABRE NUEVA TIENDA EN MÉXICO </w:t>
      </w:r>
    </w:p>
    <w:p w14:paraId="4B5781DC" w14:textId="77777777" w:rsidR="00416786" w:rsidRDefault="00416786">
      <w:pPr>
        <w:pStyle w:val="normal0"/>
        <w:widowControl/>
        <w:tabs>
          <w:tab w:val="left" w:pos="708"/>
        </w:tabs>
        <w:spacing w:before="28"/>
        <w:ind w:left="-284" w:right="406"/>
      </w:pPr>
    </w:p>
    <w:p w14:paraId="771DC1F1" w14:textId="77777777" w:rsidR="00416786" w:rsidRDefault="00416786">
      <w:pPr>
        <w:pStyle w:val="normal0"/>
        <w:widowControl/>
        <w:tabs>
          <w:tab w:val="left" w:pos="708"/>
        </w:tabs>
        <w:spacing w:before="28"/>
        <w:ind w:left="-284" w:right="406"/>
      </w:pPr>
    </w:p>
    <w:p w14:paraId="4BA61F67" w14:textId="77777777" w:rsidR="00416786" w:rsidRDefault="00D06357">
      <w:pPr>
        <w:pStyle w:val="normal0"/>
        <w:ind w:left="-284" w:right="264"/>
        <w:jc w:val="both"/>
      </w:pPr>
      <w:bookmarkStart w:id="0" w:name="h.5onxf3gzh3rp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Monterrey, Nuevo León, a 30 de septiembre de 2015.–</w:t>
      </w:r>
      <w:r>
        <w:rPr>
          <w:rFonts w:ascii="Arial" w:eastAsia="Arial" w:hAnsi="Arial" w:cs="Arial"/>
          <w:sz w:val="22"/>
          <w:szCs w:val="22"/>
        </w:rPr>
        <w:t xml:space="preserve"> Prada abre su primera tienda en Monterrey, Nuevo León, dentro la</w:t>
      </w:r>
      <w:r>
        <w:rPr>
          <w:rFonts w:ascii="Arial" w:eastAsia="Arial" w:hAnsi="Arial" w:cs="Arial"/>
          <w:sz w:val="22"/>
          <w:szCs w:val="22"/>
        </w:rPr>
        <w:t xml:space="preserve"> departamental de lujo en México</w:t>
      </w:r>
      <w:r>
        <w:rPr>
          <w:rFonts w:ascii="Arial" w:eastAsia="Arial" w:hAnsi="Arial" w:cs="Arial"/>
          <w:sz w:val="22"/>
          <w:szCs w:val="22"/>
        </w:rPr>
        <w:t>, El Palacio de Hierro.</w:t>
      </w:r>
    </w:p>
    <w:p w14:paraId="3F0F9F24" w14:textId="77777777" w:rsidR="00416786" w:rsidRDefault="00416786">
      <w:pPr>
        <w:pStyle w:val="normal0"/>
        <w:ind w:left="-284" w:right="264"/>
        <w:jc w:val="both"/>
      </w:pPr>
      <w:bookmarkStart w:id="1" w:name="h.ruu1b1jevveu" w:colFirst="0" w:colLast="0"/>
      <w:bookmarkStart w:id="2" w:name="_GoBack"/>
      <w:bookmarkEnd w:id="1"/>
      <w:bookmarkEnd w:id="2"/>
    </w:p>
    <w:p w14:paraId="5558F10F" w14:textId="77777777" w:rsidR="00416786" w:rsidRDefault="00D06357">
      <w:pPr>
        <w:pStyle w:val="normal0"/>
        <w:ind w:left="-284" w:right="264"/>
        <w:jc w:val="both"/>
      </w:pPr>
      <w:bookmarkStart w:id="3" w:name="h.gjdgxs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El espacio diseñado por el arquitecto Roberto </w:t>
      </w:r>
      <w:proofErr w:type="spellStart"/>
      <w:r>
        <w:rPr>
          <w:rFonts w:ascii="Arial" w:eastAsia="Arial" w:hAnsi="Arial" w:cs="Arial"/>
          <w:sz w:val="22"/>
          <w:szCs w:val="22"/>
        </w:rPr>
        <w:t>Baciocchi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cubre un área total aproximada de 180 metros cuadrados en un solo piso de artículos de piel para mujeres y hombres, accesorios y colecciones de calzado y viajes. </w:t>
      </w:r>
    </w:p>
    <w:p w14:paraId="5024A324" w14:textId="77777777" w:rsidR="00416786" w:rsidRDefault="00416786">
      <w:pPr>
        <w:pStyle w:val="normal0"/>
        <w:ind w:left="-284" w:right="264"/>
        <w:jc w:val="both"/>
      </w:pPr>
    </w:p>
    <w:p w14:paraId="28937BFD" w14:textId="77777777" w:rsidR="00416786" w:rsidRDefault="00D06357">
      <w:pPr>
        <w:pStyle w:val="normal0"/>
        <w:ind w:left="-284" w:right="264"/>
        <w:jc w:val="both"/>
      </w:pPr>
      <w:r>
        <w:rPr>
          <w:rFonts w:ascii="Arial" w:eastAsia="Arial" w:hAnsi="Arial" w:cs="Arial"/>
          <w:sz w:val="22"/>
          <w:szCs w:val="22"/>
        </w:rPr>
        <w:t>La fachada se caracteriza por sus t</w:t>
      </w:r>
      <w:r>
        <w:rPr>
          <w:rFonts w:ascii="Arial" w:eastAsia="Arial" w:hAnsi="Arial" w:cs="Arial"/>
          <w:sz w:val="22"/>
          <w:szCs w:val="22"/>
        </w:rPr>
        <w:t>iras de mármol negro que enmarcan la gran entrada, mientras su estilizada silueta pulida de acero realza los aparadores y las cajas de luz junto con la ventana que alcanza el techo permiten una visión del interior.</w:t>
      </w:r>
    </w:p>
    <w:p w14:paraId="3D085F91" w14:textId="77777777" w:rsidR="00416786" w:rsidRDefault="00416786">
      <w:pPr>
        <w:pStyle w:val="normal0"/>
        <w:ind w:left="-284" w:right="264"/>
        <w:jc w:val="both"/>
      </w:pPr>
    </w:p>
    <w:p w14:paraId="05472288" w14:textId="77777777" w:rsidR="00416786" w:rsidRDefault="00D06357">
      <w:pPr>
        <w:pStyle w:val="normal0"/>
        <w:ind w:left="-284" w:right="264"/>
        <w:jc w:val="both"/>
      </w:pPr>
      <w:r>
        <w:rPr>
          <w:rFonts w:ascii="Arial" w:eastAsia="Arial" w:hAnsi="Arial" w:cs="Arial"/>
          <w:sz w:val="22"/>
          <w:szCs w:val="22"/>
        </w:rPr>
        <w:t>El espacio se define por el distintivo s</w:t>
      </w:r>
      <w:r>
        <w:rPr>
          <w:rFonts w:ascii="Arial" w:eastAsia="Arial" w:hAnsi="Arial" w:cs="Arial"/>
          <w:sz w:val="22"/>
          <w:szCs w:val="22"/>
        </w:rPr>
        <w:t xml:space="preserve">uelo a cuadros en mármol color blanco y negro –un legado de la identidad mundial de Prada– y paredes revestidas de tela color verde. </w:t>
      </w:r>
    </w:p>
    <w:p w14:paraId="1504819E" w14:textId="77777777" w:rsidR="00416786" w:rsidRDefault="00416786">
      <w:pPr>
        <w:pStyle w:val="normal0"/>
        <w:ind w:left="-284" w:right="264"/>
        <w:jc w:val="both"/>
      </w:pPr>
    </w:p>
    <w:p w14:paraId="68ED4571" w14:textId="77777777" w:rsidR="00416786" w:rsidRDefault="00D06357">
      <w:pPr>
        <w:pStyle w:val="normal0"/>
        <w:ind w:left="-284" w:right="264"/>
        <w:jc w:val="both"/>
      </w:pPr>
      <w:r>
        <w:rPr>
          <w:rFonts w:ascii="Arial" w:eastAsia="Arial" w:hAnsi="Arial" w:cs="Arial"/>
          <w:sz w:val="22"/>
          <w:szCs w:val="22"/>
        </w:rPr>
        <w:t>Las colecciones para mujer son exhibidas en los espacios de los escaparates icónicos revestidos de tela color verde de Pr</w:t>
      </w:r>
      <w:r>
        <w:rPr>
          <w:rFonts w:ascii="Arial" w:eastAsia="Arial" w:hAnsi="Arial" w:cs="Arial"/>
          <w:sz w:val="22"/>
          <w:szCs w:val="22"/>
        </w:rPr>
        <w:t xml:space="preserve">ada, mientras el área dedicada a los hombres se caracteriza por tener mobiliario de acero y cristal. Los mostradores de acero pulido cubiertos por cuero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saffiano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colores y sofás de terciopelo verde, crean una atmósfera elegante.</w:t>
      </w:r>
    </w:p>
    <w:p w14:paraId="718DDEFB" w14:textId="77777777" w:rsidR="00416786" w:rsidRDefault="00416786">
      <w:pPr>
        <w:pStyle w:val="normal0"/>
        <w:ind w:left="-284" w:right="264"/>
        <w:jc w:val="both"/>
      </w:pPr>
    </w:p>
    <w:p w14:paraId="6AB048B4" w14:textId="77777777" w:rsidR="00416786" w:rsidRDefault="00D06357">
      <w:pPr>
        <w:pStyle w:val="normal0"/>
        <w:widowControl/>
        <w:tabs>
          <w:tab w:val="left" w:pos="708"/>
        </w:tabs>
        <w:spacing w:before="28"/>
        <w:jc w:val="center"/>
      </w:pPr>
      <w:r>
        <w:rPr>
          <w:b/>
        </w:rPr>
        <w:t># # # </w:t>
      </w:r>
    </w:p>
    <w:sectPr w:rsidR="00416786">
      <w:headerReference w:type="default" r:id="rId7"/>
      <w:pgSz w:w="11906" w:h="16838"/>
      <w:pgMar w:top="1843" w:right="1105" w:bottom="783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F48C1" w14:textId="77777777" w:rsidR="00000000" w:rsidRDefault="00D06357">
      <w:r>
        <w:separator/>
      </w:r>
    </w:p>
  </w:endnote>
  <w:endnote w:type="continuationSeparator" w:id="0">
    <w:p w14:paraId="5333B760" w14:textId="77777777" w:rsidR="00000000" w:rsidRDefault="00D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2159C" w14:textId="77777777" w:rsidR="00000000" w:rsidRDefault="00D06357">
      <w:r>
        <w:separator/>
      </w:r>
    </w:p>
  </w:footnote>
  <w:footnote w:type="continuationSeparator" w:id="0">
    <w:p w14:paraId="1593F6B7" w14:textId="77777777" w:rsidR="00000000" w:rsidRDefault="00D063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2855E" w14:textId="77777777" w:rsidR="00416786" w:rsidRDefault="00D06357">
    <w:pPr>
      <w:pStyle w:val="normal0"/>
      <w:widowControl/>
      <w:tabs>
        <w:tab w:val="center" w:pos="4153"/>
        <w:tab w:val="right" w:pos="8306"/>
      </w:tabs>
      <w:spacing w:before="720"/>
      <w:ind w:left="-284"/>
    </w:pPr>
    <w:r>
      <w:rPr>
        <w:noProof/>
        <w:lang w:val="en-US"/>
      </w:rPr>
      <w:drawing>
        <wp:anchor distT="0" distB="0" distL="0" distR="0" simplePos="0" relativeHeight="251658240" behindDoc="0" locked="0" layoutInCell="0" hidden="0" allowOverlap="0" wp14:anchorId="2E35BFD8" wp14:editId="5F0D855A">
          <wp:simplePos x="0" y="0"/>
          <wp:positionH relativeFrom="margin">
            <wp:posOffset>2028825</wp:posOffset>
          </wp:positionH>
          <wp:positionV relativeFrom="paragraph">
            <wp:posOffset>457200</wp:posOffset>
          </wp:positionV>
          <wp:extent cx="1579483" cy="319088"/>
          <wp:effectExtent l="0" t="0" r="0" b="0"/>
          <wp:wrapSquare wrapText="bothSides" distT="0" distB="0" distL="0" distR="0"/>
          <wp:docPr id="1" name="image01.png" descr="Pra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Prad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483" cy="319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6786"/>
    <w:rsid w:val="00416786"/>
    <w:rsid w:val="00D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69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2</cp:revision>
  <dcterms:created xsi:type="dcterms:W3CDTF">2015-10-06T14:41:00Z</dcterms:created>
  <dcterms:modified xsi:type="dcterms:W3CDTF">2015-10-06T14:42:00Z</dcterms:modified>
</cp:coreProperties>
</file>