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851F" w14:textId="6F5FCD55" w:rsidR="00425637" w:rsidRPr="009F69A2" w:rsidRDefault="00425637" w:rsidP="009F69A2">
      <w:pPr>
        <w:pStyle w:val="body0"/>
        <w:rPr>
          <w:rFonts w:ascii="Futura Bk BT" w:hAnsi="Futura Bk BT"/>
          <w:b/>
          <w:bCs/>
          <w:sz w:val="40"/>
          <w:szCs w:val="40"/>
          <w:bdr w:val="none" w:sz="0" w:space="0" w:color="auto" w:frame="1"/>
        </w:rPr>
      </w:pPr>
      <w:r w:rsidRPr="009F69A2">
        <w:rPr>
          <w:rFonts w:ascii="Futura Bk BT" w:hAnsi="Futura Bk BT"/>
          <w:sz w:val="40"/>
          <w:szCs w:val="40"/>
          <w:bdr w:val="none" w:sz="0" w:space="0" w:color="auto" w:frame="1"/>
        </w:rPr>
        <w:t>Teamplace Achieves Major Milestone: Over 5,000 Teams Successfully Working Together in the Cloud</w:t>
      </w:r>
    </w:p>
    <w:p w14:paraId="18BEA6BE" w14:textId="3912E52C" w:rsidR="00425637" w:rsidRPr="009F69A2" w:rsidRDefault="00425637" w:rsidP="009F69A2">
      <w:pPr>
        <w:pStyle w:val="body0"/>
        <w:rPr>
          <w:rFonts w:ascii="Futura Bk BT" w:hAnsi="Futura Bk BT"/>
          <w:b/>
          <w:bCs/>
          <w:bdr w:val="none" w:sz="0" w:space="0" w:color="auto" w:frame="1"/>
        </w:rPr>
      </w:pPr>
      <w:r w:rsidRPr="009F69A2">
        <w:rPr>
          <w:rFonts w:ascii="Futura Bk BT" w:hAnsi="Futura Bk BT"/>
          <w:b/>
          <w:bCs/>
          <w:bdr w:val="none" w:sz="0" w:space="0" w:color="auto" w:frame="1"/>
        </w:rPr>
        <w:t xml:space="preserve">(BERLIN, </w:t>
      </w:r>
      <w:r w:rsidR="009F69A2">
        <w:rPr>
          <w:rFonts w:ascii="Futura Bk BT" w:hAnsi="Futura Bk BT"/>
          <w:b/>
          <w:bCs/>
          <w:bdr w:val="none" w:sz="0" w:space="0" w:color="auto" w:frame="1"/>
        </w:rPr>
        <w:t xml:space="preserve">June 8, </w:t>
      </w:r>
      <w:r w:rsidRPr="009F69A2">
        <w:rPr>
          <w:rFonts w:ascii="Futura Bk BT" w:hAnsi="Futura Bk BT"/>
          <w:b/>
          <w:bCs/>
          <w:bdr w:val="none" w:sz="0" w:space="0" w:color="auto" w:frame="1"/>
        </w:rPr>
        <w:t xml:space="preserve">2016) Teamplace, the cloud storage option for teams, has made perfect collaboration among teams its primary goal. Following on from a range of innovations already achieved, the startup has reached an impressive milestone that shows the founders that their simple approach solves an acute problem. </w:t>
      </w:r>
    </w:p>
    <w:p w14:paraId="20DACFA5" w14:textId="77777777" w:rsidR="00425637" w:rsidRPr="009F69A2" w:rsidRDefault="00425637" w:rsidP="00425637">
      <w:pPr>
        <w:pStyle w:val="body0"/>
        <w:spacing w:line="360" w:lineRule="auto"/>
        <w:rPr>
          <w:rFonts w:ascii="Futura Bk BT" w:hAnsi="Futura Bk BT"/>
        </w:rPr>
      </w:pPr>
      <w:r w:rsidRPr="009F69A2">
        <w:rPr>
          <w:rFonts w:ascii="Futura Bk BT" w:hAnsi="Futura Bk BT"/>
        </w:rPr>
        <w:t xml:space="preserve">A little over a year after entering the hotly contested cloud storage market, Berlin-based Teamplace shows that even in mature sectors, there is plenty of room for new ideas. </w:t>
      </w:r>
      <w:proofErr w:type="spellStart"/>
      <w:r w:rsidRPr="009F69A2">
        <w:rPr>
          <w:rFonts w:ascii="Futura Bk BT" w:hAnsi="Futura Bk BT"/>
        </w:rPr>
        <w:t>Teamplace’s</w:t>
      </w:r>
      <w:proofErr w:type="spellEnd"/>
      <w:r w:rsidRPr="009F69A2">
        <w:rPr>
          <w:rFonts w:ascii="Futura Bk BT" w:hAnsi="Futura Bk BT"/>
        </w:rPr>
        <w:t xml:space="preserve"> approach has already helped over 5,000 teams complete their projects successfully. Teamplace offers free and unlimited cloud storage for exchanging within teams – and for a full 90 days for each project. If use is not extended after this period, Teamplace ensures that data will no longer be kept online. Teams who use Teamplace for projects that are less than 90 days can permanently use Teamplace free of charge. In addition to the low-cost extension options, users can save their documents at any time and open a new Teamplace. Worrying about disk space now belongs to the past thanks to Teamplace.</w:t>
      </w:r>
    </w:p>
    <w:p w14:paraId="4F46463D" w14:textId="77777777" w:rsidR="00425637" w:rsidRPr="009F69A2" w:rsidRDefault="00425637" w:rsidP="00425637">
      <w:pPr>
        <w:pStyle w:val="body0"/>
        <w:spacing w:line="360" w:lineRule="auto"/>
        <w:rPr>
          <w:rFonts w:ascii="Futura Bk BT" w:hAnsi="Futura Bk BT"/>
        </w:rPr>
      </w:pPr>
      <w:r w:rsidRPr="009F69A2">
        <w:rPr>
          <w:rFonts w:ascii="Futura Bk BT" w:hAnsi="Futura Bk BT"/>
        </w:rPr>
        <w:t>“Following user feedback we know that Teamplace is now used in so many different ways, something we could never have dreamed of,” said Ole Raack, Teamplace CEO. “No matter whether video analysis of games by sports clubs, cooperation among pupils in tablet classes, lawyers, advertising and digital agencies or just classic sharing of vacation pictures by people who place a higher value on privacy – all of these use cases are meet by our solution.”</w:t>
      </w:r>
    </w:p>
    <w:p w14:paraId="104E2587" w14:textId="77777777" w:rsidR="00425637" w:rsidRPr="009F69A2" w:rsidRDefault="00425637" w:rsidP="00425637">
      <w:pPr>
        <w:pStyle w:val="body0"/>
        <w:spacing w:line="360" w:lineRule="auto"/>
        <w:rPr>
          <w:rFonts w:ascii="Futura Bk BT" w:hAnsi="Futura Bk BT"/>
        </w:rPr>
      </w:pPr>
      <w:r w:rsidRPr="009F69A2">
        <w:rPr>
          <w:rFonts w:ascii="Futura Bk BT" w:hAnsi="Futura Bk BT"/>
        </w:rPr>
        <w:t xml:space="preserve">Teamplace has made a number of major technological advancements, especially in 2016 that is fueling this growth. “In addition to adding further languages and expanding support for other operating systems, like the recently announced Teamplace apps for Windows 10 and Amazon, moving fully to hosting in Germany has given both existing and new users confidence when it comes to </w:t>
      </w:r>
      <w:r w:rsidRPr="009F69A2">
        <w:rPr>
          <w:rFonts w:ascii="Futura Bk BT" w:hAnsi="Futura Bk BT"/>
        </w:rPr>
        <w:lastRenderedPageBreak/>
        <w:t>data protection,” continued Ole Raack. Major steps towards the goal of removing every barrier to exchanging among teams have been achieved and Teamplace are thrilled to welcome over 5000 teams.</w:t>
      </w:r>
    </w:p>
    <w:p w14:paraId="1CF06B67" w14:textId="3FE2B65B" w:rsidR="00180184" w:rsidRPr="009F69A2" w:rsidRDefault="00425637" w:rsidP="009F69A2">
      <w:pPr>
        <w:pStyle w:val="body0"/>
        <w:spacing w:line="360" w:lineRule="auto"/>
        <w:rPr>
          <w:rFonts w:ascii="Futura Bk BT" w:hAnsi="Futura Bk BT"/>
        </w:rPr>
      </w:pPr>
      <w:r w:rsidRPr="009F69A2">
        <w:rPr>
          <w:rFonts w:ascii="Futura Bk BT" w:hAnsi="Futura Bk BT"/>
        </w:rPr>
        <w:t>Press images, including management photos and screenshots can be found at:</w:t>
      </w:r>
      <w:r w:rsidR="009F69A2">
        <w:rPr>
          <w:rFonts w:ascii="Futura Bk BT" w:hAnsi="Futura Bk BT"/>
        </w:rPr>
        <w:t xml:space="preserve"> </w:t>
      </w:r>
      <w:hyperlink r:id="rId7" w:history="1">
        <w:r w:rsidR="009F69A2" w:rsidRPr="00ED38DC">
          <w:rPr>
            <w:rStyle w:val="Hyperlink"/>
            <w:rFonts w:ascii="Futura Bk BT" w:hAnsi="Futura Bk BT"/>
          </w:rPr>
          <w:t>http://press.teamplace.net/</w:t>
        </w:r>
      </w:hyperlink>
    </w:p>
    <w:p w14:paraId="5342166E" w14:textId="4C37F4C5" w:rsidR="00E677AC" w:rsidRPr="009F69A2" w:rsidRDefault="00E677AC" w:rsidP="00E677AC">
      <w:pPr>
        <w:rPr>
          <w:rFonts w:ascii="Futura Bk BT" w:hAnsi="Futura Bk BT"/>
        </w:rPr>
      </w:pPr>
    </w:p>
    <w:p w14:paraId="11310A3E" w14:textId="77777777" w:rsidR="00402039" w:rsidRDefault="00402039" w:rsidP="001B3265">
      <w:pPr>
        <w:rPr>
          <w:rFonts w:ascii="Futura Bk BT" w:hAnsi="Futura Bk BT"/>
          <w:b/>
          <w:sz w:val="20"/>
        </w:rPr>
      </w:pPr>
    </w:p>
    <w:p w14:paraId="01D0B44E" w14:textId="4FCA1397" w:rsidR="00C3263D" w:rsidRPr="006A69DF" w:rsidRDefault="00CF6528" w:rsidP="001B3265">
      <w:pPr>
        <w:rPr>
          <w:rFonts w:ascii="Futura Bk BT" w:eastAsia="Times New Roman" w:hAnsi="Futura Bk BT"/>
        </w:rPr>
      </w:pPr>
      <w:r w:rsidRPr="00256194">
        <w:rPr>
          <w:rFonts w:ascii="Futura Bk BT" w:hAnsi="Futura Bk BT"/>
          <w:b/>
          <w:sz w:val="20"/>
        </w:rPr>
        <w:t xml:space="preserve">About Teamplace </w:t>
      </w:r>
      <w:bookmarkStart w:id="0" w:name="_GoBack"/>
      <w:bookmarkEnd w:id="0"/>
      <w:r w:rsidRPr="00256194">
        <w:rPr>
          <w:rFonts w:ascii="Futura Bk BT" w:hAnsi="Futura Bk BT"/>
          <w:b/>
          <w:sz w:val="20"/>
        </w:rPr>
        <w:br/>
      </w:r>
      <w:proofErr w:type="spellStart"/>
      <w:r w:rsidRPr="00256194">
        <w:rPr>
          <w:rFonts w:ascii="Futura Bk BT" w:hAnsi="Futura Bk BT"/>
          <w:sz w:val="20"/>
        </w:rPr>
        <w:t>Teamplace</w:t>
      </w:r>
      <w:proofErr w:type="spellEnd"/>
      <w:r w:rsidRPr="00256194">
        <w:rPr>
          <w:rFonts w:ascii="Futura Bk BT" w:hAnsi="Futura Bk BT"/>
          <w:sz w:val="20"/>
        </w:rPr>
        <w:t xml:space="preserve"> GmbH, founded in 2015, has a clear mission: Making the sharing of files and team collaboration easier than ever before. At its Berlin headquarters, a team of experts developed the Teamplace solution that securely connects teams and groups instantly, allowing an unlimited exchange of files and ideas from different disciplines. </w:t>
      </w:r>
      <w:r w:rsidRPr="00256194">
        <w:rPr>
          <w:rFonts w:ascii="Futura Bk BT" w:hAnsi="Futura Bk BT"/>
          <w:sz w:val="20"/>
        </w:rPr>
        <w:br/>
        <w:t>It doesn’t even matter how many friends or colleagues belong to the team, or how big the files exchanged are or even which mobile or stationary devices are used. Free unlimited storage and a complete deletion of files when a team decides a project is finished are among the many highlights of the file sharing solution.</w:t>
      </w:r>
      <w:r w:rsidRPr="00256194">
        <w:rPr>
          <w:rFonts w:ascii="Futura Bk BT" w:hAnsi="Futura Bk BT"/>
          <w:sz w:val="20"/>
        </w:rPr>
        <w:br/>
        <w:t xml:space="preserve">Extensive experience in the field of cloud services and user friendliness was gained by the Teamplace professionals during development and realization of other successful cloud solutions for end users. </w:t>
      </w:r>
      <w:r w:rsidRPr="00256194">
        <w:rPr>
          <w:rFonts w:ascii="Futura Bk BT" w:hAnsi="Futura Bk BT"/>
          <w:sz w:val="20"/>
        </w:rPr>
        <w:br/>
      </w:r>
      <w:r w:rsidRPr="00256194">
        <w:rPr>
          <w:rFonts w:ascii="Futura Bk BT" w:hAnsi="Futura Bk BT"/>
          <w:sz w:val="20"/>
        </w:rPr>
        <w:br/>
      </w:r>
      <w:r w:rsidRPr="00256194">
        <w:rPr>
          <w:rFonts w:ascii="Futura Bk BT" w:hAnsi="Futura Bk BT"/>
          <w:b/>
          <w:sz w:val="22"/>
        </w:rPr>
        <w:t>Press contact:</w:t>
      </w:r>
      <w:r w:rsidRPr="00256194">
        <w:rPr>
          <w:rFonts w:ascii="Futura Bk BT" w:hAnsi="Futura Bk BT"/>
          <w:sz w:val="22"/>
        </w:rPr>
        <w:t xml:space="preserve"> Sebastian Hauser, email:</w:t>
      </w:r>
      <w:r w:rsidRPr="00256194">
        <w:rPr>
          <w:rStyle w:val="apple-converted-space"/>
          <w:rFonts w:ascii="Futura Bk BT" w:hAnsi="Futura Bk BT"/>
          <w:sz w:val="22"/>
        </w:rPr>
        <w:t> </w:t>
      </w:r>
      <w:hyperlink r:id="rId8" w:history="1">
        <w:r w:rsidRPr="00256194">
          <w:rPr>
            <w:rStyle w:val="Hyperlink"/>
            <w:rFonts w:ascii="Futura Bk BT" w:hAnsi="Futura Bk BT"/>
            <w:sz w:val="22"/>
            <w:bdr w:val="none" w:sz="0" w:space="0" w:color="auto" w:frame="1"/>
          </w:rPr>
          <w:t>press@teamplace.net</w:t>
        </w:r>
      </w:hyperlink>
      <w:r w:rsidRPr="00256194">
        <w:rPr>
          <w:rStyle w:val="Hyperlink"/>
          <w:rFonts w:ascii="Futura Bk BT" w:hAnsi="Futura Bk BT"/>
          <w:sz w:val="22"/>
          <w:bdr w:val="none" w:sz="0" w:space="0" w:color="auto" w:frame="1"/>
        </w:rPr>
        <w:t xml:space="preserve">, </w:t>
      </w:r>
      <w:r w:rsidRPr="00256194">
        <w:rPr>
          <w:rFonts w:ascii="Futura Bk BT" w:hAnsi="Futura Bk BT"/>
          <w:sz w:val="22"/>
        </w:rPr>
        <w:t xml:space="preserve">Phone: +49 30 39493 – 050, </w:t>
      </w:r>
      <w:hyperlink r:id="rId9" w:history="1">
        <w:r w:rsidRPr="00256194">
          <w:rPr>
            <w:rStyle w:val="Hyperlink"/>
            <w:rFonts w:ascii="Futura Bk BT" w:hAnsi="Futura Bk BT"/>
            <w:sz w:val="22"/>
          </w:rPr>
          <w:t>www.teamplace.net</w:t>
        </w:r>
      </w:hyperlink>
      <w:r w:rsidRPr="00256194">
        <w:rPr>
          <w:rFonts w:ascii="Futura Bk BT" w:hAnsi="Futura Bk BT"/>
          <w:sz w:val="22"/>
        </w:rPr>
        <w:t xml:space="preserve"> </w:t>
      </w:r>
    </w:p>
    <w:sectPr w:rsidR="00C3263D" w:rsidRPr="006A69DF">
      <w:headerReference w:type="default" r:id="rId10"/>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453E" w14:textId="77777777" w:rsidR="00E318FC" w:rsidRDefault="00E318FC">
      <w:r>
        <w:separator/>
      </w:r>
    </w:p>
  </w:endnote>
  <w:endnote w:type="continuationSeparator" w:id="0">
    <w:p w14:paraId="561FE36B" w14:textId="77777777" w:rsidR="00E318FC" w:rsidRDefault="00E3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News Gothic BT">
    <w:altName w:val="Corbel"/>
    <w:panose1 w:val="020B0503030503020204"/>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2FF" w:usb1="0000FCFF" w:usb2="00000001" w:usb3="00000000" w:csb0="0000019F" w:csb1="00000000"/>
  </w:font>
  <w:font w:name="News Gothic Bd BT">
    <w:panose1 w:val="020B0703030503020204"/>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Futura Bk BT">
    <w:altName w:val="Arial"/>
    <w:panose1 w:val="020B0502020204020303"/>
    <w:charset w:val="00"/>
    <w:family w:val="swiss"/>
    <w:pitch w:val="variable"/>
    <w:sig w:usb0="800000AF" w:usb1="1000204A" w:usb2="00000000" w:usb3="00000000" w:csb0="00000011" w:csb1="00000000"/>
  </w:font>
  <w:font w:name="NewsGoth BT">
    <w:altName w:val="Corbel"/>
    <w:panose1 w:val="020B0503020203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EAD8" w14:textId="77777777" w:rsidR="00E318FC" w:rsidRDefault="00E318FC">
      <w:r>
        <w:separator/>
      </w:r>
    </w:p>
  </w:footnote>
  <w:footnote w:type="continuationSeparator" w:id="0">
    <w:p w14:paraId="69DD8466" w14:textId="77777777" w:rsidR="00E318FC" w:rsidRDefault="00E3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1F15" w14:textId="0C99946E" w:rsidR="00DB3F3E" w:rsidRPr="00C3263D" w:rsidRDefault="008713C3" w:rsidP="008713C3">
    <w:pPr>
      <w:pStyle w:val="Header"/>
      <w:tabs>
        <w:tab w:val="clear" w:pos="4536"/>
        <w:tab w:val="clear" w:pos="9072"/>
        <w:tab w:val="left" w:pos="6600"/>
        <w:tab w:val="left" w:pos="6960"/>
      </w:tabs>
      <w:rPr>
        <w:rFonts w:ascii="Futura Bk BT" w:hAnsi="Futura Bk BT"/>
      </w:rPr>
    </w:pPr>
    <w:r>
      <w:rPr>
        <w:noProof/>
        <w:lang w:val="en-US"/>
      </w:rPr>
      <mc:AlternateContent>
        <mc:Choice Requires="wps">
          <w:drawing>
            <wp:anchor distT="152400" distB="152400" distL="152400" distR="152400" simplePos="0" relativeHeight="251658240" behindDoc="1" locked="0" layoutInCell="1" allowOverlap="1" wp14:anchorId="52B2F366" wp14:editId="36306A15">
              <wp:simplePos x="0" y="0"/>
              <wp:positionH relativeFrom="margin">
                <wp:align>right</wp:align>
              </wp:positionH>
              <wp:positionV relativeFrom="page">
                <wp:posOffset>416560</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w:pict>
            <v:rect w14:anchorId="04C50BCC" id="officeArt object" o:spid="_x0000_s1026" style="position:absolute;margin-left:228.45pt;margin-top:32.8pt;width:279.65pt;height:46.85pt;z-index:-251658240;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" stroked="f" strokeweight="1pt">
              <v:stroke miterlimit="4"/>
              <w10:wrap anchorx="margin" anchory="page"/>
            </v:rect>
          </w:pict>
        </mc:Fallback>
      </mc:AlternateContent>
    </w:r>
    <w:r w:rsidR="00E00E88">
      <w:rPr>
        <w:rFonts w:ascii="Futura Bk BT" w:hAnsi="Futura Bk BT"/>
        <w:noProof/>
        <w:lang w:val="en-US"/>
      </w:rPr>
      <w:drawing>
        <wp:inline distT="0" distB="0" distL="0" distR="0" wp14:anchorId="3A2AAE0C" wp14:editId="4CA64771">
          <wp:extent cx="2073550" cy="982980"/>
          <wp:effectExtent l="0" t="0" r="9525" b="0"/>
          <wp:docPr id="2" name="Bild 2" descr="Macintosh HD:Users:sebastianhauser:Desktop:marketing grafik:Teamplace_Logo_horizontal_subline-2015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bastianhauser:Desktop:marketing grafik:Teamplace_Logo_horizontal_subline-2015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550" cy="982980"/>
                  </a:xfrm>
                  <a:prstGeom prst="rect">
                    <a:avLst/>
                  </a:prstGeom>
                  <a:noFill/>
                  <a:ln>
                    <a:noFill/>
                  </a:ln>
                </pic:spPr>
              </pic:pic>
            </a:graphicData>
          </a:graphic>
        </wp:inline>
      </w:drawing>
    </w:r>
    <w:r w:rsidR="00DB3F3E">
      <w:rPr>
        <w:noProof/>
        <w:lang w:val="en-US"/>
      </w:rPr>
      <mc:AlternateContent>
        <mc:Choice Requires="wpg">
          <w:drawing>
            <wp:anchor distT="152400" distB="152400" distL="152400" distR="152400" simplePos="0" relativeHeight="251659264" behindDoc="1" locked="0" layoutInCell="1" allowOverlap="1" wp14:anchorId="4CB4C8B5" wp14:editId="4E84B7D9">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548DCF7B"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wps:txbx>
                      <wps:bodyPr wrap="square" lIns="45719" tIns="45719" rIns="45719" bIns="45719" numCol="1" anchor="t">
                        <a:noAutofit/>
                      </wps:bodyPr>
                    </wps:wsp>
                  </wpg:wgp>
                </a:graphicData>
              </a:graphic>
            </wp:anchor>
          </w:drawing>
        </mc:Choice>
        <mc:Fallback>
          <w:pict>
            <v:group w14:anchorId="4CB4C8B5"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548DCF7B"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v:textbox>
              </v:rect>
              <w10:wrap anchorx="page" anchory="page"/>
            </v:group>
          </w:pict>
        </mc:Fallback>
      </mc:AlternateContent>
    </w:r>
    <w:r>
      <w:rPr>
        <w:rFonts w:ascii="Futura Bk BT" w:hAnsi="Futura Bk BT"/>
      </w:rPr>
      <w:tab/>
    </w:r>
    <w:r>
      <w:rPr>
        <w:rFonts w:ascii="Futura Bk BT" w:hAnsi="Futura Bk B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541"/>
    <w:multiLevelType w:val="hybridMultilevel"/>
    <w:tmpl w:val="D6B6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A40F9"/>
    <w:multiLevelType w:val="hybridMultilevel"/>
    <w:tmpl w:val="96DA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9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962F3"/>
    <w:rsid w:val="000D1518"/>
    <w:rsid w:val="00113C8C"/>
    <w:rsid w:val="0016014D"/>
    <w:rsid w:val="00180184"/>
    <w:rsid w:val="00180474"/>
    <w:rsid w:val="001A09FC"/>
    <w:rsid w:val="001A490A"/>
    <w:rsid w:val="001B3265"/>
    <w:rsid w:val="001F6670"/>
    <w:rsid w:val="00210B59"/>
    <w:rsid w:val="002372EF"/>
    <w:rsid w:val="00244A27"/>
    <w:rsid w:val="00247F79"/>
    <w:rsid w:val="002507FE"/>
    <w:rsid w:val="002A616C"/>
    <w:rsid w:val="002B4D14"/>
    <w:rsid w:val="00320567"/>
    <w:rsid w:val="00322F1E"/>
    <w:rsid w:val="003310E1"/>
    <w:rsid w:val="00354115"/>
    <w:rsid w:val="00376A1A"/>
    <w:rsid w:val="00397B67"/>
    <w:rsid w:val="003E3C96"/>
    <w:rsid w:val="00402039"/>
    <w:rsid w:val="00405078"/>
    <w:rsid w:val="00425637"/>
    <w:rsid w:val="00497D23"/>
    <w:rsid w:val="004C4C1F"/>
    <w:rsid w:val="004E709F"/>
    <w:rsid w:val="0050063A"/>
    <w:rsid w:val="00517749"/>
    <w:rsid w:val="005A2A4F"/>
    <w:rsid w:val="005E25C1"/>
    <w:rsid w:val="005F42D3"/>
    <w:rsid w:val="0063245D"/>
    <w:rsid w:val="00636DD6"/>
    <w:rsid w:val="006453D0"/>
    <w:rsid w:val="006604BF"/>
    <w:rsid w:val="006A5E27"/>
    <w:rsid w:val="006A69DF"/>
    <w:rsid w:val="006B2684"/>
    <w:rsid w:val="006D6947"/>
    <w:rsid w:val="007370D1"/>
    <w:rsid w:val="00751CDA"/>
    <w:rsid w:val="00752FDD"/>
    <w:rsid w:val="00753176"/>
    <w:rsid w:val="00773535"/>
    <w:rsid w:val="007757B1"/>
    <w:rsid w:val="0077692C"/>
    <w:rsid w:val="00781A53"/>
    <w:rsid w:val="00790BB6"/>
    <w:rsid w:val="007D5F5C"/>
    <w:rsid w:val="007F3E65"/>
    <w:rsid w:val="00834C1C"/>
    <w:rsid w:val="00850338"/>
    <w:rsid w:val="008549D5"/>
    <w:rsid w:val="008713C3"/>
    <w:rsid w:val="00896D9D"/>
    <w:rsid w:val="008B48E9"/>
    <w:rsid w:val="008C7AD4"/>
    <w:rsid w:val="008C7D29"/>
    <w:rsid w:val="009000BF"/>
    <w:rsid w:val="00915660"/>
    <w:rsid w:val="009526E3"/>
    <w:rsid w:val="009633B3"/>
    <w:rsid w:val="009B41F3"/>
    <w:rsid w:val="009B7C52"/>
    <w:rsid w:val="009F0A1A"/>
    <w:rsid w:val="009F69A2"/>
    <w:rsid w:val="00A22C7E"/>
    <w:rsid w:val="00A42D08"/>
    <w:rsid w:val="00A71F9A"/>
    <w:rsid w:val="00A836B7"/>
    <w:rsid w:val="00AB06E7"/>
    <w:rsid w:val="00AC1B76"/>
    <w:rsid w:val="00AD0AD6"/>
    <w:rsid w:val="00B027CC"/>
    <w:rsid w:val="00B15846"/>
    <w:rsid w:val="00B2588A"/>
    <w:rsid w:val="00B371CC"/>
    <w:rsid w:val="00B67A52"/>
    <w:rsid w:val="00B9705B"/>
    <w:rsid w:val="00BA27FC"/>
    <w:rsid w:val="00BA4C99"/>
    <w:rsid w:val="00BD0074"/>
    <w:rsid w:val="00C11A7D"/>
    <w:rsid w:val="00C123E0"/>
    <w:rsid w:val="00C31E45"/>
    <w:rsid w:val="00C3263D"/>
    <w:rsid w:val="00C912D8"/>
    <w:rsid w:val="00CE4AE9"/>
    <w:rsid w:val="00CF6528"/>
    <w:rsid w:val="00D15C2A"/>
    <w:rsid w:val="00D250A1"/>
    <w:rsid w:val="00D33FF4"/>
    <w:rsid w:val="00DB3F3E"/>
    <w:rsid w:val="00DF4717"/>
    <w:rsid w:val="00DF7539"/>
    <w:rsid w:val="00E00E88"/>
    <w:rsid w:val="00E318FC"/>
    <w:rsid w:val="00E62E22"/>
    <w:rsid w:val="00E677AC"/>
    <w:rsid w:val="00E835D6"/>
    <w:rsid w:val="00E863FF"/>
    <w:rsid w:val="00EB009E"/>
    <w:rsid w:val="00ED38DC"/>
    <w:rsid w:val="00F014EA"/>
    <w:rsid w:val="00F52E99"/>
    <w:rsid w:val="00F61E8D"/>
    <w:rsid w:val="00F6595B"/>
    <w:rsid w:val="00F67706"/>
    <w:rsid w:val="00FA2442"/>
    <w:rsid w:val="00FB6837"/>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C4CDEF"/>
  <w15:docId w15:val="{5E5EC630-5469-48CA-AB77-B0952F37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both"/>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1">
    <w:name w:val="Link1"/>
    <w:rPr>
      <w:color w:val="0000FF"/>
      <w:u w:val="single" w:color="0000FF"/>
    </w:rPr>
  </w:style>
  <w:style w:type="character" w:customStyle="1" w:styleId="Hyperlink0">
    <w:name w:val="Hyperlink.0"/>
    <w:basedOn w:val="Link1"/>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1"/>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9000BF"/>
    <w:pPr>
      <w:tabs>
        <w:tab w:val="center" w:pos="4680"/>
        <w:tab w:val="right" w:pos="9360"/>
      </w:tabs>
    </w:pPr>
  </w:style>
  <w:style w:type="character" w:customStyle="1" w:styleId="FooterChar">
    <w:name w:val="Footer Char"/>
    <w:basedOn w:val="DefaultParagraphFont"/>
    <w:link w:val="Footer"/>
    <w:uiPriority w:val="99"/>
    <w:rsid w:val="009000BF"/>
    <w:rPr>
      <w:sz w:val="24"/>
      <w:szCs w:val="24"/>
    </w:rPr>
  </w:style>
  <w:style w:type="character" w:styleId="FollowedHyperlink">
    <w:name w:val="FollowedHyperlink"/>
    <w:basedOn w:val="DefaultParagraphFont"/>
    <w:uiPriority w:val="99"/>
    <w:semiHidden/>
    <w:unhideWhenUsed/>
    <w:rsid w:val="00517749"/>
    <w:rPr>
      <w:color w:val="FF00FF" w:themeColor="followedHyperlink"/>
      <w:u w:val="single"/>
    </w:rPr>
  </w:style>
  <w:style w:type="paragraph" w:styleId="NormalWeb">
    <w:name w:val="Normal (Web)"/>
    <w:basedOn w:val="Normal"/>
    <w:uiPriority w:val="99"/>
    <w:unhideWhenUsed/>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ody0">
    <w:name w:val="body"/>
    <w:basedOn w:val="Normal"/>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8713C3"/>
  </w:style>
  <w:style w:type="character" w:customStyle="1" w:styleId="hyperlink00">
    <w:name w:val="hyperlink0"/>
    <w:basedOn w:val="DefaultParagraphFont"/>
    <w:rsid w:val="00DF4717"/>
  </w:style>
  <w:style w:type="paragraph" w:styleId="ListParagraph">
    <w:name w:val="List Paragraph"/>
    <w:basedOn w:val="Normal"/>
    <w:uiPriority w:val="34"/>
    <w:qFormat/>
    <w:rsid w:val="00CF6528"/>
    <w:pPr>
      <w:ind w:left="720"/>
      <w:contextualSpacing/>
    </w:pPr>
  </w:style>
  <w:style w:type="table" w:styleId="TableGrid">
    <w:name w:val="Table Grid"/>
    <w:basedOn w:val="TableNormal"/>
    <w:uiPriority w:val="39"/>
    <w:rsid w:val="00E677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1568">
      <w:bodyDiv w:val="1"/>
      <w:marLeft w:val="0"/>
      <w:marRight w:val="0"/>
      <w:marTop w:val="0"/>
      <w:marBottom w:val="0"/>
      <w:divBdr>
        <w:top w:val="none" w:sz="0" w:space="0" w:color="auto"/>
        <w:left w:val="none" w:sz="0" w:space="0" w:color="auto"/>
        <w:bottom w:val="none" w:sz="0" w:space="0" w:color="auto"/>
        <w:right w:val="none" w:sz="0" w:space="0" w:color="auto"/>
      </w:divBdr>
    </w:div>
    <w:div w:id="482695505">
      <w:bodyDiv w:val="1"/>
      <w:marLeft w:val="0"/>
      <w:marRight w:val="0"/>
      <w:marTop w:val="0"/>
      <w:marBottom w:val="0"/>
      <w:divBdr>
        <w:top w:val="none" w:sz="0" w:space="0" w:color="auto"/>
        <w:left w:val="none" w:sz="0" w:space="0" w:color="auto"/>
        <w:bottom w:val="none" w:sz="0" w:space="0" w:color="auto"/>
        <w:right w:val="none" w:sz="0" w:space="0" w:color="auto"/>
      </w:divBdr>
    </w:div>
    <w:div w:id="1570194858">
      <w:bodyDiv w:val="1"/>
      <w:marLeft w:val="0"/>
      <w:marRight w:val="0"/>
      <w:marTop w:val="0"/>
      <w:marBottom w:val="0"/>
      <w:divBdr>
        <w:top w:val="none" w:sz="0" w:space="0" w:color="auto"/>
        <w:left w:val="none" w:sz="0" w:space="0" w:color="auto"/>
        <w:bottom w:val="none" w:sz="0" w:space="0" w:color="auto"/>
        <w:right w:val="none" w:sz="0" w:space="0" w:color="auto"/>
      </w:divBdr>
      <w:divsChild>
        <w:div w:id="1349596710">
          <w:marLeft w:val="0"/>
          <w:marRight w:val="0"/>
          <w:marTop w:val="0"/>
          <w:marBottom w:val="0"/>
          <w:divBdr>
            <w:top w:val="none" w:sz="0" w:space="0" w:color="auto"/>
            <w:left w:val="none" w:sz="0" w:space="0" w:color="auto"/>
            <w:bottom w:val="none" w:sz="0" w:space="0" w:color="auto"/>
            <w:right w:val="none" w:sz="0" w:space="0" w:color="auto"/>
          </w:divBdr>
        </w:div>
      </w:divsChild>
    </w:div>
    <w:div w:id="158213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teamplace.net" TargetMode="External"/><Relationship Id="rId3" Type="http://schemas.openxmlformats.org/officeDocument/2006/relationships/settings" Target="settings.xml"/><Relationship Id="rId7" Type="http://schemas.openxmlformats.org/officeDocument/2006/relationships/hyperlink" Target="http://press.teamplac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mpla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Teamplace Achieves Major Milestone: Over 5,000 Teams Successfully Working Together in the Cloud</vt:lpstr>
    </vt:vector>
  </TitlesOfParts>
  <Company>Katten Muchin Rosenman LLP</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Teamplace Achieves Major Milestone: Over 5,000 Teams Successfully Working Together in the Cloud</dc:title>
  <dc:subject>Teamplace Achieves Major Milestone: Over 5,000 Teams Successfully Working Together in the Cloud</dc:subject>
  <dc:creator>Teamplace</dc:creator>
  <cp:keywords>collaboration, WhatsApp, facebook, HD quality, Messenger, Cloud Storage, File sharing, Collaboration, teamwork, Teamplace, Startup, Berlin</cp:keywords>
  <dc:description>Teamplace: Chats Meet Documents
Teamplace now allows mobile discussions on documents, videos and pictures</dc:description>
  <cp:lastModifiedBy>Silke Kluckert</cp:lastModifiedBy>
  <cp:revision>2</cp:revision>
  <cp:lastPrinted>2016-06-08T09:42:00Z</cp:lastPrinted>
  <dcterms:created xsi:type="dcterms:W3CDTF">2016-06-08T09:58:00Z</dcterms:created>
  <dcterms:modified xsi:type="dcterms:W3CDTF">2016-06-08T09:58:00Z</dcterms:modified>
  <cp:category>Press Release</cp:category>
</cp:coreProperties>
</file>