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background w:color="FFFFFF"/>
  <w:body>
    <w:p w:rsidR="00EB72F4" w:rsidRDefault="00EB72F4">
      <w:pPr>
        <w:spacing w:after="0"/>
        <w:jc w:val="center"/>
        <w:rPr>
          <w:rFonts w:ascii="Gill Sans MT" w:hAnsi="Gill Sans MT" w:cs="Gill Sans MT"/>
          <w:b/>
          <w:sz w:val="22"/>
          <w:szCs w:val="22"/>
          <w:lang w:val="en-US"/>
        </w:rPr>
      </w:pPr>
    </w:p>
    <w:p w:rsidR="00EB72F4" w:rsidRDefault="00EB72F4">
      <w:pPr>
        <w:spacing w:after="0"/>
        <w:jc w:val="center"/>
        <w:rPr>
          <w:rFonts w:ascii="Gill Sans MT" w:hAnsi="Gill Sans MT" w:cs="Gill Sans MT"/>
          <w:b/>
          <w:szCs w:val="22"/>
          <w:lang w:val="en-US"/>
        </w:rPr>
      </w:pPr>
    </w:p>
    <w:p w:rsidR="00EB72F4" w:rsidRPr="007D37EF" w:rsidRDefault="00BF691E" w:rsidP="007D37EF">
      <w:pPr>
        <w:spacing w:after="0" w:line="336" w:lineRule="auto"/>
        <w:jc w:val="center"/>
        <w:rPr>
          <w:rFonts w:ascii="Gill Sans MT" w:hAnsi="Gill Sans MT" w:cs="Gill Sans MT"/>
          <w:b/>
          <w:szCs w:val="22"/>
          <w:lang w:val="en-US"/>
        </w:rPr>
      </w:pPr>
      <w:r>
        <w:rPr>
          <w:rFonts w:ascii="Gill Sans MT" w:hAnsi="Gill Sans MT" w:cs="Gill Sans MT"/>
          <w:b/>
          <w:szCs w:val="22"/>
          <w:lang w:val="en-US"/>
        </w:rPr>
        <w:t>New RME Instructional Video Series Helps Users Unleash the Power of TotalMix FX</w:t>
      </w:r>
    </w:p>
    <w:p w:rsidR="00EB72F4" w:rsidRDefault="00EB72F4">
      <w:pPr>
        <w:spacing w:after="0" w:line="336" w:lineRule="auto"/>
        <w:jc w:val="center"/>
        <w:rPr>
          <w:rFonts w:ascii="Gill Sans MT" w:hAnsi="Gill Sans MT" w:cs="Gill Sans MT"/>
          <w:b/>
          <w:sz w:val="22"/>
          <w:szCs w:val="22"/>
          <w:lang w:val="en-US"/>
        </w:rPr>
      </w:pPr>
      <w:r>
        <w:rPr>
          <w:rFonts w:ascii="Gill Sans MT" w:hAnsi="Gill Sans MT" w:cs="Gill Sans MT"/>
          <w:szCs w:val="22"/>
          <w:lang w:val="en-US"/>
        </w:rPr>
        <w:br/>
      </w:r>
      <w:r w:rsidR="00E83E94">
        <w:rPr>
          <w:rFonts w:ascii="Gill Sans MT" w:hAnsi="Gill Sans MT" w:cs="Gill Sans MT"/>
          <w:i/>
          <w:szCs w:val="22"/>
          <w:lang w:val="en-US"/>
        </w:rPr>
        <w:t xml:space="preserve">Applications in Studio Recording and Live Sound include </w:t>
      </w:r>
      <w:r w:rsidR="00911C8B">
        <w:rPr>
          <w:rFonts w:ascii="Gill Sans MT" w:hAnsi="Gill Sans MT" w:cs="Gill Sans MT"/>
          <w:i/>
          <w:szCs w:val="22"/>
          <w:lang w:val="en-US"/>
        </w:rPr>
        <w:t>DSP-based EQ</w:t>
      </w:r>
      <w:r w:rsidR="003B4C1D">
        <w:rPr>
          <w:rFonts w:ascii="Gill Sans MT" w:hAnsi="Gill Sans MT" w:cs="Gill Sans MT"/>
          <w:i/>
          <w:szCs w:val="22"/>
          <w:lang w:val="en-US"/>
        </w:rPr>
        <w:t xml:space="preserve">, </w:t>
      </w:r>
      <w:r w:rsidR="008B1B46">
        <w:rPr>
          <w:rFonts w:ascii="Gill Sans MT" w:hAnsi="Gill Sans MT" w:cs="Gill Sans MT"/>
          <w:i/>
          <w:szCs w:val="22"/>
          <w:lang w:val="en-US"/>
        </w:rPr>
        <w:t xml:space="preserve">reverb, echo effect and dynamics </w:t>
      </w:r>
      <w:r w:rsidR="00E9130F">
        <w:rPr>
          <w:rFonts w:ascii="Gill Sans MT" w:hAnsi="Gill Sans MT" w:cs="Gill Sans MT"/>
          <w:i/>
          <w:szCs w:val="22"/>
          <w:lang w:val="en-US"/>
        </w:rPr>
        <w:t>— all inside a powerful,</w:t>
      </w:r>
      <w:r w:rsidR="008B1B46">
        <w:rPr>
          <w:rFonts w:ascii="Gill Sans MT" w:hAnsi="Gill Sans MT" w:cs="Gill Sans MT"/>
          <w:i/>
          <w:szCs w:val="22"/>
          <w:lang w:val="en-US"/>
        </w:rPr>
        <w:t xml:space="preserve"> intuitive routing and mixing</w:t>
      </w:r>
      <w:r w:rsidR="00FE269E">
        <w:rPr>
          <w:rFonts w:ascii="Gill Sans MT" w:hAnsi="Gill Sans MT" w:cs="Gill Sans MT"/>
          <w:i/>
          <w:szCs w:val="22"/>
          <w:lang w:val="en-US"/>
        </w:rPr>
        <w:t xml:space="preserve"> platform</w:t>
      </w:r>
    </w:p>
    <w:p w:rsidR="00EB72F4" w:rsidRDefault="00EB72F4">
      <w:pPr>
        <w:rPr>
          <w:rFonts w:ascii="Gill Sans MT" w:hAnsi="Gill Sans MT" w:cs="Gill Sans MT"/>
          <w:b/>
          <w:sz w:val="22"/>
          <w:szCs w:val="22"/>
          <w:lang w:val="en-US"/>
        </w:rPr>
      </w:pPr>
    </w:p>
    <w:p w:rsidR="003B4C1D" w:rsidRDefault="00873EA3" w:rsidP="003B4C1D">
      <w:pPr>
        <w:spacing w:line="336" w:lineRule="auto"/>
        <w:rPr>
          <w:rFonts w:ascii="Gill Sans MT" w:hAnsi="Gill Sans MT" w:cs="Gill Sans MT"/>
          <w:szCs w:val="22"/>
          <w:lang w:val="en-US"/>
        </w:rPr>
      </w:pPr>
      <w:bookmarkStart w:id="0" w:name="_GoBack"/>
      <w:bookmarkEnd w:id="0"/>
      <w:r>
        <w:rPr>
          <w:rFonts w:ascii="Gill Sans MT" w:hAnsi="Gill Sans MT" w:cs="Gill Sans MT"/>
          <w:b/>
          <w:noProof/>
          <w:szCs w:val="22"/>
          <w:lang w:val="en-US" w:eastAsia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3496310</wp:posOffset>
            </wp:positionH>
            <wp:positionV relativeFrom="paragraph">
              <wp:posOffset>97155</wp:posOffset>
            </wp:positionV>
            <wp:extent cx="2776855" cy="1971040"/>
            <wp:effectExtent l="25400" t="0" r="0" b="0"/>
            <wp:wrapSquare wrapText="bothSides"/>
            <wp:docPr id="4" name="" descr="::Dropbox:PressReleases:IssuedPressReleases:RME-Archive:RME-LATraining:totalm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Dropbox:PressReleases:IssuedPressReleases:RME-Archive:RME-LATraining:totalmix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2F4">
        <w:rPr>
          <w:rFonts w:ascii="Gill Sans MT" w:hAnsi="Gill Sans MT" w:cs="Gill Sans MT"/>
          <w:b/>
          <w:szCs w:val="22"/>
          <w:lang w:val="en-US"/>
        </w:rPr>
        <w:t xml:space="preserve">Fort Lauderdale, FL, </w:t>
      </w:r>
      <w:r w:rsidR="003B4C1D">
        <w:rPr>
          <w:rFonts w:ascii="Gill Sans MT" w:hAnsi="Gill Sans MT" w:cs="Gill Sans MT"/>
          <w:b/>
          <w:szCs w:val="22"/>
          <w:lang w:val="en-US"/>
        </w:rPr>
        <w:t>December</w:t>
      </w:r>
      <w:r w:rsidR="00EB72F4">
        <w:rPr>
          <w:rFonts w:ascii="Gill Sans MT" w:hAnsi="Gill Sans MT" w:cs="Gill Sans MT"/>
          <w:b/>
          <w:szCs w:val="22"/>
          <w:lang w:val="en-US"/>
        </w:rPr>
        <w:t xml:space="preserve"> </w:t>
      </w:r>
      <w:r w:rsidR="00315AB9">
        <w:rPr>
          <w:rFonts w:ascii="Gill Sans MT" w:hAnsi="Gill Sans MT" w:cs="Gill Sans MT"/>
          <w:b/>
          <w:szCs w:val="22"/>
          <w:lang w:val="en-US"/>
        </w:rPr>
        <w:t>6</w:t>
      </w:r>
      <w:r w:rsidR="00EB72F4">
        <w:rPr>
          <w:rFonts w:ascii="Gill Sans MT" w:hAnsi="Gill Sans MT" w:cs="Gill Sans MT"/>
          <w:b/>
          <w:szCs w:val="22"/>
          <w:lang w:val="en-US"/>
        </w:rPr>
        <w:t>, 2017 –</w:t>
      </w:r>
      <w:r w:rsidR="00EB72F4">
        <w:rPr>
          <w:rFonts w:ascii="Gill Sans MT" w:hAnsi="Gill Sans MT" w:cs="Gill Sans MT"/>
          <w:szCs w:val="22"/>
          <w:lang w:val="en-US"/>
        </w:rPr>
        <w:t xml:space="preserve"> </w:t>
      </w:r>
      <w:r w:rsidR="00C41616">
        <w:rPr>
          <w:rFonts w:ascii="Gill Sans MT" w:hAnsi="Gill Sans MT" w:cs="Gill Sans MT"/>
          <w:szCs w:val="22"/>
          <w:lang w:val="en-US"/>
        </w:rPr>
        <w:t>Premium</w:t>
      </w:r>
      <w:r w:rsidR="00EB72F4">
        <w:rPr>
          <w:rFonts w:ascii="Gill Sans MT" w:hAnsi="Gill Sans MT" w:cs="Gill Sans MT"/>
          <w:szCs w:val="22"/>
          <w:lang w:val="en-US"/>
        </w:rPr>
        <w:t xml:space="preserve"> German interface manufacturer </w:t>
      </w:r>
      <w:hyperlink r:id="rId7" w:history="1">
        <w:r w:rsidR="00EB72F4" w:rsidRPr="00B80268">
          <w:rPr>
            <w:rStyle w:val="Hyperlink"/>
            <w:rFonts w:ascii="Gill Sans MT" w:hAnsi="Gill Sans MT" w:cs="Gill Sans MT"/>
            <w:szCs w:val="22"/>
            <w:lang w:val="en-US"/>
          </w:rPr>
          <w:t>RME</w:t>
        </w:r>
      </w:hyperlink>
      <w:r w:rsidR="00EB72F4">
        <w:rPr>
          <w:rFonts w:ascii="Gill Sans MT" w:hAnsi="Gill Sans MT" w:cs="Gill Sans MT"/>
          <w:szCs w:val="22"/>
          <w:lang w:val="en-US"/>
        </w:rPr>
        <w:t xml:space="preserve"> </w:t>
      </w:r>
      <w:r w:rsidR="000701F5">
        <w:rPr>
          <w:rFonts w:ascii="Gill Sans MT" w:hAnsi="Gill Sans MT" w:cs="Gill Sans MT"/>
          <w:szCs w:val="22"/>
          <w:lang w:val="en-US"/>
        </w:rPr>
        <w:t>[</w:t>
      </w:r>
      <w:hyperlink r:id="rId8" w:history="1">
        <w:r w:rsidR="000701F5" w:rsidRPr="00444EF4">
          <w:rPr>
            <w:rStyle w:val="Hyperlink"/>
            <w:rFonts w:ascii="Gill Sans MT" w:hAnsi="Gill Sans MT" w:cs="Gill Sans MT"/>
            <w:szCs w:val="22"/>
            <w:lang w:val="en-US"/>
          </w:rPr>
          <w:t>http://www.rme-usa.com</w:t>
        </w:r>
      </w:hyperlink>
      <w:r w:rsidR="000701F5">
        <w:rPr>
          <w:rFonts w:ascii="Gill Sans MT" w:hAnsi="Gill Sans MT" w:cs="Gill Sans MT"/>
          <w:szCs w:val="22"/>
          <w:lang w:val="en-US"/>
        </w:rPr>
        <w:t xml:space="preserve">] </w:t>
      </w:r>
      <w:r w:rsidR="00C730BB">
        <w:rPr>
          <w:rFonts w:ascii="Gill Sans MT" w:hAnsi="Gill Sans MT" w:cs="Gill Sans MT"/>
          <w:szCs w:val="22"/>
          <w:lang w:val="en-US"/>
        </w:rPr>
        <w:t>has</w:t>
      </w:r>
      <w:r w:rsidR="003B4C1D">
        <w:rPr>
          <w:rFonts w:ascii="Gill Sans MT" w:hAnsi="Gill Sans MT" w:cs="Gill Sans MT"/>
          <w:szCs w:val="22"/>
          <w:lang w:val="en-US"/>
        </w:rPr>
        <w:t xml:space="preserve"> </w:t>
      </w:r>
      <w:r w:rsidR="00DC7958">
        <w:rPr>
          <w:rFonts w:ascii="Gill Sans MT" w:hAnsi="Gill Sans MT" w:cs="Gill Sans MT"/>
          <w:szCs w:val="22"/>
          <w:lang w:val="en-US"/>
        </w:rPr>
        <w:t>introduced a new series of instructional</w:t>
      </w:r>
      <w:r w:rsidR="00911C8B">
        <w:rPr>
          <w:rFonts w:ascii="Gill Sans MT" w:hAnsi="Gill Sans MT" w:cs="Gill Sans MT"/>
          <w:szCs w:val="22"/>
          <w:lang w:val="en-US"/>
        </w:rPr>
        <w:t xml:space="preserve"> videos </w:t>
      </w:r>
      <w:r w:rsidR="00C730BB">
        <w:rPr>
          <w:rFonts w:ascii="Gill Sans MT" w:hAnsi="Gill Sans MT" w:cs="Gill Sans MT"/>
          <w:szCs w:val="22"/>
          <w:lang w:val="en-US"/>
        </w:rPr>
        <w:t xml:space="preserve">that walk users through </w:t>
      </w:r>
      <w:r w:rsidR="00AA7F3E">
        <w:rPr>
          <w:rFonts w:ascii="Gill Sans MT" w:hAnsi="Gill Sans MT" w:cs="Gill Sans MT"/>
          <w:szCs w:val="22"/>
          <w:lang w:val="en-US"/>
        </w:rPr>
        <w:t>the various features of its powerful</w:t>
      </w:r>
      <w:r w:rsidR="00C730BB">
        <w:rPr>
          <w:rFonts w:ascii="Gill Sans MT" w:hAnsi="Gill Sans MT" w:cs="Gill Sans MT"/>
          <w:szCs w:val="22"/>
          <w:lang w:val="en-US"/>
        </w:rPr>
        <w:t xml:space="preserve"> </w:t>
      </w:r>
      <w:r w:rsidR="00911C8B">
        <w:rPr>
          <w:rFonts w:ascii="Gill Sans MT" w:hAnsi="Gill Sans MT" w:cs="Gill Sans MT"/>
          <w:szCs w:val="22"/>
          <w:lang w:val="en-US"/>
        </w:rPr>
        <w:t xml:space="preserve">TotalMix FX </w:t>
      </w:r>
      <w:r w:rsidR="007470BC">
        <w:rPr>
          <w:rFonts w:ascii="Gill Sans MT" w:hAnsi="Gill Sans MT" w:cs="Gill Sans MT"/>
          <w:szCs w:val="22"/>
          <w:lang w:val="en-US"/>
        </w:rPr>
        <w:t>routing and mixing software</w:t>
      </w:r>
      <w:r w:rsidR="000211F8">
        <w:rPr>
          <w:rFonts w:ascii="Gill Sans MT" w:hAnsi="Gill Sans MT" w:cs="Gill Sans MT"/>
          <w:szCs w:val="22"/>
          <w:lang w:val="en-US"/>
        </w:rPr>
        <w:t>. TotalMix FX — which is included at no charge with any RME interface product — </w:t>
      </w:r>
      <w:r w:rsidR="00C970C4">
        <w:rPr>
          <w:rFonts w:ascii="Gill Sans MT" w:hAnsi="Gill Sans MT" w:cs="Gill Sans MT"/>
          <w:szCs w:val="22"/>
          <w:lang w:val="en-US"/>
        </w:rPr>
        <w:t xml:space="preserve">simplifies </w:t>
      </w:r>
      <w:r w:rsidR="00911C8B">
        <w:rPr>
          <w:rFonts w:ascii="Gill Sans MT" w:hAnsi="Gill Sans MT" w:cs="Gill Sans MT"/>
          <w:szCs w:val="22"/>
          <w:lang w:val="en-US"/>
        </w:rPr>
        <w:t>workflow a</w:t>
      </w:r>
      <w:r w:rsidR="00C730BB">
        <w:rPr>
          <w:rFonts w:ascii="Gill Sans MT" w:hAnsi="Gill Sans MT" w:cs="Gill Sans MT"/>
          <w:szCs w:val="22"/>
          <w:lang w:val="en-US"/>
        </w:rPr>
        <w:t>nd makes mixing more intu</w:t>
      </w:r>
      <w:r w:rsidR="00D02C03">
        <w:rPr>
          <w:rFonts w:ascii="Gill Sans MT" w:hAnsi="Gill Sans MT" w:cs="Gill Sans MT"/>
          <w:szCs w:val="22"/>
          <w:lang w:val="en-US"/>
        </w:rPr>
        <w:t xml:space="preserve">itive for both studio recording and lives sound environments. </w:t>
      </w:r>
    </w:p>
    <w:p w:rsidR="00EB72F4" w:rsidRDefault="00B72FC1" w:rsidP="00EB72F4">
      <w:pPr>
        <w:spacing w:line="336" w:lineRule="auto"/>
        <w:rPr>
          <w:rFonts w:ascii="Gill Sans MT" w:hAnsi="Gill Sans MT" w:cs="Gill Sans MT"/>
          <w:szCs w:val="22"/>
          <w:lang w:val="en-US"/>
        </w:rPr>
      </w:pPr>
      <w:r>
        <w:rPr>
          <w:rFonts w:ascii="Gill Sans MT" w:hAnsi="Gill Sans MT" w:cs="Gill Sans MT"/>
          <w:szCs w:val="22"/>
          <w:lang w:val="en-US"/>
        </w:rPr>
        <w:t>Each detailed video ushers</w:t>
      </w:r>
      <w:r w:rsidR="00911C8B">
        <w:rPr>
          <w:rFonts w:ascii="Gill Sans MT" w:hAnsi="Gill Sans MT" w:cs="Gill Sans MT"/>
          <w:szCs w:val="22"/>
          <w:lang w:val="en-US"/>
        </w:rPr>
        <w:t xml:space="preserve"> users </w:t>
      </w:r>
      <w:r w:rsidR="009C6552">
        <w:rPr>
          <w:rFonts w:ascii="Gill Sans MT" w:hAnsi="Gill Sans MT" w:cs="Gill Sans MT"/>
          <w:szCs w:val="22"/>
          <w:lang w:val="en-US"/>
        </w:rPr>
        <w:t xml:space="preserve">through a </w:t>
      </w:r>
      <w:r w:rsidR="00A00648">
        <w:rPr>
          <w:rFonts w:ascii="Gill Sans MT" w:hAnsi="Gill Sans MT" w:cs="Gill Sans MT"/>
          <w:szCs w:val="22"/>
          <w:lang w:val="en-US"/>
        </w:rPr>
        <w:t>step-by-step process on topics like</w:t>
      </w:r>
      <w:r w:rsidR="007470BC">
        <w:rPr>
          <w:rFonts w:ascii="Gill Sans MT" w:hAnsi="Gill Sans MT" w:cs="Gill Sans MT"/>
          <w:szCs w:val="22"/>
          <w:lang w:val="en-US"/>
        </w:rPr>
        <w:t xml:space="preserve"> with DSP-based EQ, mixing with reverb, </w:t>
      </w:r>
      <w:r w:rsidR="00BF4A4D">
        <w:rPr>
          <w:rFonts w:ascii="Gill Sans MT" w:hAnsi="Gill Sans MT" w:cs="Gill Sans MT"/>
          <w:szCs w:val="22"/>
          <w:lang w:val="en-US"/>
        </w:rPr>
        <w:t>applying delay and echo effects</w:t>
      </w:r>
      <w:r w:rsidR="007470BC">
        <w:rPr>
          <w:rFonts w:ascii="Gill Sans MT" w:hAnsi="Gill Sans MT" w:cs="Gill Sans MT"/>
          <w:szCs w:val="22"/>
          <w:lang w:val="en-US"/>
        </w:rPr>
        <w:t xml:space="preserve"> and </w:t>
      </w:r>
      <w:r w:rsidR="0012132A">
        <w:rPr>
          <w:rFonts w:ascii="Gill Sans MT" w:hAnsi="Gill Sans MT" w:cs="Gill Sans MT"/>
          <w:szCs w:val="22"/>
          <w:lang w:val="en-US"/>
        </w:rPr>
        <w:t xml:space="preserve">working with </w:t>
      </w:r>
      <w:r w:rsidR="00D40A73">
        <w:rPr>
          <w:rFonts w:ascii="Gill Sans MT" w:hAnsi="Gill Sans MT" w:cs="Gill Sans MT"/>
          <w:szCs w:val="22"/>
          <w:lang w:val="en-US"/>
        </w:rPr>
        <w:t xml:space="preserve">dynamic processing </w:t>
      </w:r>
      <w:r w:rsidR="00C730BB">
        <w:rPr>
          <w:rFonts w:ascii="Gill Sans MT" w:hAnsi="Gill Sans MT" w:cs="Gill Sans MT"/>
          <w:szCs w:val="22"/>
          <w:lang w:val="en-US"/>
        </w:rPr>
        <w:t xml:space="preserve">in </w:t>
      </w:r>
      <w:r w:rsidR="007D37EF">
        <w:rPr>
          <w:rFonts w:ascii="Gill Sans MT" w:hAnsi="Gill Sans MT" w:cs="Gill Sans MT"/>
          <w:szCs w:val="22"/>
          <w:lang w:val="en-US"/>
        </w:rPr>
        <w:t xml:space="preserve">its </w:t>
      </w:r>
      <w:r w:rsidR="00C730BB">
        <w:rPr>
          <w:rFonts w:ascii="Gill Sans MT" w:hAnsi="Gill Sans MT" w:cs="Gill Sans MT"/>
          <w:szCs w:val="22"/>
          <w:lang w:val="en-US"/>
        </w:rPr>
        <w:t>TotalMix FX</w:t>
      </w:r>
      <w:r w:rsidR="007D37EF">
        <w:rPr>
          <w:rFonts w:ascii="Gill Sans MT" w:hAnsi="Gill Sans MT" w:cs="Gill Sans MT"/>
          <w:szCs w:val="22"/>
          <w:lang w:val="en-US"/>
        </w:rPr>
        <w:t xml:space="preserve"> software</w:t>
      </w:r>
      <w:r w:rsidR="00883B57">
        <w:rPr>
          <w:rFonts w:ascii="Gill Sans MT" w:hAnsi="Gill Sans MT" w:cs="Gill Sans MT"/>
          <w:szCs w:val="22"/>
          <w:lang w:val="en-US"/>
        </w:rPr>
        <w:t xml:space="preserve"> environment. </w:t>
      </w:r>
    </w:p>
    <w:p w:rsidR="00245F48" w:rsidRPr="007D37EF" w:rsidRDefault="00C42D66" w:rsidP="00EB72F4">
      <w:pPr>
        <w:spacing w:line="336" w:lineRule="auto"/>
        <w:rPr>
          <w:rFonts w:ascii="Gill Sans MT" w:hAnsi="Gill Sans MT" w:cs="Gill Sans MT"/>
          <w:szCs w:val="22"/>
          <w:lang w:val="en-US"/>
        </w:rPr>
      </w:pPr>
      <w:r>
        <w:rPr>
          <w:rFonts w:ascii="Gill Sans MT" w:hAnsi="Gill Sans MT" w:cs="Gill Sans MT"/>
          <w:noProof/>
          <w:szCs w:val="22"/>
          <w:lang w:val="en-US" w:eastAsia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1088390</wp:posOffset>
            </wp:positionV>
            <wp:extent cx="2658110" cy="1529080"/>
            <wp:effectExtent l="25400" t="0" r="8890" b="0"/>
            <wp:wrapSquare wrapText="bothSides"/>
            <wp:docPr id="5" name="" descr=":eq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eq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1C8B">
        <w:rPr>
          <w:rFonts w:ascii="Gill Sans MT" w:hAnsi="Gill Sans MT" w:cs="Gill Sans MT"/>
          <w:szCs w:val="22"/>
          <w:lang w:val="en-US"/>
        </w:rPr>
        <w:t>“</w:t>
      </w:r>
      <w:r w:rsidR="001A792D">
        <w:rPr>
          <w:rFonts w:ascii="Gill Sans MT" w:hAnsi="Gill Sans MT" w:cs="Gill Sans MT"/>
          <w:szCs w:val="22"/>
          <w:lang w:val="en-US"/>
        </w:rPr>
        <w:t xml:space="preserve">With our new video series on </w:t>
      </w:r>
      <w:r w:rsidR="00F26C46">
        <w:rPr>
          <w:rFonts w:ascii="Gill Sans MT" w:hAnsi="Gill Sans MT" w:cs="Gill Sans MT"/>
          <w:szCs w:val="22"/>
          <w:lang w:val="en-US"/>
        </w:rPr>
        <w:t xml:space="preserve">TotalMix FX, we have created an </w:t>
      </w:r>
      <w:r w:rsidR="00C730BB">
        <w:rPr>
          <w:rFonts w:ascii="Gill Sans MT" w:hAnsi="Gill Sans MT" w:cs="Gill Sans MT"/>
          <w:szCs w:val="22"/>
          <w:lang w:val="en-US"/>
        </w:rPr>
        <w:t>informatio</w:t>
      </w:r>
      <w:r w:rsidR="0012132A">
        <w:rPr>
          <w:rFonts w:ascii="Gill Sans MT" w:hAnsi="Gill Sans MT" w:cs="Gill Sans MT"/>
          <w:szCs w:val="22"/>
          <w:lang w:val="en-US"/>
        </w:rPr>
        <w:t>nal</w:t>
      </w:r>
      <w:r w:rsidR="00C730BB">
        <w:rPr>
          <w:rFonts w:ascii="Gill Sans MT" w:hAnsi="Gill Sans MT" w:cs="Gill Sans MT"/>
          <w:szCs w:val="22"/>
          <w:lang w:val="en-US"/>
        </w:rPr>
        <w:t xml:space="preserve"> </w:t>
      </w:r>
      <w:r w:rsidR="00535D76">
        <w:rPr>
          <w:rFonts w:ascii="Gill Sans MT" w:hAnsi="Gill Sans MT" w:cs="Gill Sans MT"/>
          <w:szCs w:val="22"/>
          <w:lang w:val="en-US"/>
        </w:rPr>
        <w:t>re</w:t>
      </w:r>
      <w:r w:rsidR="00C730BB">
        <w:rPr>
          <w:rFonts w:ascii="Gill Sans MT" w:hAnsi="Gill Sans MT" w:cs="Gill Sans MT"/>
          <w:szCs w:val="22"/>
          <w:lang w:val="en-US"/>
        </w:rPr>
        <w:t xml:space="preserve">source </w:t>
      </w:r>
      <w:r w:rsidR="00047881">
        <w:rPr>
          <w:rFonts w:ascii="Gill Sans MT" w:hAnsi="Gill Sans MT" w:cs="Gill Sans MT"/>
          <w:szCs w:val="22"/>
          <w:lang w:val="en-US"/>
        </w:rPr>
        <w:t>that users can readily refer to increase their grasp of TotalMix FX, no matter what their current understanding level</w:t>
      </w:r>
      <w:r w:rsidR="00C730BB">
        <w:rPr>
          <w:rFonts w:ascii="Gill Sans MT" w:hAnsi="Gill Sans MT" w:cs="Gill Sans MT"/>
          <w:szCs w:val="22"/>
          <w:lang w:val="en-US"/>
        </w:rPr>
        <w:t xml:space="preserve">,” </w:t>
      </w:r>
      <w:r w:rsidR="00900DAB">
        <w:rPr>
          <w:rFonts w:ascii="Gill Sans MT" w:hAnsi="Gill Sans MT" w:cs="Gill Sans MT"/>
          <w:szCs w:val="22"/>
          <w:lang w:val="en-US"/>
        </w:rPr>
        <w:t>said</w:t>
      </w:r>
      <w:r w:rsidR="004D3550">
        <w:rPr>
          <w:rFonts w:ascii="Gill Sans" w:eastAsia="Gill Sans" w:hAnsi="Gill Sans" w:cs="Gill Sans"/>
          <w:szCs w:val="24"/>
        </w:rPr>
        <w:t xml:space="preserve"> Mathias von Heydekampf, managing director of Synthax, dis</w:t>
      </w:r>
      <w:r w:rsidR="00C528EF">
        <w:rPr>
          <w:rFonts w:ascii="Gill Sans" w:eastAsia="Gill Sans" w:hAnsi="Gill Sans" w:cs="Gill Sans"/>
          <w:szCs w:val="24"/>
        </w:rPr>
        <w:t>tributor of RME</w:t>
      </w:r>
      <w:r w:rsidR="004D3550">
        <w:rPr>
          <w:rFonts w:ascii="Gill Sans" w:eastAsia="Gill Sans" w:hAnsi="Gill Sans" w:cs="Gill Sans"/>
          <w:szCs w:val="24"/>
        </w:rPr>
        <w:t xml:space="preserve">. </w:t>
      </w:r>
      <w:r w:rsidR="00C730BB">
        <w:rPr>
          <w:rFonts w:ascii="Gill Sans MT" w:hAnsi="Gill Sans MT" w:cs="Gill Sans MT"/>
          <w:szCs w:val="22"/>
          <w:lang w:val="en-US"/>
        </w:rPr>
        <w:t>“</w:t>
      </w:r>
      <w:r w:rsidR="00D02F6B">
        <w:rPr>
          <w:rFonts w:ascii="Gill Sans MT" w:hAnsi="Gill Sans MT" w:cs="Gill Sans MT"/>
          <w:szCs w:val="22"/>
          <w:lang w:val="en-US"/>
        </w:rPr>
        <w:t xml:space="preserve">Perhaps the most powerful aspect of TotalMix FX is how it can be an enormous time-saver with almost infinite routing capabilities. </w:t>
      </w:r>
      <w:r w:rsidR="0006038E">
        <w:rPr>
          <w:rFonts w:ascii="Gill Sans MT" w:hAnsi="Gill Sans MT" w:cs="Gill Sans MT"/>
          <w:szCs w:val="22"/>
          <w:lang w:val="en-US"/>
        </w:rPr>
        <w:t xml:space="preserve">These videos will help customers </w:t>
      </w:r>
      <w:r w:rsidR="00684E33">
        <w:rPr>
          <w:rFonts w:ascii="Gill Sans MT" w:hAnsi="Gill Sans MT" w:cs="Gill Sans MT"/>
          <w:szCs w:val="22"/>
          <w:lang w:val="en-US"/>
        </w:rPr>
        <w:t>better manage workflow</w:t>
      </w:r>
      <w:r w:rsidR="00D31829">
        <w:rPr>
          <w:rFonts w:ascii="Gill Sans MT" w:hAnsi="Gill Sans MT" w:cs="Gill Sans MT"/>
          <w:szCs w:val="22"/>
          <w:lang w:val="en-US"/>
        </w:rPr>
        <w:t xml:space="preserve"> while streamlining the overall </w:t>
      </w:r>
      <w:r w:rsidR="00255FF3">
        <w:rPr>
          <w:rFonts w:ascii="Gill Sans MT" w:hAnsi="Gill Sans MT" w:cs="Gill Sans MT"/>
          <w:szCs w:val="22"/>
          <w:lang w:val="en-US"/>
        </w:rPr>
        <w:t xml:space="preserve">mixing </w:t>
      </w:r>
      <w:r w:rsidR="007A0510">
        <w:rPr>
          <w:rFonts w:ascii="Gill Sans MT" w:hAnsi="Gill Sans MT" w:cs="Gill Sans MT"/>
          <w:szCs w:val="22"/>
          <w:lang w:val="en-US"/>
        </w:rPr>
        <w:t>process."</w:t>
      </w:r>
    </w:p>
    <w:p w:rsidR="00133CF0" w:rsidRPr="005473B8" w:rsidRDefault="00911C8B" w:rsidP="00EB72F4">
      <w:pPr>
        <w:spacing w:line="336" w:lineRule="auto"/>
        <w:rPr>
          <w:rFonts w:ascii="Gill Sans MT" w:hAnsi="Gill Sans MT" w:cs="Gill Sans MT"/>
          <w:szCs w:val="22"/>
          <w:lang w:val="en-US"/>
        </w:rPr>
      </w:pPr>
      <w:r>
        <w:rPr>
          <w:rFonts w:ascii="Gill Sans MT" w:hAnsi="Gill Sans MT" w:cs="Gill Sans MT"/>
          <w:b/>
          <w:szCs w:val="22"/>
          <w:lang w:val="en-US"/>
        </w:rPr>
        <w:t>Working with DSP Equalizer</w:t>
      </w:r>
      <w:r w:rsidR="00EB72F4">
        <w:rPr>
          <w:rFonts w:ascii="Gill Sans MT" w:hAnsi="Gill Sans MT" w:cs="Gill Sans MT"/>
          <w:b/>
          <w:szCs w:val="22"/>
          <w:lang w:val="en-US"/>
        </w:rPr>
        <w:br/>
      </w:r>
      <w:r w:rsidR="00EB72F4">
        <w:rPr>
          <w:rFonts w:ascii="Gill Sans MT" w:hAnsi="Gill Sans MT" w:cs="Gill Sans MT"/>
          <w:szCs w:val="22"/>
          <w:lang w:val="en-US"/>
        </w:rPr>
        <w:t xml:space="preserve">The </w:t>
      </w:r>
      <w:r>
        <w:rPr>
          <w:rFonts w:ascii="Gill Sans MT" w:hAnsi="Gill Sans MT" w:cs="Gill Sans MT"/>
          <w:szCs w:val="22"/>
          <w:lang w:val="en-US"/>
        </w:rPr>
        <w:t xml:space="preserve">first video in the series </w:t>
      </w:r>
      <w:r w:rsidR="00A62F39">
        <w:rPr>
          <w:rFonts w:ascii="Gill Sans MT" w:hAnsi="Gill Sans MT" w:cs="Gill Sans MT"/>
          <w:szCs w:val="22"/>
          <w:lang w:val="en-US"/>
        </w:rPr>
        <w:t>[</w:t>
      </w:r>
      <w:hyperlink r:id="rId11" w:history="1">
        <w:r w:rsidR="00C42D66" w:rsidRPr="00C42D66">
          <w:rPr>
            <w:rStyle w:val="Hyperlink"/>
            <w:rFonts w:ascii="Gill Sans MT" w:hAnsi="Gill Sans MT" w:cs="Gill Sans MT"/>
            <w:szCs w:val="22"/>
            <w:lang w:val="en-US"/>
          </w:rPr>
          <w:t>https://www.youtube.com/watch?v=VJwH6lvDg54</w:t>
        </w:r>
      </w:hyperlink>
      <w:r w:rsidR="00A62F39">
        <w:rPr>
          <w:rFonts w:ascii="Gill Sans MT" w:hAnsi="Gill Sans MT" w:cs="Gill Sans MT"/>
          <w:szCs w:val="22"/>
          <w:lang w:val="en-US"/>
        </w:rPr>
        <w:t xml:space="preserve">] </w:t>
      </w:r>
      <w:r>
        <w:rPr>
          <w:rFonts w:ascii="Gill Sans MT" w:hAnsi="Gill Sans MT" w:cs="Gill Sans MT"/>
          <w:szCs w:val="22"/>
          <w:lang w:val="en-US"/>
        </w:rPr>
        <w:t xml:space="preserve">walks users through working with the </w:t>
      </w:r>
      <w:r w:rsidR="00255FF3">
        <w:rPr>
          <w:rFonts w:ascii="Gill Sans MT" w:hAnsi="Gill Sans MT" w:cs="Gill Sans MT"/>
          <w:szCs w:val="22"/>
          <w:lang w:val="en-US"/>
        </w:rPr>
        <w:t xml:space="preserve">DSP-based EQ within TotalMix FX, which comes equipped with a 3-band parametric equalizer plus an additional low cut. The slope of the low cut is adjustable between 20 Hz to 500 threads and has a 6 </w:t>
      </w:r>
      <w:r w:rsidR="00917F9E">
        <w:rPr>
          <w:rFonts w:ascii="Gill Sans MT" w:hAnsi="Gill Sans MT" w:cs="Gill Sans MT"/>
          <w:szCs w:val="22"/>
          <w:lang w:val="en-US"/>
        </w:rPr>
        <w:t xml:space="preserve">dB to 24 dB cut per octave, and all </w:t>
      </w:r>
      <w:r w:rsidR="00255FF3">
        <w:rPr>
          <w:rFonts w:ascii="Gill Sans MT" w:hAnsi="Gill Sans MT" w:cs="Gill Sans MT"/>
          <w:szCs w:val="22"/>
          <w:lang w:val="en-US"/>
        </w:rPr>
        <w:t xml:space="preserve">three bands can change the amplification between 20 dB to -20 dB. This </w:t>
      </w:r>
      <w:r w:rsidR="008D0952">
        <w:rPr>
          <w:rFonts w:ascii="Gill Sans MT" w:hAnsi="Gill Sans MT" w:cs="Gill Sans MT"/>
          <w:szCs w:val="22"/>
          <w:lang w:val="en-US"/>
        </w:rPr>
        <w:t xml:space="preserve">kind of </w:t>
      </w:r>
      <w:r w:rsidR="00255FF3">
        <w:rPr>
          <w:rFonts w:ascii="Gill Sans MT" w:hAnsi="Gill Sans MT" w:cs="Gill Sans MT"/>
          <w:szCs w:val="22"/>
          <w:lang w:val="en-US"/>
        </w:rPr>
        <w:t xml:space="preserve">flexibility is </w:t>
      </w:r>
      <w:r w:rsidR="0012132A">
        <w:rPr>
          <w:rFonts w:ascii="Gill Sans MT" w:hAnsi="Gill Sans MT" w:cs="Gill Sans MT"/>
          <w:szCs w:val="22"/>
          <w:lang w:val="en-US"/>
        </w:rPr>
        <w:t>ideal</w:t>
      </w:r>
      <w:r w:rsidR="00A70E2C">
        <w:rPr>
          <w:rFonts w:ascii="Gill Sans MT" w:hAnsi="Gill Sans MT" w:cs="Gill Sans MT"/>
          <w:szCs w:val="22"/>
          <w:lang w:val="en-US"/>
        </w:rPr>
        <w:t xml:space="preserve"> not only</w:t>
      </w:r>
      <w:r w:rsidR="00255FF3">
        <w:rPr>
          <w:rFonts w:ascii="Gill Sans MT" w:hAnsi="Gill Sans MT" w:cs="Gill Sans MT"/>
          <w:szCs w:val="22"/>
          <w:lang w:val="en-US"/>
        </w:rPr>
        <w:t xml:space="preserve"> for shaping instrument tracks, </w:t>
      </w:r>
      <w:r w:rsidR="00C60D59">
        <w:rPr>
          <w:rFonts w:ascii="Gill Sans MT" w:hAnsi="Gill Sans MT" w:cs="Gill Sans MT"/>
          <w:szCs w:val="22"/>
          <w:lang w:val="en-US"/>
        </w:rPr>
        <w:t xml:space="preserve">but also </w:t>
      </w:r>
      <w:r w:rsidR="00255FF3">
        <w:rPr>
          <w:rFonts w:ascii="Gill Sans MT" w:hAnsi="Gill Sans MT" w:cs="Gill Sans MT"/>
          <w:szCs w:val="22"/>
          <w:lang w:val="en-US"/>
        </w:rPr>
        <w:t xml:space="preserve">cleaning out unwanted frequencies, and adding punch and definition to entire mixes. </w:t>
      </w:r>
      <w:r w:rsidR="003B49D7">
        <w:rPr>
          <w:rFonts w:ascii="Gill Sans MT" w:hAnsi="Gill Sans MT" w:cs="Gill Sans MT"/>
          <w:szCs w:val="22"/>
          <w:lang w:val="en-US"/>
        </w:rPr>
        <w:t>The</w:t>
      </w:r>
      <w:r w:rsidR="008B1B46">
        <w:rPr>
          <w:rFonts w:ascii="Gill Sans MT" w:hAnsi="Gill Sans MT" w:cs="Gill Sans MT"/>
          <w:szCs w:val="22"/>
          <w:lang w:val="en-US"/>
        </w:rPr>
        <w:t xml:space="preserve"> video explains </w:t>
      </w:r>
      <w:r w:rsidR="00D303C3">
        <w:rPr>
          <w:rFonts w:ascii="Gill Sans MT" w:hAnsi="Gill Sans MT" w:cs="Gill Sans MT"/>
          <w:szCs w:val="22"/>
          <w:lang w:val="en-US"/>
        </w:rPr>
        <w:t xml:space="preserve">to users </w:t>
      </w:r>
      <w:r w:rsidR="008B1B46">
        <w:rPr>
          <w:rFonts w:ascii="Gill Sans MT" w:hAnsi="Gill Sans MT" w:cs="Gill Sans MT"/>
          <w:szCs w:val="22"/>
          <w:lang w:val="en-US"/>
        </w:rPr>
        <w:t>how to narrow or widen the bandwidth by lowering or raising the Q and walks users through the Q menu and the EQ presets.</w:t>
      </w:r>
    </w:p>
    <w:p w:rsidR="0012132A" w:rsidRDefault="005E6789" w:rsidP="00EB72F4">
      <w:pPr>
        <w:spacing w:line="336" w:lineRule="auto"/>
        <w:rPr>
          <w:rFonts w:ascii="Gill Sans MT" w:hAnsi="Gill Sans MT" w:cs="Gill Sans MT"/>
          <w:szCs w:val="22"/>
          <w:lang w:val="en-US"/>
        </w:rPr>
      </w:pPr>
      <w:r>
        <w:rPr>
          <w:rFonts w:ascii="Gill Sans MT" w:hAnsi="Gill Sans MT" w:cs="Gill Sans MT"/>
          <w:b/>
          <w:noProof/>
          <w:szCs w:val="22"/>
          <w:lang w:val="en-US" w:eastAsia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43815</wp:posOffset>
            </wp:positionV>
            <wp:extent cx="2659380" cy="1506855"/>
            <wp:effectExtent l="25400" t="0" r="7620" b="0"/>
            <wp:wrapSquare wrapText="bothSides"/>
            <wp:docPr id="6" name="" descr=":rev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reverb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50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ill Sans MT" w:hAnsi="Gill Sans MT" w:cs="Gill Sans MT"/>
          <w:b/>
          <w:szCs w:val="22"/>
          <w:lang w:val="en-US"/>
        </w:rPr>
        <w:t>Working</w:t>
      </w:r>
      <w:r w:rsidR="00133CF0">
        <w:rPr>
          <w:rFonts w:ascii="Gill Sans MT" w:hAnsi="Gill Sans MT" w:cs="Gill Sans MT"/>
          <w:b/>
          <w:szCs w:val="22"/>
          <w:lang w:val="en-US"/>
        </w:rPr>
        <w:t xml:space="preserve"> with Reverb</w:t>
      </w:r>
      <w:r w:rsidR="00133CF0">
        <w:rPr>
          <w:rFonts w:ascii="Gill Sans MT" w:hAnsi="Gill Sans MT" w:cs="Gill Sans MT"/>
          <w:b/>
          <w:szCs w:val="22"/>
          <w:lang w:val="en-US"/>
        </w:rPr>
        <w:br/>
      </w:r>
      <w:r w:rsidR="00956810">
        <w:rPr>
          <w:rFonts w:ascii="Gill Sans MT" w:hAnsi="Gill Sans MT" w:cs="Gill Sans MT"/>
          <w:szCs w:val="22"/>
          <w:lang w:val="en-US"/>
        </w:rPr>
        <w:t>[</w:t>
      </w:r>
      <w:hyperlink r:id="rId13" w:history="1">
        <w:r w:rsidR="00956810" w:rsidRPr="00956810">
          <w:rPr>
            <w:rStyle w:val="Hyperlink"/>
            <w:rFonts w:ascii="Gill Sans MT" w:hAnsi="Gill Sans MT" w:cs="Gill Sans MT"/>
            <w:szCs w:val="22"/>
            <w:lang w:val="en-US"/>
          </w:rPr>
          <w:t>https://www.youtube.com/watch?v=uyUOJ5scg7w</w:t>
        </w:r>
      </w:hyperlink>
      <w:r w:rsidR="00956810">
        <w:rPr>
          <w:rFonts w:ascii="Gill Sans MT" w:hAnsi="Gill Sans MT" w:cs="Gill Sans MT"/>
          <w:szCs w:val="22"/>
          <w:lang w:val="en-US"/>
        </w:rPr>
        <w:t xml:space="preserve">] </w:t>
      </w:r>
      <w:r w:rsidR="00133CF0">
        <w:rPr>
          <w:rFonts w:ascii="Gill Sans MT" w:hAnsi="Gill Sans MT" w:cs="Gill Sans MT"/>
          <w:szCs w:val="22"/>
          <w:lang w:val="en-US"/>
        </w:rPr>
        <w:t xml:space="preserve">TotalMix </w:t>
      </w:r>
      <w:r w:rsidR="008B1B46">
        <w:rPr>
          <w:rFonts w:ascii="Gill Sans MT" w:hAnsi="Gill Sans MT" w:cs="Gill Sans MT"/>
          <w:szCs w:val="22"/>
          <w:lang w:val="en-US"/>
        </w:rPr>
        <w:t xml:space="preserve">FX offers a flexible reverb for adding </w:t>
      </w:r>
      <w:r w:rsidR="00F2461D">
        <w:rPr>
          <w:rFonts w:ascii="Gill Sans MT" w:hAnsi="Gill Sans MT" w:cs="Gill Sans MT"/>
          <w:szCs w:val="22"/>
          <w:lang w:val="en-US"/>
        </w:rPr>
        <w:t>dimension</w:t>
      </w:r>
      <w:r w:rsidR="008B1B46">
        <w:rPr>
          <w:rFonts w:ascii="Gill Sans MT" w:hAnsi="Gill Sans MT" w:cs="Gill Sans MT"/>
          <w:szCs w:val="22"/>
          <w:lang w:val="en-US"/>
        </w:rPr>
        <w:t xml:space="preserve"> and space to </w:t>
      </w:r>
      <w:r w:rsidR="0012132A">
        <w:rPr>
          <w:rFonts w:ascii="Gill Sans MT" w:hAnsi="Gill Sans MT" w:cs="Gill Sans MT"/>
          <w:szCs w:val="22"/>
          <w:lang w:val="en-US"/>
        </w:rPr>
        <w:t>a variety</w:t>
      </w:r>
      <w:r w:rsidR="008B1B46">
        <w:rPr>
          <w:rFonts w:ascii="Gill Sans MT" w:hAnsi="Gill Sans MT" w:cs="Gill Sans MT"/>
          <w:szCs w:val="22"/>
          <w:lang w:val="en-US"/>
        </w:rPr>
        <w:t xml:space="preserve"> of sound sources. </w:t>
      </w:r>
      <w:r w:rsidR="00245F48">
        <w:rPr>
          <w:rFonts w:ascii="Gill Sans MT" w:hAnsi="Gill Sans MT" w:cs="Gill Sans MT"/>
          <w:szCs w:val="22"/>
          <w:lang w:val="en-US"/>
        </w:rPr>
        <w:t xml:space="preserve">The program lets users </w:t>
      </w:r>
      <w:r w:rsidR="008B1B46">
        <w:rPr>
          <w:rFonts w:ascii="Gill Sans MT" w:hAnsi="Gill Sans MT" w:cs="Gill Sans MT"/>
          <w:szCs w:val="22"/>
          <w:lang w:val="en-US"/>
        </w:rPr>
        <w:t xml:space="preserve">add </w:t>
      </w:r>
      <w:r w:rsidR="00C959CC">
        <w:rPr>
          <w:rFonts w:ascii="Gill Sans MT" w:hAnsi="Gill Sans MT" w:cs="Gill Sans MT"/>
          <w:szCs w:val="22"/>
          <w:lang w:val="en-US"/>
        </w:rPr>
        <w:t xml:space="preserve">a massive or nuanced amount of </w:t>
      </w:r>
      <w:r w:rsidR="00A9212B">
        <w:rPr>
          <w:rFonts w:ascii="Gill Sans MT" w:hAnsi="Gill Sans MT" w:cs="Gill Sans MT"/>
          <w:szCs w:val="22"/>
          <w:lang w:val="en-US"/>
        </w:rPr>
        <w:t xml:space="preserve">reverb </w:t>
      </w:r>
      <w:r w:rsidR="004D7408">
        <w:rPr>
          <w:rFonts w:ascii="Gill Sans MT" w:hAnsi="Gill Sans MT" w:cs="Gill Sans MT"/>
          <w:szCs w:val="22"/>
          <w:lang w:val="en-US"/>
        </w:rPr>
        <w:t xml:space="preserve">to vocals — as well as detailed, reverberant </w:t>
      </w:r>
      <w:r w:rsidR="00CC358D">
        <w:rPr>
          <w:rFonts w:ascii="Gill Sans MT" w:hAnsi="Gill Sans MT" w:cs="Gill Sans MT"/>
          <w:szCs w:val="22"/>
          <w:lang w:val="en-US"/>
        </w:rPr>
        <w:t>rooms</w:t>
      </w:r>
      <w:r w:rsidR="00475938">
        <w:rPr>
          <w:rFonts w:ascii="Gill Sans MT" w:hAnsi="Gill Sans MT" w:cs="Gill Sans MT"/>
          <w:szCs w:val="22"/>
          <w:lang w:val="en-US"/>
        </w:rPr>
        <w:t xml:space="preserve"> for</w:t>
      </w:r>
      <w:r w:rsidR="006541DA">
        <w:rPr>
          <w:rFonts w:ascii="Gill Sans MT" w:hAnsi="Gill Sans MT" w:cs="Gill Sans MT"/>
          <w:szCs w:val="22"/>
          <w:lang w:val="en-US"/>
        </w:rPr>
        <w:t xml:space="preserve"> drums, or </w:t>
      </w:r>
      <w:r w:rsidR="007A65E2">
        <w:rPr>
          <w:rFonts w:ascii="Gill Sans MT" w:hAnsi="Gill Sans MT" w:cs="Gill Sans MT"/>
          <w:szCs w:val="22"/>
          <w:lang w:val="en-US"/>
        </w:rPr>
        <w:t xml:space="preserve">a touch of added dimension </w:t>
      </w:r>
      <w:r w:rsidR="00CE326C">
        <w:rPr>
          <w:rFonts w:ascii="Gill Sans MT" w:hAnsi="Gill Sans MT" w:cs="Gill Sans MT"/>
          <w:szCs w:val="22"/>
          <w:lang w:val="en-US"/>
        </w:rPr>
        <w:t>for final</w:t>
      </w:r>
      <w:r w:rsidR="008B1B46">
        <w:rPr>
          <w:rFonts w:ascii="Gill Sans MT" w:hAnsi="Gill Sans MT" w:cs="Gill Sans MT"/>
          <w:szCs w:val="22"/>
          <w:lang w:val="en-US"/>
        </w:rPr>
        <w:t xml:space="preserve"> mixes.</w:t>
      </w:r>
      <w:r w:rsidR="00245F48">
        <w:rPr>
          <w:rFonts w:ascii="Gill Sans MT" w:hAnsi="Gill Sans MT" w:cs="Gill Sans MT"/>
          <w:szCs w:val="22"/>
          <w:lang w:val="en-US"/>
        </w:rPr>
        <w:t xml:space="preserve"> </w:t>
      </w:r>
      <w:r w:rsidR="00526F83">
        <w:rPr>
          <w:rFonts w:ascii="Gill Sans MT" w:hAnsi="Gill Sans MT" w:cs="Gill Sans MT"/>
          <w:szCs w:val="22"/>
          <w:lang w:val="en-US"/>
        </w:rPr>
        <w:t>Working</w:t>
      </w:r>
      <w:r w:rsidR="009605F8">
        <w:rPr>
          <w:rFonts w:ascii="Gill Sans MT" w:hAnsi="Gill Sans MT" w:cs="Gill Sans MT"/>
          <w:szCs w:val="22"/>
          <w:lang w:val="en-US"/>
        </w:rPr>
        <w:t xml:space="preserve"> with Reverb</w:t>
      </w:r>
      <w:r w:rsidR="00245F48">
        <w:rPr>
          <w:rFonts w:ascii="Gill Sans MT" w:hAnsi="Gill Sans MT" w:cs="Gill Sans MT"/>
          <w:szCs w:val="22"/>
          <w:lang w:val="en-US"/>
        </w:rPr>
        <w:t xml:space="preserve"> walks viewers through the </w:t>
      </w:r>
      <w:r w:rsidR="007F660B">
        <w:rPr>
          <w:rFonts w:ascii="Gill Sans MT" w:hAnsi="Gill Sans MT" w:cs="Gill Sans MT"/>
          <w:szCs w:val="22"/>
          <w:lang w:val="en-US"/>
        </w:rPr>
        <w:t>entire process — from adding</w:t>
      </w:r>
      <w:r w:rsidR="00245F48">
        <w:rPr>
          <w:rFonts w:ascii="Gill Sans MT" w:hAnsi="Gill Sans MT" w:cs="Gill Sans MT"/>
          <w:szCs w:val="22"/>
          <w:lang w:val="en-US"/>
        </w:rPr>
        <w:t xml:space="preserve"> </w:t>
      </w:r>
      <w:r w:rsidR="0012132A">
        <w:rPr>
          <w:rFonts w:ascii="Gill Sans MT" w:hAnsi="Gill Sans MT" w:cs="Gill Sans MT"/>
          <w:szCs w:val="22"/>
          <w:lang w:val="en-US"/>
        </w:rPr>
        <w:t xml:space="preserve">pre-delay </w:t>
      </w:r>
      <w:r w:rsidR="00FF4DD8">
        <w:rPr>
          <w:rFonts w:ascii="Gill Sans MT" w:hAnsi="Gill Sans MT" w:cs="Gill Sans MT"/>
          <w:szCs w:val="22"/>
          <w:lang w:val="en-US"/>
        </w:rPr>
        <w:t xml:space="preserve">to </w:t>
      </w:r>
      <w:r w:rsidR="00807426">
        <w:rPr>
          <w:rFonts w:ascii="Gill Sans MT" w:hAnsi="Gill Sans MT" w:cs="Gill Sans MT"/>
          <w:szCs w:val="22"/>
          <w:lang w:val="en-US"/>
        </w:rPr>
        <w:t xml:space="preserve">a plethora of other </w:t>
      </w:r>
      <w:r w:rsidR="009F78B8">
        <w:rPr>
          <w:rFonts w:ascii="Gill Sans MT" w:hAnsi="Gill Sans MT" w:cs="Gill Sans MT"/>
          <w:szCs w:val="22"/>
          <w:lang w:val="en-US"/>
        </w:rPr>
        <w:t xml:space="preserve">useful </w:t>
      </w:r>
      <w:r w:rsidR="006C02C9">
        <w:rPr>
          <w:rFonts w:ascii="Gill Sans MT" w:hAnsi="Gill Sans MT" w:cs="Gill Sans MT"/>
          <w:szCs w:val="22"/>
          <w:lang w:val="en-US"/>
        </w:rPr>
        <w:t xml:space="preserve">examples. </w:t>
      </w:r>
    </w:p>
    <w:p w:rsidR="00133CF0" w:rsidRDefault="001A4616" w:rsidP="00EB72F4">
      <w:pPr>
        <w:spacing w:line="336" w:lineRule="auto"/>
        <w:rPr>
          <w:rFonts w:ascii="Gill Sans MT" w:hAnsi="Gill Sans MT" w:cs="Gill Sans MT"/>
          <w:szCs w:val="22"/>
          <w:lang w:val="en-US"/>
        </w:rPr>
      </w:pPr>
      <w:r>
        <w:rPr>
          <w:rFonts w:ascii="Gill Sans MT" w:hAnsi="Gill Sans MT" w:cs="Gill Sans MT"/>
          <w:szCs w:val="22"/>
          <w:lang w:val="en-US"/>
        </w:rPr>
        <w:t>The</w:t>
      </w:r>
      <w:r w:rsidR="0012132A">
        <w:rPr>
          <w:rFonts w:ascii="Gill Sans MT" w:hAnsi="Gill Sans MT" w:cs="Gill Sans MT"/>
          <w:szCs w:val="22"/>
          <w:lang w:val="en-US"/>
        </w:rPr>
        <w:t xml:space="preserve"> video </w:t>
      </w:r>
      <w:r>
        <w:rPr>
          <w:rFonts w:ascii="Gill Sans MT" w:hAnsi="Gill Sans MT" w:cs="Gill Sans MT"/>
          <w:szCs w:val="22"/>
          <w:lang w:val="en-US"/>
        </w:rPr>
        <w:t xml:space="preserve">describes </w:t>
      </w:r>
      <w:r w:rsidR="0012132A">
        <w:rPr>
          <w:rFonts w:ascii="Gill Sans MT" w:hAnsi="Gill Sans MT" w:cs="Gill Sans MT"/>
          <w:szCs w:val="22"/>
          <w:lang w:val="en-US"/>
        </w:rPr>
        <w:t>how to adjust the stereo field — from stereo to full mono</w:t>
      </w:r>
      <w:r w:rsidR="00505AC0">
        <w:rPr>
          <w:rFonts w:ascii="Gill Sans MT" w:hAnsi="Gill Sans MT" w:cs="Gill Sans MT"/>
          <w:szCs w:val="22"/>
          <w:lang w:val="en-US"/>
        </w:rPr>
        <w:t xml:space="preserve"> — while explaining</w:t>
      </w:r>
      <w:r w:rsidR="0012132A">
        <w:rPr>
          <w:rFonts w:ascii="Gill Sans MT" w:hAnsi="Gill Sans MT" w:cs="Gill Sans MT"/>
          <w:szCs w:val="22"/>
          <w:lang w:val="en-US"/>
        </w:rPr>
        <w:t xml:space="preserve"> </w:t>
      </w:r>
      <w:r w:rsidR="00D940C7">
        <w:rPr>
          <w:rFonts w:ascii="Gill Sans MT" w:hAnsi="Gill Sans MT" w:cs="Gill Sans MT"/>
          <w:szCs w:val="22"/>
          <w:lang w:val="en-US"/>
        </w:rPr>
        <w:t>envelope and gated</w:t>
      </w:r>
      <w:r w:rsidR="00785E22">
        <w:rPr>
          <w:rFonts w:ascii="Gill Sans MT" w:hAnsi="Gill Sans MT" w:cs="Gill Sans MT"/>
          <w:szCs w:val="22"/>
          <w:lang w:val="en-US"/>
        </w:rPr>
        <w:t xml:space="preserve"> effects</w:t>
      </w:r>
      <w:r w:rsidR="009E0788">
        <w:rPr>
          <w:rFonts w:ascii="Gill Sans MT" w:hAnsi="Gill Sans MT" w:cs="Gill Sans MT"/>
          <w:szCs w:val="22"/>
          <w:lang w:val="en-US"/>
        </w:rPr>
        <w:t xml:space="preserve">. Gated effects deploy </w:t>
      </w:r>
      <w:proofErr w:type="gramStart"/>
      <w:r w:rsidR="009E0788">
        <w:rPr>
          <w:rFonts w:ascii="Gill Sans MT" w:hAnsi="Gill Sans MT" w:cs="Gill Sans MT"/>
          <w:szCs w:val="22"/>
          <w:lang w:val="en-US"/>
        </w:rPr>
        <w:t>a</w:t>
      </w:r>
      <w:proofErr w:type="gramEnd"/>
      <w:r w:rsidR="001203BA">
        <w:rPr>
          <w:rFonts w:ascii="Gill Sans MT" w:hAnsi="Gill Sans MT" w:cs="Gill Sans MT"/>
          <w:szCs w:val="22"/>
          <w:lang w:val="en-US"/>
        </w:rPr>
        <w:t xml:space="preserve"> attack/hold/</w:t>
      </w:r>
      <w:r w:rsidR="0012132A">
        <w:rPr>
          <w:rFonts w:ascii="Gill Sans MT" w:hAnsi="Gill Sans MT" w:cs="Gill Sans MT"/>
          <w:szCs w:val="22"/>
          <w:lang w:val="en-US"/>
        </w:rPr>
        <w:t xml:space="preserve">release envelope for shaping the reverb tail for </w:t>
      </w:r>
      <w:r w:rsidR="00541660">
        <w:rPr>
          <w:rFonts w:ascii="Gill Sans MT" w:hAnsi="Gill Sans MT" w:cs="Gill Sans MT"/>
          <w:szCs w:val="22"/>
          <w:lang w:val="en-US"/>
        </w:rPr>
        <w:t>added rhythmic effect.</w:t>
      </w:r>
    </w:p>
    <w:p w:rsidR="00245F48" w:rsidRDefault="00F903CF" w:rsidP="00EB72F4">
      <w:pPr>
        <w:spacing w:line="336" w:lineRule="auto"/>
        <w:rPr>
          <w:rFonts w:ascii="Gill Sans MT" w:hAnsi="Gill Sans MT" w:cs="Gill Sans MT"/>
          <w:b/>
          <w:szCs w:val="22"/>
          <w:lang w:val="en-US"/>
        </w:rPr>
      </w:pPr>
      <w:r>
        <w:rPr>
          <w:rFonts w:ascii="Gill Sans MT" w:hAnsi="Gill Sans MT" w:cs="Gill Sans MT"/>
          <w:b/>
          <w:noProof/>
          <w:szCs w:val="22"/>
          <w:lang w:val="en-US" w:eastAsia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3445510</wp:posOffset>
            </wp:positionH>
            <wp:positionV relativeFrom="paragraph">
              <wp:posOffset>393700</wp:posOffset>
            </wp:positionV>
            <wp:extent cx="2844800" cy="1556385"/>
            <wp:effectExtent l="25400" t="0" r="0" b="0"/>
            <wp:wrapSquare wrapText="bothSides"/>
            <wp:docPr id="8" name="" descr=":echo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echo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3CF0">
        <w:rPr>
          <w:rFonts w:ascii="Gill Sans MT" w:hAnsi="Gill Sans MT" w:cs="Gill Sans MT"/>
          <w:b/>
          <w:szCs w:val="22"/>
          <w:lang w:val="en-US"/>
        </w:rPr>
        <w:t>Working with the Echo Effect</w:t>
      </w:r>
      <w:r w:rsidR="00133CF0">
        <w:rPr>
          <w:rFonts w:ascii="Gill Sans MT" w:hAnsi="Gill Sans MT" w:cs="Gill Sans MT"/>
          <w:b/>
          <w:szCs w:val="22"/>
          <w:lang w:val="en-US"/>
        </w:rPr>
        <w:br/>
      </w:r>
      <w:r w:rsidR="00155089">
        <w:rPr>
          <w:rFonts w:ascii="Gill Sans MT" w:hAnsi="Gill Sans MT" w:cs="Gill Sans MT"/>
          <w:szCs w:val="22"/>
          <w:lang w:val="en-US"/>
        </w:rPr>
        <w:t>[</w:t>
      </w:r>
      <w:hyperlink r:id="rId16" w:history="1">
        <w:r w:rsidR="00155089" w:rsidRPr="00574823">
          <w:rPr>
            <w:rStyle w:val="Hyperlink"/>
            <w:rFonts w:ascii="Gill Sans MT" w:hAnsi="Gill Sans MT" w:cs="Gill Sans MT"/>
            <w:szCs w:val="22"/>
            <w:lang w:val="en-US"/>
          </w:rPr>
          <w:t>https://www.youtube.com/watch?v=hw2XsKp47dA</w:t>
        </w:r>
      </w:hyperlink>
      <w:r w:rsidR="00155089">
        <w:rPr>
          <w:rFonts w:ascii="Gill Sans MT" w:hAnsi="Gill Sans MT" w:cs="Gill Sans MT"/>
          <w:szCs w:val="22"/>
          <w:lang w:val="en-US"/>
        </w:rPr>
        <w:t>]</w:t>
      </w:r>
      <w:r w:rsidR="00155089">
        <w:rPr>
          <w:rFonts w:ascii="Gill Sans MT" w:hAnsi="Gill Sans MT" w:cs="Gill Sans MT"/>
          <w:szCs w:val="22"/>
          <w:lang w:val="en-US"/>
        </w:rPr>
        <w:br/>
      </w:r>
      <w:r w:rsidR="00133CF0">
        <w:rPr>
          <w:rFonts w:ascii="Gill Sans MT" w:hAnsi="Gill Sans MT" w:cs="Gill Sans MT"/>
          <w:szCs w:val="22"/>
          <w:lang w:val="en-US"/>
        </w:rPr>
        <w:t>The Echo in TotalMix FX</w:t>
      </w:r>
      <w:r w:rsidR="00106717">
        <w:rPr>
          <w:rFonts w:ascii="Gill Sans MT" w:hAnsi="Gill Sans MT" w:cs="Gill Sans MT"/>
          <w:szCs w:val="22"/>
          <w:lang w:val="en-US"/>
        </w:rPr>
        <w:t xml:space="preserve"> is ideal for a variety of spatial</w:t>
      </w:r>
      <w:r w:rsidR="00133CF0">
        <w:rPr>
          <w:rFonts w:ascii="Gill Sans MT" w:hAnsi="Gill Sans MT" w:cs="Gill Sans MT"/>
          <w:szCs w:val="22"/>
          <w:lang w:val="en-US"/>
        </w:rPr>
        <w:t xml:space="preserve"> and rhythmic effects. With only a few parameters, the echo can enhance </w:t>
      </w:r>
      <w:proofErr w:type="gramStart"/>
      <w:r w:rsidR="00C379DA">
        <w:rPr>
          <w:rFonts w:ascii="Gill Sans MT" w:hAnsi="Gill Sans MT" w:cs="Gill Sans MT"/>
          <w:szCs w:val="22"/>
          <w:lang w:val="en-US"/>
        </w:rPr>
        <w:t xml:space="preserve">a </w:t>
      </w:r>
      <w:r w:rsidR="00133CF0">
        <w:rPr>
          <w:rFonts w:ascii="Gill Sans MT" w:hAnsi="Gill Sans MT" w:cs="Gill Sans MT"/>
          <w:szCs w:val="22"/>
          <w:lang w:val="en-US"/>
        </w:rPr>
        <w:t>vocals</w:t>
      </w:r>
      <w:proofErr w:type="gramEnd"/>
      <w:r w:rsidR="00133CF0">
        <w:rPr>
          <w:rFonts w:ascii="Gill Sans MT" w:hAnsi="Gill Sans MT" w:cs="Gill Sans MT"/>
          <w:szCs w:val="22"/>
          <w:lang w:val="en-US"/>
        </w:rPr>
        <w:t xml:space="preserve">, add more </w:t>
      </w:r>
      <w:r w:rsidR="008B6DB0">
        <w:rPr>
          <w:rFonts w:ascii="Gill Sans MT" w:hAnsi="Gill Sans MT" w:cs="Gill Sans MT"/>
          <w:szCs w:val="22"/>
          <w:lang w:val="en-US"/>
        </w:rPr>
        <w:t>heft</w:t>
      </w:r>
      <w:r w:rsidR="00133CF0">
        <w:rPr>
          <w:rFonts w:ascii="Gill Sans MT" w:hAnsi="Gill Sans MT" w:cs="Gill Sans MT"/>
          <w:szCs w:val="22"/>
          <w:lang w:val="en-US"/>
        </w:rPr>
        <w:t xml:space="preserve"> to instrument tracks or act as a sound generator. This video walks users through how to achieve this process while explaining the three types of available Echo and how to adjust the levels.   </w:t>
      </w:r>
    </w:p>
    <w:p w:rsidR="00D168EE" w:rsidRDefault="00D168EE" w:rsidP="00E27D9A">
      <w:pPr>
        <w:spacing w:line="336" w:lineRule="auto"/>
        <w:rPr>
          <w:rFonts w:ascii="Gill Sans MT" w:hAnsi="Gill Sans MT" w:cs="Gill Sans MT"/>
          <w:b/>
          <w:szCs w:val="22"/>
          <w:lang w:val="en-US"/>
        </w:rPr>
      </w:pPr>
    </w:p>
    <w:p w:rsidR="00D168EE" w:rsidRDefault="00D168EE" w:rsidP="00E27D9A">
      <w:pPr>
        <w:spacing w:line="336" w:lineRule="auto"/>
        <w:rPr>
          <w:rFonts w:ascii="Gill Sans MT" w:hAnsi="Gill Sans MT" w:cs="Gill Sans MT"/>
          <w:b/>
          <w:szCs w:val="22"/>
          <w:lang w:val="en-US"/>
        </w:rPr>
      </w:pPr>
    </w:p>
    <w:p w:rsidR="001203BA" w:rsidRPr="00E27D9A" w:rsidRDefault="00D168EE" w:rsidP="00E27D9A">
      <w:pPr>
        <w:spacing w:line="336" w:lineRule="auto"/>
        <w:rPr>
          <w:rFonts w:ascii="Gill Sans MT" w:hAnsi="Gill Sans MT" w:cs="Gill Sans MT"/>
          <w:szCs w:val="22"/>
          <w:lang w:val="en-US"/>
        </w:rPr>
      </w:pPr>
      <w:r>
        <w:rPr>
          <w:rFonts w:ascii="Gill Sans MT" w:hAnsi="Gill Sans MT" w:cs="Gill Sans MT"/>
          <w:b/>
          <w:noProof/>
          <w:szCs w:val="22"/>
          <w:lang w:val="en-US" w:eastAsia="en-US"/>
        </w:rPr>
        <w:drawing>
          <wp:anchor distT="0" distB="0" distL="118745" distR="118745" simplePos="0" relativeHeight="251670528" behindDoc="0" locked="0" layoutInCell="1" allowOverlap="1">
            <wp:simplePos x="0" y="0"/>
            <wp:positionH relativeFrom="column">
              <wp:posOffset>50800</wp:posOffset>
            </wp:positionH>
            <wp:positionV relativeFrom="page">
              <wp:posOffset>1905000</wp:posOffset>
            </wp:positionV>
            <wp:extent cx="2743200" cy="1376680"/>
            <wp:effectExtent l="25400" t="0" r="0" b="0"/>
            <wp:wrapSquare wrapText="bothSides"/>
            <wp:docPr id="11" name="" descr=":dynamics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dynamics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3CF0">
        <w:rPr>
          <w:rFonts w:ascii="Gill Sans MT" w:hAnsi="Gill Sans MT" w:cs="Gill Sans MT"/>
          <w:b/>
          <w:szCs w:val="22"/>
          <w:lang w:val="en-US"/>
        </w:rPr>
        <w:t>Using Dynamics</w:t>
      </w:r>
      <w:r w:rsidR="007F0F17">
        <w:rPr>
          <w:rFonts w:ascii="Gill Sans MT" w:hAnsi="Gill Sans MT" w:cs="Gill Sans MT"/>
          <w:b/>
          <w:szCs w:val="22"/>
          <w:lang w:val="en-US"/>
        </w:rPr>
        <w:br/>
      </w:r>
      <w:r w:rsidR="007F0F17">
        <w:rPr>
          <w:rFonts w:ascii="Gill Sans MT" w:hAnsi="Gill Sans MT" w:cs="Gill Sans MT"/>
          <w:szCs w:val="22"/>
          <w:lang w:val="en-US"/>
        </w:rPr>
        <w:t>[</w:t>
      </w:r>
      <w:hyperlink r:id="rId18" w:history="1">
        <w:r w:rsidR="007F0F17" w:rsidRPr="007F0F17">
          <w:rPr>
            <w:rStyle w:val="Hyperlink"/>
            <w:rFonts w:ascii="Gill Sans MT" w:hAnsi="Gill Sans MT" w:cs="Gill Sans MT"/>
            <w:szCs w:val="22"/>
            <w:lang w:val="en-US"/>
          </w:rPr>
          <w:t>https://www.youtube.com/watch?v=VJwH6lvDg54</w:t>
        </w:r>
      </w:hyperlink>
      <w:r w:rsidR="007F0F17">
        <w:rPr>
          <w:rFonts w:ascii="Gill Sans MT" w:hAnsi="Gill Sans MT" w:cs="Gill Sans MT"/>
          <w:szCs w:val="22"/>
          <w:lang w:val="en-US"/>
        </w:rPr>
        <w:t>]</w:t>
      </w:r>
      <w:r w:rsidR="00133CF0">
        <w:rPr>
          <w:rFonts w:ascii="Gill Sans MT" w:hAnsi="Gill Sans MT" w:cs="Gill Sans MT"/>
          <w:b/>
          <w:szCs w:val="22"/>
          <w:lang w:val="en-US"/>
        </w:rPr>
        <w:br/>
      </w:r>
      <w:r w:rsidR="00245F48">
        <w:rPr>
          <w:rFonts w:ascii="Gill Sans MT" w:hAnsi="Gill Sans MT" w:cs="Gill Sans MT"/>
          <w:szCs w:val="22"/>
          <w:lang w:val="en-US"/>
        </w:rPr>
        <w:t>The fourth video explains how the</w:t>
      </w:r>
      <w:r w:rsidR="00133CF0">
        <w:rPr>
          <w:rFonts w:ascii="Gill Sans MT" w:hAnsi="Gill Sans MT" w:cs="Gill Sans MT"/>
          <w:szCs w:val="22"/>
          <w:lang w:val="en-US"/>
        </w:rPr>
        <w:t xml:space="preserve"> compressor, expander and </w:t>
      </w:r>
      <w:r w:rsidR="00245F48">
        <w:rPr>
          <w:rFonts w:ascii="Gill Sans MT" w:hAnsi="Gill Sans MT" w:cs="Gill Sans MT"/>
          <w:szCs w:val="22"/>
          <w:lang w:val="en-US"/>
        </w:rPr>
        <w:t>auto</w:t>
      </w:r>
      <w:r w:rsidR="00133CF0">
        <w:rPr>
          <w:rFonts w:ascii="Gill Sans MT" w:hAnsi="Gill Sans MT" w:cs="Gill Sans MT"/>
          <w:szCs w:val="22"/>
          <w:lang w:val="en-US"/>
        </w:rPr>
        <w:t xml:space="preserve"> level </w:t>
      </w:r>
      <w:r w:rsidR="00245F48">
        <w:rPr>
          <w:rFonts w:ascii="Gill Sans MT" w:hAnsi="Gill Sans MT" w:cs="Gill Sans MT"/>
          <w:szCs w:val="22"/>
          <w:lang w:val="en-US"/>
        </w:rPr>
        <w:t>offers a comprehensive tool</w:t>
      </w:r>
      <w:r w:rsidR="00133CF0">
        <w:rPr>
          <w:rFonts w:ascii="Gill Sans MT" w:hAnsi="Gill Sans MT" w:cs="Gill Sans MT"/>
          <w:szCs w:val="22"/>
          <w:lang w:val="en-US"/>
        </w:rPr>
        <w:t>set for advanced sound sculpting. The</w:t>
      </w:r>
      <w:r w:rsidR="00245F48">
        <w:rPr>
          <w:rFonts w:ascii="Gill Sans MT" w:hAnsi="Gill Sans MT" w:cs="Gill Sans MT"/>
          <w:szCs w:val="22"/>
          <w:lang w:val="en-US"/>
        </w:rPr>
        <w:t xml:space="preserve"> Dynamics in TotalMx FX allows users to add</w:t>
      </w:r>
      <w:r w:rsidR="00133CF0">
        <w:rPr>
          <w:rFonts w:ascii="Gill Sans MT" w:hAnsi="Gill Sans MT" w:cs="Gill Sans MT"/>
          <w:szCs w:val="22"/>
          <w:lang w:val="en-US"/>
        </w:rPr>
        <w:t xml:space="preserve"> more punch and attack to drums, control the dynamics of incoming and outgoing signals, and complete</w:t>
      </w:r>
      <w:r w:rsidR="00245F48">
        <w:rPr>
          <w:rFonts w:ascii="Gill Sans MT" w:hAnsi="Gill Sans MT" w:cs="Gill Sans MT"/>
          <w:szCs w:val="22"/>
          <w:lang w:val="en-US"/>
        </w:rPr>
        <w:t>ly alter</w:t>
      </w:r>
      <w:r w:rsidR="00133CF0">
        <w:rPr>
          <w:rFonts w:ascii="Gill Sans MT" w:hAnsi="Gill Sans MT" w:cs="Gill Sans MT"/>
          <w:szCs w:val="22"/>
          <w:lang w:val="en-US"/>
        </w:rPr>
        <w:t xml:space="preserve"> the </w:t>
      </w:r>
      <w:r w:rsidR="00245F48">
        <w:rPr>
          <w:rFonts w:ascii="Gill Sans MT" w:hAnsi="Gill Sans MT" w:cs="Gill Sans MT"/>
          <w:szCs w:val="22"/>
          <w:lang w:val="en-US"/>
        </w:rPr>
        <w:t>sound</w:t>
      </w:r>
      <w:r w:rsidR="00133CF0">
        <w:rPr>
          <w:rFonts w:ascii="Gill Sans MT" w:hAnsi="Gill Sans MT" w:cs="Gill Sans MT"/>
          <w:szCs w:val="22"/>
          <w:lang w:val="en-US"/>
        </w:rPr>
        <w:t>.</w:t>
      </w:r>
      <w:r w:rsidR="00245F48">
        <w:rPr>
          <w:rFonts w:ascii="Gill Sans MT" w:hAnsi="Gill Sans MT" w:cs="Gill Sans MT"/>
          <w:szCs w:val="22"/>
          <w:lang w:val="en-US"/>
        </w:rPr>
        <w:t xml:space="preserve"> The video walks users through how to operate the compressor, expander and auto level as well as breaks down its attack and release functions. </w:t>
      </w:r>
    </w:p>
    <w:p w:rsidR="00E27D9A" w:rsidRDefault="00E27D9A" w:rsidP="001203BA">
      <w:pPr>
        <w:shd w:val="clear" w:color="auto" w:fill="FFFFFF"/>
        <w:rPr>
          <w:rFonts w:ascii="Gill Sans" w:hAnsi="Gill Sans" w:cs="Gill Sans"/>
          <w:color w:val="222222"/>
          <w:szCs w:val="24"/>
        </w:rPr>
      </w:pPr>
    </w:p>
    <w:p w:rsidR="001203BA" w:rsidRPr="00C60C87" w:rsidRDefault="001203BA" w:rsidP="001203BA">
      <w:pPr>
        <w:shd w:val="clear" w:color="auto" w:fill="FFFFFF"/>
        <w:rPr>
          <w:rFonts w:ascii="Gill Sans" w:hAnsi="Gill Sans" w:cs="Gill Sans"/>
          <w:color w:val="222222"/>
          <w:szCs w:val="24"/>
          <w:u w:val="single"/>
        </w:rPr>
      </w:pPr>
      <w:r w:rsidRPr="00C60C87">
        <w:rPr>
          <w:rFonts w:ascii="Gill Sans" w:hAnsi="Gill Sans" w:cs="Gill Sans"/>
          <w:color w:val="222222"/>
          <w:szCs w:val="24"/>
          <w:u w:val="single"/>
        </w:rPr>
        <w:t>Find links to all four videos here:</w:t>
      </w:r>
    </w:p>
    <w:p w:rsidR="001203BA" w:rsidRPr="001203BA" w:rsidRDefault="00E015B8" w:rsidP="00C60C87">
      <w:pPr>
        <w:shd w:val="clear" w:color="auto" w:fill="FFFFFF"/>
        <w:rPr>
          <w:rFonts w:ascii="Gill Sans" w:hAnsi="Gill Sans" w:cs="Gill Sans"/>
          <w:color w:val="222222"/>
          <w:szCs w:val="24"/>
        </w:rPr>
      </w:pPr>
      <w:r w:rsidRPr="001203BA">
        <w:rPr>
          <w:rFonts w:ascii="Gill Sans" w:hAnsi="Gill Sans" w:cs="Gill Sans"/>
          <w:color w:val="222222"/>
          <w:szCs w:val="24"/>
        </w:rPr>
        <w:fldChar w:fldCharType="begin"/>
      </w:r>
      <w:r w:rsidR="001203BA" w:rsidRPr="001203BA">
        <w:rPr>
          <w:rFonts w:ascii="Gill Sans" w:hAnsi="Gill Sans" w:cs="Gill Sans"/>
          <w:color w:val="222222"/>
          <w:szCs w:val="24"/>
        </w:rPr>
        <w:instrText xml:space="preserve"> HYPERLINK "https://www.youtube.com/watch?v=sEcYtah8jX8" \t "_blank" </w:instrText>
      </w:r>
      <w:r w:rsidRPr="001203BA">
        <w:rPr>
          <w:rFonts w:ascii="Gill Sans" w:hAnsi="Gill Sans" w:cs="Gill Sans"/>
          <w:color w:val="222222"/>
          <w:szCs w:val="24"/>
        </w:rPr>
        <w:fldChar w:fldCharType="separate"/>
      </w:r>
      <w:r w:rsidR="001203BA" w:rsidRPr="001203BA">
        <w:rPr>
          <w:rStyle w:val="Hyperlink"/>
          <w:rFonts w:ascii="Gill Sans" w:hAnsi="Gill Sans" w:cs="Gill Sans"/>
          <w:color w:val="1155CC"/>
          <w:szCs w:val="24"/>
        </w:rPr>
        <w:t>RME Audio TotalMix FX - DSP based Equalizer</w:t>
      </w:r>
      <w:r w:rsidRPr="001203BA">
        <w:rPr>
          <w:rFonts w:ascii="Gill Sans" w:hAnsi="Gill Sans" w:cs="Gill Sans"/>
          <w:color w:val="222222"/>
          <w:szCs w:val="24"/>
        </w:rPr>
        <w:fldChar w:fldCharType="end"/>
      </w:r>
    </w:p>
    <w:p w:rsidR="001203BA" w:rsidRPr="001203BA" w:rsidRDefault="00E015B8" w:rsidP="00C60C87">
      <w:pPr>
        <w:shd w:val="clear" w:color="auto" w:fill="FFFFFF"/>
        <w:rPr>
          <w:rFonts w:ascii="Gill Sans" w:hAnsi="Gill Sans" w:cs="Gill Sans"/>
          <w:color w:val="222222"/>
          <w:szCs w:val="24"/>
        </w:rPr>
      </w:pPr>
      <w:r w:rsidRPr="001203BA">
        <w:rPr>
          <w:rFonts w:ascii="Gill Sans" w:hAnsi="Gill Sans" w:cs="Gill Sans"/>
          <w:color w:val="222222"/>
          <w:szCs w:val="24"/>
        </w:rPr>
        <w:fldChar w:fldCharType="begin"/>
      </w:r>
      <w:r w:rsidR="001203BA" w:rsidRPr="001203BA">
        <w:rPr>
          <w:rFonts w:ascii="Gill Sans" w:hAnsi="Gill Sans" w:cs="Gill Sans"/>
          <w:color w:val="222222"/>
          <w:szCs w:val="24"/>
        </w:rPr>
        <w:instrText xml:space="preserve"> HYPERLINK "https://www.youtube.com/watch?v=uyUOJ5scg7w" \t "_blank" </w:instrText>
      </w:r>
      <w:r w:rsidRPr="001203BA">
        <w:rPr>
          <w:rFonts w:ascii="Gill Sans" w:hAnsi="Gill Sans" w:cs="Gill Sans"/>
          <w:color w:val="222222"/>
          <w:szCs w:val="24"/>
        </w:rPr>
        <w:fldChar w:fldCharType="separate"/>
      </w:r>
      <w:r w:rsidR="001203BA" w:rsidRPr="001203BA">
        <w:rPr>
          <w:rStyle w:val="Hyperlink"/>
          <w:rFonts w:ascii="Gill Sans" w:hAnsi="Gill Sans" w:cs="Gill Sans"/>
          <w:color w:val="1155CC"/>
          <w:szCs w:val="24"/>
        </w:rPr>
        <w:t>RME Audio TotalMix FX DSP - Mixing with Reverb</w:t>
      </w:r>
      <w:r w:rsidRPr="001203BA">
        <w:rPr>
          <w:rFonts w:ascii="Gill Sans" w:hAnsi="Gill Sans" w:cs="Gill Sans"/>
          <w:color w:val="222222"/>
          <w:szCs w:val="24"/>
        </w:rPr>
        <w:fldChar w:fldCharType="end"/>
      </w:r>
    </w:p>
    <w:p w:rsidR="001203BA" w:rsidRPr="001203BA" w:rsidRDefault="00E015B8" w:rsidP="00C60C87">
      <w:pPr>
        <w:shd w:val="clear" w:color="auto" w:fill="FFFFFF"/>
        <w:rPr>
          <w:rFonts w:ascii="Gill Sans" w:hAnsi="Gill Sans" w:cs="Gill Sans"/>
          <w:color w:val="222222"/>
          <w:szCs w:val="24"/>
        </w:rPr>
      </w:pPr>
      <w:r w:rsidRPr="001203BA">
        <w:rPr>
          <w:rFonts w:ascii="Gill Sans" w:hAnsi="Gill Sans" w:cs="Gill Sans"/>
          <w:color w:val="222222"/>
          <w:szCs w:val="24"/>
        </w:rPr>
        <w:fldChar w:fldCharType="begin"/>
      </w:r>
      <w:r w:rsidR="001203BA" w:rsidRPr="001203BA">
        <w:rPr>
          <w:rFonts w:ascii="Gill Sans" w:hAnsi="Gill Sans" w:cs="Gill Sans"/>
          <w:color w:val="222222"/>
          <w:szCs w:val="24"/>
        </w:rPr>
        <w:instrText xml:space="preserve"> HYPERLINK "https://www.youtube.com/watch?v=hw2XsKp47dA" \t "_blank" </w:instrText>
      </w:r>
      <w:r w:rsidRPr="001203BA">
        <w:rPr>
          <w:rFonts w:ascii="Gill Sans" w:hAnsi="Gill Sans" w:cs="Gill Sans"/>
          <w:color w:val="222222"/>
          <w:szCs w:val="24"/>
        </w:rPr>
        <w:fldChar w:fldCharType="separate"/>
      </w:r>
      <w:r w:rsidR="001203BA" w:rsidRPr="001203BA">
        <w:rPr>
          <w:rStyle w:val="Hyperlink"/>
          <w:rFonts w:ascii="Gill Sans" w:hAnsi="Gill Sans" w:cs="Gill Sans"/>
          <w:color w:val="1155CC"/>
          <w:szCs w:val="24"/>
        </w:rPr>
        <w:t>RME Audio TotalMix FX DSP - Echo Effects</w:t>
      </w:r>
      <w:r w:rsidRPr="001203BA">
        <w:rPr>
          <w:rFonts w:ascii="Gill Sans" w:hAnsi="Gill Sans" w:cs="Gill Sans"/>
          <w:color w:val="222222"/>
          <w:szCs w:val="24"/>
        </w:rPr>
        <w:fldChar w:fldCharType="end"/>
      </w:r>
    </w:p>
    <w:p w:rsidR="00E27D9A" w:rsidRPr="00844F24" w:rsidRDefault="00E015B8" w:rsidP="001203BA">
      <w:pPr>
        <w:shd w:val="clear" w:color="auto" w:fill="FFFFFF"/>
        <w:rPr>
          <w:rFonts w:ascii="Gill Sans" w:hAnsi="Gill Sans" w:cs="Gill Sans"/>
          <w:color w:val="222222"/>
          <w:szCs w:val="24"/>
        </w:rPr>
      </w:pPr>
      <w:r w:rsidRPr="001203BA">
        <w:rPr>
          <w:rFonts w:ascii="Gill Sans" w:hAnsi="Gill Sans" w:cs="Gill Sans"/>
          <w:color w:val="222222"/>
          <w:szCs w:val="24"/>
        </w:rPr>
        <w:fldChar w:fldCharType="begin"/>
      </w:r>
      <w:r w:rsidR="001203BA" w:rsidRPr="001203BA">
        <w:rPr>
          <w:rFonts w:ascii="Gill Sans" w:hAnsi="Gill Sans" w:cs="Gill Sans"/>
          <w:color w:val="222222"/>
          <w:szCs w:val="24"/>
        </w:rPr>
        <w:instrText xml:space="preserve"> HYPERLINK "https://www.youtube.com/watch?v=VJwH6lvDg54" \t "_blank" </w:instrText>
      </w:r>
      <w:r w:rsidRPr="001203BA">
        <w:rPr>
          <w:rFonts w:ascii="Gill Sans" w:hAnsi="Gill Sans" w:cs="Gill Sans"/>
          <w:color w:val="222222"/>
          <w:szCs w:val="24"/>
        </w:rPr>
        <w:fldChar w:fldCharType="separate"/>
      </w:r>
      <w:r w:rsidR="001203BA" w:rsidRPr="001203BA">
        <w:rPr>
          <w:rStyle w:val="Hyperlink"/>
          <w:rFonts w:ascii="Gill Sans" w:hAnsi="Gill Sans" w:cs="Gill Sans"/>
          <w:color w:val="1155CC"/>
          <w:szCs w:val="24"/>
        </w:rPr>
        <w:t>RME Audio TotalMix FX DSP - Dynamics</w:t>
      </w:r>
      <w:r w:rsidRPr="001203BA">
        <w:rPr>
          <w:rFonts w:ascii="Gill Sans" w:hAnsi="Gill Sans" w:cs="Gill Sans"/>
          <w:color w:val="222222"/>
          <w:szCs w:val="24"/>
        </w:rPr>
        <w:fldChar w:fldCharType="end"/>
      </w:r>
      <w:r w:rsidR="00844F24">
        <w:rPr>
          <w:rFonts w:ascii="Gill Sans" w:hAnsi="Gill Sans" w:cs="Gill Sans"/>
          <w:color w:val="222222"/>
          <w:szCs w:val="24"/>
        </w:rPr>
        <w:br/>
      </w:r>
    </w:p>
    <w:p w:rsidR="00844F24" w:rsidRDefault="001203BA" w:rsidP="00844F24">
      <w:pPr>
        <w:shd w:val="clear" w:color="auto" w:fill="FFFFFF"/>
        <w:rPr>
          <w:rFonts w:ascii="Gill Sans" w:hAnsi="Gill Sans" w:cs="Gill Sans"/>
          <w:color w:val="222222"/>
          <w:szCs w:val="24"/>
        </w:rPr>
      </w:pPr>
      <w:r>
        <w:rPr>
          <w:rFonts w:ascii="Gill Sans MT" w:hAnsi="Gill Sans MT" w:cs="Gill Sans MT"/>
          <w:szCs w:val="22"/>
          <w:lang w:val="en-US"/>
        </w:rPr>
        <w:t xml:space="preserve">To visit RME’s YouTube channel, click </w:t>
      </w:r>
      <w:hyperlink r:id="rId19" w:history="1">
        <w:r w:rsidRPr="001203BA">
          <w:rPr>
            <w:rStyle w:val="Hyperlink"/>
            <w:rFonts w:ascii="Gill Sans MT" w:hAnsi="Gill Sans MT" w:cs="Gill Sans MT"/>
            <w:szCs w:val="22"/>
            <w:lang w:val="en-US"/>
          </w:rPr>
          <w:t>here</w:t>
        </w:r>
      </w:hyperlink>
      <w:r>
        <w:rPr>
          <w:rFonts w:ascii="Gill Sans MT" w:hAnsi="Gill Sans MT" w:cs="Gill Sans MT"/>
          <w:szCs w:val="22"/>
          <w:lang w:val="en-US"/>
        </w:rPr>
        <w:t>.</w:t>
      </w:r>
      <w:r w:rsidR="00EB72F4" w:rsidRPr="00FF5696">
        <w:rPr>
          <w:rFonts w:ascii="Gill Sans MT" w:hAnsi="Gill Sans MT" w:cs="Gill Sans MT"/>
          <w:szCs w:val="22"/>
          <w:lang w:val="en-US"/>
        </w:rPr>
        <w:t xml:space="preserve"> </w:t>
      </w:r>
      <w:r w:rsidR="00C60C87">
        <w:rPr>
          <w:rFonts w:ascii="Gill Sans" w:hAnsi="Gill Sans" w:cs="Gill Sans"/>
          <w:color w:val="222222"/>
          <w:szCs w:val="24"/>
        </w:rPr>
        <w:t xml:space="preserve"> </w:t>
      </w:r>
      <w:r w:rsidRPr="00C60C87">
        <w:rPr>
          <w:rFonts w:ascii="Gill Sans MT" w:hAnsi="Gill Sans MT" w:cs="Gill Sans MT"/>
          <w:szCs w:val="22"/>
          <w:lang w:val="en-US"/>
        </w:rPr>
        <w:t xml:space="preserve">For more information, visit </w:t>
      </w:r>
      <w:hyperlink r:id="rId20" w:history="1">
        <w:r w:rsidR="00C60C87" w:rsidRPr="00C60C87">
          <w:rPr>
            <w:rStyle w:val="Hyperlink"/>
          </w:rPr>
          <w:t>http://www.rme-usa.com/</w:t>
        </w:r>
      </w:hyperlink>
    </w:p>
    <w:p w:rsidR="00EB72F4" w:rsidRPr="00844F24" w:rsidRDefault="00EB72F4" w:rsidP="00844F24">
      <w:pPr>
        <w:shd w:val="clear" w:color="auto" w:fill="FFFFFF"/>
        <w:rPr>
          <w:rFonts w:ascii="Gill Sans" w:hAnsi="Gill Sans" w:cs="Gill Sans"/>
          <w:color w:val="222222"/>
          <w:szCs w:val="24"/>
        </w:rPr>
      </w:pPr>
    </w:p>
    <w:p w:rsidR="00EB72F4" w:rsidRPr="00844F24" w:rsidRDefault="00EB72F4" w:rsidP="00844F24">
      <w:pPr>
        <w:rPr>
          <w:rFonts w:ascii="Gill Sans MT" w:hAnsi="Gill Sans MT" w:cs="Gill Sans MT"/>
          <w:sz w:val="22"/>
          <w:lang w:val="en-US"/>
        </w:rPr>
      </w:pPr>
      <w:r>
        <w:rPr>
          <w:rFonts w:ascii="Gill Sans MT" w:hAnsi="Gill Sans MT" w:cs="Gill Sans MT"/>
          <w:b/>
          <w:szCs w:val="22"/>
          <w:lang w:val="en-US"/>
        </w:rPr>
        <w:t>About Synthax, Incorporated</w:t>
      </w:r>
      <w:r>
        <w:rPr>
          <w:rFonts w:ascii="Gill Sans MT" w:hAnsi="Gill Sans MT" w:cs="Gill Sans MT"/>
          <w:szCs w:val="22"/>
          <w:lang w:val="en-US"/>
        </w:rPr>
        <w:br/>
        <w:t xml:space="preserve">Synthax Inc. is the exclusive USA distributor for RME digital audio </w:t>
      </w:r>
      <w:proofErr w:type="gramStart"/>
      <w:r>
        <w:rPr>
          <w:rFonts w:ascii="Gill Sans MT" w:hAnsi="Gill Sans MT" w:cs="Gill Sans MT"/>
          <w:szCs w:val="22"/>
          <w:lang w:val="en-US"/>
        </w:rPr>
        <w:t>solutions,</w:t>
      </w:r>
      <w:proofErr w:type="gramEnd"/>
      <w:r>
        <w:rPr>
          <w:rFonts w:ascii="Gill Sans MT" w:hAnsi="Gill Sans MT" w:cs="Gill Sans MT"/>
          <w:szCs w:val="22"/>
          <w:lang w:val="en-US"/>
        </w:rPr>
        <w:t xml:space="preserve"> Ferrofish advanced audio applications, myMix audio products, and ALVA cableware. We supply a nationwide network of dealers with these products for professional audio, broadcast, music industry, commercial audio, theater, military and government applications. For additional information, visit the company online at </w:t>
      </w:r>
      <w:hyperlink r:id="rId21" w:history="1">
        <w:r>
          <w:rPr>
            <w:rStyle w:val="Hyperlink"/>
            <w:rFonts w:ascii="Gill Sans MT" w:hAnsi="Gill Sans MT" w:cs="Gill Sans MT"/>
            <w:szCs w:val="22"/>
            <w:lang w:val="en-US"/>
          </w:rPr>
          <w:t>http://www.synthax.com</w:t>
        </w:r>
      </w:hyperlink>
      <w:r>
        <w:rPr>
          <w:rFonts w:ascii="Gill Sans MT" w:hAnsi="Gill Sans MT" w:cs="Gill Sans MT"/>
          <w:szCs w:val="22"/>
          <w:lang w:val="en-US"/>
        </w:rPr>
        <w:t>.</w:t>
      </w:r>
    </w:p>
    <w:p w:rsidR="00EB72F4" w:rsidRDefault="00EB72F4" w:rsidP="00EB72F4">
      <w:pPr>
        <w:spacing w:before="2" w:after="2"/>
        <w:rPr>
          <w:rFonts w:ascii="Gill Sans MT" w:hAnsi="Gill Sans MT" w:cs="Gill Sans MT"/>
          <w:b/>
          <w:sz w:val="22"/>
          <w:lang w:val="en-US"/>
        </w:rPr>
      </w:pPr>
    </w:p>
    <w:p w:rsidR="00EB72F4" w:rsidRDefault="00EB72F4" w:rsidP="00EB72F4">
      <w:pPr>
        <w:spacing w:before="2" w:after="2"/>
        <w:rPr>
          <w:rStyle w:val="usercontent"/>
        </w:rPr>
      </w:pPr>
      <w:r>
        <w:rPr>
          <w:rFonts w:ascii="Gill Sans MT" w:hAnsi="Gill Sans MT" w:cs="Gill Sans MT"/>
          <w:b/>
          <w:sz w:val="22"/>
          <w:lang w:val="en-US"/>
        </w:rPr>
        <w:t>Media contact</w:t>
      </w:r>
    </w:p>
    <w:p w:rsidR="00EB72F4" w:rsidRDefault="00EB72F4" w:rsidP="00EB72F4">
      <w:pPr>
        <w:spacing w:before="1" w:after="1"/>
        <w:rPr>
          <w:rStyle w:val="usercontent"/>
        </w:rPr>
      </w:pPr>
      <w:r>
        <w:rPr>
          <w:rStyle w:val="usercontent"/>
          <w:rFonts w:ascii="Gill Sans MT" w:hAnsi="Gill Sans MT" w:cs="Gill Sans MT"/>
          <w:sz w:val="22"/>
          <w:szCs w:val="22"/>
          <w:lang w:val="en-US"/>
        </w:rPr>
        <w:t>Jeff Touzeau</w:t>
      </w:r>
    </w:p>
    <w:p w:rsidR="00EB72F4" w:rsidRDefault="00EB72F4" w:rsidP="00EB72F4">
      <w:pPr>
        <w:spacing w:before="1" w:after="1"/>
        <w:rPr>
          <w:rStyle w:val="usercontent"/>
        </w:rPr>
      </w:pPr>
      <w:r>
        <w:rPr>
          <w:rStyle w:val="usercontent"/>
          <w:rFonts w:ascii="Gill Sans MT" w:hAnsi="Gill Sans MT" w:cs="Gill Sans MT"/>
          <w:sz w:val="22"/>
          <w:szCs w:val="22"/>
          <w:lang w:val="en-US"/>
        </w:rPr>
        <w:t>Public Relations</w:t>
      </w:r>
    </w:p>
    <w:p w:rsidR="00EB72F4" w:rsidRDefault="00EB72F4" w:rsidP="00EB72F4">
      <w:pPr>
        <w:spacing w:before="1" w:after="1"/>
        <w:rPr>
          <w:rStyle w:val="usercontent"/>
        </w:rPr>
      </w:pPr>
      <w:r>
        <w:rPr>
          <w:rStyle w:val="usercontent"/>
          <w:rFonts w:ascii="Gill Sans MT" w:hAnsi="Gill Sans MT" w:cs="Gill Sans MT"/>
          <w:sz w:val="22"/>
          <w:szCs w:val="22"/>
          <w:lang w:val="en-US"/>
        </w:rPr>
        <w:t>Hummingbird Media</w:t>
      </w:r>
    </w:p>
    <w:p w:rsidR="00EB72F4" w:rsidRDefault="00EB72F4" w:rsidP="00EB72F4">
      <w:pPr>
        <w:spacing w:before="1" w:after="1"/>
      </w:pPr>
      <w:r>
        <w:rPr>
          <w:rStyle w:val="usercontent"/>
          <w:rFonts w:ascii="Gill Sans MT" w:hAnsi="Gill Sans MT" w:cs="Gill Sans MT"/>
          <w:sz w:val="22"/>
          <w:szCs w:val="22"/>
          <w:lang w:val="en-US"/>
        </w:rPr>
        <w:t>+1 (914) 602 2913</w:t>
      </w:r>
    </w:p>
    <w:p w:rsidR="00EB72F4" w:rsidRDefault="00E015B8" w:rsidP="00EB72F4">
      <w:pPr>
        <w:spacing w:before="2" w:after="2"/>
        <w:rPr>
          <w:rFonts w:ascii="Gill Sans MT" w:eastAsia="MS Mincho" w:hAnsi="Gill Sans MT" w:cs="Gill Sans MT"/>
          <w:sz w:val="22"/>
          <w:lang w:val="en-US"/>
        </w:rPr>
      </w:pPr>
      <w:hyperlink r:id="rId22" w:history="1">
        <w:r w:rsidR="00EB72F4">
          <w:rPr>
            <w:rStyle w:val="Hyperlink"/>
            <w:rFonts w:ascii="Gill Sans MT" w:hAnsi="Gill Sans MT" w:cs="Gill Sans MT"/>
            <w:sz w:val="22"/>
            <w:szCs w:val="22"/>
            <w:lang w:val="en-US"/>
          </w:rPr>
          <w:t>jeff@hummingbirdmedia.com</w:t>
        </w:r>
      </w:hyperlink>
    </w:p>
    <w:p w:rsidR="00EB72F4" w:rsidRDefault="00EB72F4" w:rsidP="00EB72F4">
      <w:pPr>
        <w:spacing w:before="2" w:after="2"/>
        <w:rPr>
          <w:rFonts w:ascii="Gill Sans MT" w:eastAsia="MS Mincho" w:hAnsi="Gill Sans MT" w:cs="Gill Sans MT"/>
          <w:sz w:val="22"/>
          <w:lang w:val="en-US"/>
        </w:rPr>
      </w:pPr>
    </w:p>
    <w:p w:rsidR="00EB72F4" w:rsidRDefault="00EB72F4" w:rsidP="00EB72F4">
      <w:pPr>
        <w:spacing w:before="1" w:after="1"/>
        <w:rPr>
          <w:rStyle w:val="usercontent"/>
        </w:rPr>
      </w:pPr>
      <w:r>
        <w:rPr>
          <w:rStyle w:val="usercontent"/>
          <w:rFonts w:ascii="Gill Sans MT" w:hAnsi="Gill Sans MT" w:cs="Gill Sans MT"/>
          <w:sz w:val="22"/>
          <w:szCs w:val="22"/>
          <w:lang w:val="en-US"/>
        </w:rPr>
        <w:t>Katie Kailus</w:t>
      </w:r>
    </w:p>
    <w:p w:rsidR="00EB72F4" w:rsidRDefault="00EB72F4" w:rsidP="00EB72F4">
      <w:pPr>
        <w:spacing w:before="1" w:after="1"/>
        <w:rPr>
          <w:rStyle w:val="usercontent"/>
        </w:rPr>
      </w:pPr>
      <w:r>
        <w:rPr>
          <w:rStyle w:val="usercontent"/>
          <w:rFonts w:ascii="Gill Sans MT" w:hAnsi="Gill Sans MT" w:cs="Gill Sans MT"/>
          <w:sz w:val="22"/>
          <w:szCs w:val="22"/>
          <w:lang w:val="en-US"/>
        </w:rPr>
        <w:t>Public Relations</w:t>
      </w:r>
    </w:p>
    <w:p w:rsidR="00EB72F4" w:rsidRDefault="00EB72F4" w:rsidP="00EB72F4">
      <w:pPr>
        <w:spacing w:before="1" w:after="1"/>
        <w:rPr>
          <w:rStyle w:val="usercontent"/>
        </w:rPr>
      </w:pPr>
      <w:r>
        <w:rPr>
          <w:rStyle w:val="usercontent"/>
          <w:rFonts w:ascii="Gill Sans MT" w:hAnsi="Gill Sans MT" w:cs="Gill Sans MT"/>
          <w:sz w:val="22"/>
          <w:szCs w:val="22"/>
          <w:lang w:val="en-US"/>
        </w:rPr>
        <w:t>Hummingbird Media</w:t>
      </w:r>
    </w:p>
    <w:p w:rsidR="00EB72F4" w:rsidRDefault="00EB72F4" w:rsidP="00EB72F4">
      <w:pPr>
        <w:spacing w:before="1" w:after="1"/>
      </w:pPr>
      <w:r>
        <w:rPr>
          <w:rStyle w:val="usercontent"/>
          <w:rFonts w:ascii="Gill Sans MT" w:hAnsi="Gill Sans MT" w:cs="Gill Sans MT"/>
          <w:sz w:val="22"/>
          <w:szCs w:val="22"/>
          <w:lang w:val="en-US"/>
        </w:rPr>
        <w:t>+1 (630) 319-5226</w:t>
      </w:r>
    </w:p>
    <w:p w:rsidR="00EB72F4" w:rsidRDefault="00E015B8" w:rsidP="00EB72F4">
      <w:pPr>
        <w:spacing w:before="2" w:after="2"/>
      </w:pPr>
      <w:hyperlink r:id="rId23" w:history="1">
        <w:r w:rsidR="00EB72F4">
          <w:rPr>
            <w:rStyle w:val="Hyperlink"/>
            <w:rFonts w:ascii="Gill Sans MT" w:hAnsi="Gill Sans MT" w:cs="Gill Sans MT"/>
            <w:sz w:val="22"/>
            <w:szCs w:val="22"/>
            <w:lang w:val="en-US"/>
          </w:rPr>
          <w:t>katie@hummingbirdmedia.com</w:t>
        </w:r>
      </w:hyperlink>
    </w:p>
    <w:sectPr w:rsidR="00EB72F4" w:rsidSect="00EB72F4">
      <w:headerReference w:type="default" r:id="rId24"/>
      <w:pgSz w:w="12240" w:h="15840"/>
      <w:pgMar w:top="1397" w:right="1170" w:bottom="1440" w:left="1080" w:header="450" w:gutter="0"/>
      <w:docGrid w:linePitch="600" w:charSpace="32768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2A3EE0" w:rsidRDefault="002A3EE0">
      <w:pPr>
        <w:spacing w:after="0"/>
      </w:pPr>
      <w:r>
        <w:separator/>
      </w:r>
    </w:p>
  </w:endnote>
  <w:endnote w:type="continuationSeparator" w:id="1">
    <w:p w:rsidR="002A3EE0" w:rsidRDefault="002A3EE0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ymbol">
    <w:panose1 w:val="02000500000000000000"/>
    <w:charset w:val="02"/>
    <w:family w:val="roman"/>
    <w:notTrueType/>
    <w:pitch w:val="default"/>
    <w:sig w:usb0="00000000" w:usb1="00000000" w:usb2="00010000" w:usb3="00000000" w:csb0="80000000" w:csb1="00000000"/>
  </w:font>
  <w:font w:name="Courier New">
    <w:panose1 w:val="02070309020205020404"/>
    <w:charset w:val="4D"/>
    <w:family w:val="modern"/>
    <w:notTrueType/>
    <w:pitch w:val="fixed"/>
    <w:sig w:usb0="00000003" w:usb1="00000000" w:usb2="00000000" w:usb3="00000000" w:csb0="00000001" w:csb1="00000000"/>
  </w:font>
  <w:font w:name="Wingdings">
    <w:panose1 w:val="05020102010804080708"/>
    <w:charset w:val="02"/>
    <w:family w:val="auto"/>
    <w:notTrueType/>
    <w:pitch w:val="variable"/>
    <w:sig w:usb0="00000000" w:usb1="00000000" w:usb2="00010000" w:usb3="00000000" w:csb0="80000000" w:csb1="00000000"/>
  </w:font>
  <w:font w:name="Lucida Grande">
    <w:panose1 w:val="020B0300000000000000"/>
    <w:charset w:val="00"/>
    <w:family w:val="auto"/>
    <w:pitch w:val="variable"/>
    <w:sig w:usb0="E1000AEF" w:usb1="5000A1FF" w:usb2="00000000" w:usb3="00000000" w:csb0="000001BF" w:csb1="00000000"/>
  </w:font>
  <w:font w:name="Microsoft YaHei">
    <w:charset w:val="00"/>
    <w:family w:val="auto"/>
    <w:pitch w:val="variable"/>
    <w:sig w:usb0="00000000" w:usb1="00000000" w:usb2="00000000" w:usb3="00000000" w:csb0="00000000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Gill Sans">
    <w:panose1 w:val="020B0502020104020203"/>
    <w:charset w:val="00"/>
    <w:family w:val="auto"/>
    <w:pitch w:val="variable"/>
    <w:sig w:usb0="80000067" w:usb1="00000000" w:usb2="00000000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2A3EE0" w:rsidRDefault="002A3EE0">
      <w:pPr>
        <w:spacing w:after="0"/>
      </w:pPr>
      <w:r>
        <w:separator/>
      </w:r>
    </w:p>
  </w:footnote>
  <w:footnote w:type="continuationSeparator" w:id="1">
    <w:p w:rsidR="002A3EE0" w:rsidRDefault="002A3EE0">
      <w:pPr>
        <w:spacing w:after="0"/>
      </w:pPr>
      <w:r>
        <w:continuationSeparator/>
      </w:r>
    </w:p>
  </w:footnote>
</w:footnote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2A3EE0" w:rsidRDefault="002A3EE0" w:rsidP="00EB72F4">
    <w:r>
      <w:rPr>
        <w:noProof/>
        <w:lang w:val="en-US" w:eastAsia="en-US"/>
      </w:rPr>
      <w:drawing>
        <wp:inline distT="0" distB="0" distL="0" distR="0">
          <wp:extent cx="2506345" cy="863600"/>
          <wp:effectExtent l="0" t="0" r="0" b="0"/>
          <wp:docPr id="1" name="Picture 1" descr="rme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me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6345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br/>
    </w:r>
    <w:r>
      <w:rPr>
        <w:b/>
      </w:rPr>
      <w:t xml:space="preserve">                                                                                                                </w:t>
    </w:r>
    <w:r w:rsidRPr="00713311">
      <w:rPr>
        <w:b/>
      </w:rPr>
      <w:t>PRESS RELEASE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embedSystemFonts/>
  <w:proofState w:grammar="clean"/>
  <w:stylePaneFormatFilter w:val="3701"/>
  <w:doNotTrackMoves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302710"/>
    <w:rsid w:val="000211F8"/>
    <w:rsid w:val="00047881"/>
    <w:rsid w:val="0006038E"/>
    <w:rsid w:val="00062145"/>
    <w:rsid w:val="000701F5"/>
    <w:rsid w:val="00106717"/>
    <w:rsid w:val="00112F80"/>
    <w:rsid w:val="001203BA"/>
    <w:rsid w:val="0012132A"/>
    <w:rsid w:val="00133CF0"/>
    <w:rsid w:val="00155089"/>
    <w:rsid w:val="001A4616"/>
    <w:rsid w:val="001A792D"/>
    <w:rsid w:val="00245F48"/>
    <w:rsid w:val="00255FF3"/>
    <w:rsid w:val="00284446"/>
    <w:rsid w:val="002A3EE0"/>
    <w:rsid w:val="002A45C6"/>
    <w:rsid w:val="00302710"/>
    <w:rsid w:val="00302E45"/>
    <w:rsid w:val="00315AB9"/>
    <w:rsid w:val="00327136"/>
    <w:rsid w:val="003B49D7"/>
    <w:rsid w:val="003B4C1D"/>
    <w:rsid w:val="00400579"/>
    <w:rsid w:val="00432C46"/>
    <w:rsid w:val="00444EF4"/>
    <w:rsid w:val="00475938"/>
    <w:rsid w:val="004D3550"/>
    <w:rsid w:val="004D7408"/>
    <w:rsid w:val="00505AC0"/>
    <w:rsid w:val="00526F83"/>
    <w:rsid w:val="00535D76"/>
    <w:rsid w:val="00541660"/>
    <w:rsid w:val="005468E4"/>
    <w:rsid w:val="005473B8"/>
    <w:rsid w:val="00547762"/>
    <w:rsid w:val="00574823"/>
    <w:rsid w:val="005E6789"/>
    <w:rsid w:val="00620027"/>
    <w:rsid w:val="0062562A"/>
    <w:rsid w:val="00646A31"/>
    <w:rsid w:val="006541DA"/>
    <w:rsid w:val="0068246D"/>
    <w:rsid w:val="00684E33"/>
    <w:rsid w:val="006A1D4B"/>
    <w:rsid w:val="006C02C9"/>
    <w:rsid w:val="006D3692"/>
    <w:rsid w:val="007470BC"/>
    <w:rsid w:val="00785E22"/>
    <w:rsid w:val="007A0510"/>
    <w:rsid w:val="007A65E2"/>
    <w:rsid w:val="007D37EF"/>
    <w:rsid w:val="007F0F17"/>
    <w:rsid w:val="007F660B"/>
    <w:rsid w:val="00807426"/>
    <w:rsid w:val="00844F24"/>
    <w:rsid w:val="00873EA3"/>
    <w:rsid w:val="0087699C"/>
    <w:rsid w:val="00883B57"/>
    <w:rsid w:val="008B1B46"/>
    <w:rsid w:val="008B6DB0"/>
    <w:rsid w:val="008D0952"/>
    <w:rsid w:val="008E00B0"/>
    <w:rsid w:val="00900DAB"/>
    <w:rsid w:val="00911C8B"/>
    <w:rsid w:val="00917F9E"/>
    <w:rsid w:val="00956810"/>
    <w:rsid w:val="009605F8"/>
    <w:rsid w:val="009871A5"/>
    <w:rsid w:val="009C6552"/>
    <w:rsid w:val="009E0788"/>
    <w:rsid w:val="009F78B8"/>
    <w:rsid w:val="00A00648"/>
    <w:rsid w:val="00A11C5F"/>
    <w:rsid w:val="00A62F39"/>
    <w:rsid w:val="00A70E2C"/>
    <w:rsid w:val="00A9212B"/>
    <w:rsid w:val="00AA7F3E"/>
    <w:rsid w:val="00AE36E2"/>
    <w:rsid w:val="00B72FC1"/>
    <w:rsid w:val="00BE4E85"/>
    <w:rsid w:val="00BF4A4D"/>
    <w:rsid w:val="00BF6881"/>
    <w:rsid w:val="00BF691E"/>
    <w:rsid w:val="00C379DA"/>
    <w:rsid w:val="00C40CC6"/>
    <w:rsid w:val="00C41616"/>
    <w:rsid w:val="00C42D66"/>
    <w:rsid w:val="00C528EF"/>
    <w:rsid w:val="00C60C87"/>
    <w:rsid w:val="00C60D59"/>
    <w:rsid w:val="00C611CA"/>
    <w:rsid w:val="00C70ED6"/>
    <w:rsid w:val="00C730BB"/>
    <w:rsid w:val="00C959CC"/>
    <w:rsid w:val="00C970C4"/>
    <w:rsid w:val="00CC358D"/>
    <w:rsid w:val="00CE326C"/>
    <w:rsid w:val="00D02C03"/>
    <w:rsid w:val="00D02F6B"/>
    <w:rsid w:val="00D168EE"/>
    <w:rsid w:val="00D303C3"/>
    <w:rsid w:val="00D31829"/>
    <w:rsid w:val="00D40A73"/>
    <w:rsid w:val="00D940C7"/>
    <w:rsid w:val="00DC7958"/>
    <w:rsid w:val="00E015B8"/>
    <w:rsid w:val="00E23B14"/>
    <w:rsid w:val="00E27D9A"/>
    <w:rsid w:val="00E83E94"/>
    <w:rsid w:val="00E9130F"/>
    <w:rsid w:val="00EB72F4"/>
    <w:rsid w:val="00F2461D"/>
    <w:rsid w:val="00F26C46"/>
    <w:rsid w:val="00F903CF"/>
    <w:rsid w:val="00FE269E"/>
    <w:rsid w:val="00FF4DD8"/>
  </w:rsids>
  <m:mathPr>
    <m:mathFont m:val="Cambria Math"/>
    <m:brkBin m:val="before"/>
    <m:brkBinSub m:val="--"/>
    <m:smallFrac/>
    <m:dispDef/>
    <m:lMargin m:val="0"/>
    <m:rMargin m:val="0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AE36E2"/>
    <w:pPr>
      <w:suppressAutoHyphens/>
      <w:spacing w:after="200"/>
    </w:pPr>
    <w:rPr>
      <w:rFonts w:ascii="Arial" w:hAnsi="Arial" w:cs="Arial"/>
      <w:sz w:val="24"/>
      <w:lang w:val="en-GB" w:eastAsia="ar-SA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WW8Num1z0">
    <w:name w:val="WW8Num1z0"/>
    <w:rsid w:val="00AE36E2"/>
    <w:rPr>
      <w:rFonts w:ascii="Symbol" w:hAnsi="Symbol" w:cs="Symbol" w:hint="default"/>
    </w:rPr>
  </w:style>
  <w:style w:type="character" w:customStyle="1" w:styleId="WW8Num1z2">
    <w:name w:val="WW8Num1z2"/>
    <w:rsid w:val="00AE36E2"/>
    <w:rPr>
      <w:rFonts w:ascii="Courier New" w:hAnsi="Courier New" w:cs="Courier New" w:hint="default"/>
    </w:rPr>
  </w:style>
  <w:style w:type="character" w:customStyle="1" w:styleId="WW8Num1z3">
    <w:name w:val="WW8Num1z3"/>
    <w:rsid w:val="00AE36E2"/>
    <w:rPr>
      <w:rFonts w:ascii="Wingdings" w:hAnsi="Wingdings" w:cs="Wingdings" w:hint="default"/>
    </w:rPr>
  </w:style>
  <w:style w:type="character" w:customStyle="1" w:styleId="WW8Num2z0">
    <w:name w:val="WW8Num2z0"/>
    <w:rsid w:val="00AE36E2"/>
    <w:rPr>
      <w:rFonts w:ascii="Symbol" w:hAnsi="Symbol" w:cs="Symbol" w:hint="default"/>
    </w:rPr>
  </w:style>
  <w:style w:type="character" w:customStyle="1" w:styleId="WW8Num2z1">
    <w:name w:val="WW8Num2z1"/>
    <w:rsid w:val="00AE36E2"/>
    <w:rPr>
      <w:rFonts w:ascii="Courier New" w:hAnsi="Courier New" w:cs="Courier New" w:hint="default"/>
    </w:rPr>
  </w:style>
  <w:style w:type="character" w:customStyle="1" w:styleId="WW8Num2z2">
    <w:name w:val="WW8Num2z2"/>
    <w:rsid w:val="00AE36E2"/>
    <w:rPr>
      <w:rFonts w:ascii="Wingdings" w:hAnsi="Wingdings" w:cs="Wingdings" w:hint="default"/>
    </w:rPr>
  </w:style>
  <w:style w:type="character" w:customStyle="1" w:styleId="WW8Num3z0">
    <w:name w:val="WW8Num3z0"/>
    <w:rsid w:val="00AE36E2"/>
    <w:rPr>
      <w:rFonts w:eastAsia="Times New Roman" w:cs="Times New Roman" w:hint="default"/>
    </w:rPr>
  </w:style>
  <w:style w:type="character" w:customStyle="1" w:styleId="WW8Num3z1">
    <w:name w:val="WW8Num3z1"/>
    <w:rsid w:val="00AE36E2"/>
  </w:style>
  <w:style w:type="character" w:customStyle="1" w:styleId="WW8Num3z2">
    <w:name w:val="WW8Num3z2"/>
    <w:rsid w:val="00AE36E2"/>
  </w:style>
  <w:style w:type="character" w:customStyle="1" w:styleId="WW8Num3z3">
    <w:name w:val="WW8Num3z3"/>
    <w:rsid w:val="00AE36E2"/>
  </w:style>
  <w:style w:type="character" w:customStyle="1" w:styleId="WW8Num3z4">
    <w:name w:val="WW8Num3z4"/>
    <w:rsid w:val="00AE36E2"/>
  </w:style>
  <w:style w:type="character" w:customStyle="1" w:styleId="WW8Num3z5">
    <w:name w:val="WW8Num3z5"/>
    <w:rsid w:val="00AE36E2"/>
  </w:style>
  <w:style w:type="character" w:customStyle="1" w:styleId="WW8Num3z6">
    <w:name w:val="WW8Num3z6"/>
    <w:rsid w:val="00AE36E2"/>
  </w:style>
  <w:style w:type="character" w:customStyle="1" w:styleId="WW8Num3z7">
    <w:name w:val="WW8Num3z7"/>
    <w:rsid w:val="00AE36E2"/>
  </w:style>
  <w:style w:type="character" w:customStyle="1" w:styleId="WW8Num3z8">
    <w:name w:val="WW8Num3z8"/>
    <w:rsid w:val="00AE36E2"/>
  </w:style>
  <w:style w:type="character" w:customStyle="1" w:styleId="notranslate">
    <w:name w:val="notranslate"/>
    <w:basedOn w:val="DefaultParagraphFont"/>
    <w:rsid w:val="00AE36E2"/>
  </w:style>
  <w:style w:type="character" w:styleId="Strong">
    <w:name w:val="Strong"/>
    <w:qFormat/>
    <w:rsid w:val="00AE36E2"/>
    <w:rPr>
      <w:b/>
      <w:bCs/>
    </w:rPr>
  </w:style>
  <w:style w:type="character" w:styleId="Emphasis">
    <w:name w:val="Emphasis"/>
    <w:qFormat/>
    <w:rsid w:val="00AE36E2"/>
    <w:rPr>
      <w:i/>
      <w:iCs/>
    </w:rPr>
  </w:style>
  <w:style w:type="character" w:customStyle="1" w:styleId="hps">
    <w:name w:val="hps"/>
    <w:basedOn w:val="DefaultParagraphFont"/>
    <w:rsid w:val="00AE36E2"/>
  </w:style>
  <w:style w:type="character" w:styleId="Hyperlink">
    <w:name w:val="Hyperlink"/>
    <w:rsid w:val="00AE36E2"/>
    <w:rPr>
      <w:color w:val="0000FF"/>
      <w:u w:val="single"/>
    </w:rPr>
  </w:style>
  <w:style w:type="character" w:customStyle="1" w:styleId="plainlinks">
    <w:name w:val="plainlinks"/>
    <w:basedOn w:val="DefaultParagraphFont"/>
    <w:rsid w:val="00AE36E2"/>
  </w:style>
  <w:style w:type="character" w:customStyle="1" w:styleId="geo-dec">
    <w:name w:val="geo-dec"/>
    <w:basedOn w:val="DefaultParagraphFont"/>
    <w:rsid w:val="00AE36E2"/>
  </w:style>
  <w:style w:type="character" w:customStyle="1" w:styleId="BalloonTextChar">
    <w:name w:val="Balloon Text Char"/>
    <w:rsid w:val="00AE36E2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rsid w:val="00AE36E2"/>
    <w:rPr>
      <w:sz w:val="16"/>
      <w:szCs w:val="16"/>
    </w:rPr>
  </w:style>
  <w:style w:type="character" w:customStyle="1" w:styleId="CommentTextChar">
    <w:name w:val="Comment Text Char"/>
    <w:rsid w:val="00AE36E2"/>
    <w:rPr>
      <w:rFonts w:ascii="Arial" w:hAnsi="Arial" w:cs="Arial"/>
    </w:rPr>
  </w:style>
  <w:style w:type="character" w:customStyle="1" w:styleId="CommentSubjectChar">
    <w:name w:val="Comment Subject Char"/>
    <w:rsid w:val="00AE36E2"/>
    <w:rPr>
      <w:rFonts w:ascii="Arial" w:hAnsi="Arial" w:cs="Arial"/>
      <w:b/>
      <w:bCs/>
    </w:rPr>
  </w:style>
  <w:style w:type="character" w:customStyle="1" w:styleId="HeaderChar">
    <w:name w:val="Header Char"/>
    <w:rsid w:val="00AE36E2"/>
    <w:rPr>
      <w:rFonts w:ascii="Arial" w:hAnsi="Arial" w:cs="Arial"/>
      <w:sz w:val="24"/>
    </w:rPr>
  </w:style>
  <w:style w:type="character" w:customStyle="1" w:styleId="FooterChar">
    <w:name w:val="Footer Char"/>
    <w:rsid w:val="00AE36E2"/>
    <w:rPr>
      <w:rFonts w:ascii="Arial" w:hAnsi="Arial" w:cs="Arial"/>
      <w:sz w:val="24"/>
    </w:rPr>
  </w:style>
  <w:style w:type="character" w:customStyle="1" w:styleId="usercontent">
    <w:name w:val="usercontent"/>
    <w:basedOn w:val="DefaultParagraphFont"/>
    <w:rsid w:val="00AE36E2"/>
  </w:style>
  <w:style w:type="character" w:customStyle="1" w:styleId="apple-converted-space">
    <w:name w:val="apple-converted-space"/>
    <w:basedOn w:val="DefaultParagraphFont"/>
    <w:rsid w:val="00AE36E2"/>
  </w:style>
  <w:style w:type="character" w:customStyle="1" w:styleId="apple-style-span">
    <w:name w:val="apple-style-span"/>
    <w:basedOn w:val="DefaultParagraphFont"/>
    <w:rsid w:val="00AE36E2"/>
  </w:style>
  <w:style w:type="character" w:styleId="FollowedHyperlink">
    <w:name w:val="FollowedHyperlink"/>
    <w:rsid w:val="00AE36E2"/>
    <w:rPr>
      <w:color w:val="800080"/>
      <w:u w:val="single"/>
    </w:rPr>
  </w:style>
  <w:style w:type="character" w:customStyle="1" w:styleId="il">
    <w:name w:val="il"/>
    <w:basedOn w:val="DefaultParagraphFont"/>
    <w:rsid w:val="00AE36E2"/>
  </w:style>
  <w:style w:type="character" w:customStyle="1" w:styleId="gd">
    <w:name w:val="gd"/>
    <w:basedOn w:val="DefaultParagraphFont"/>
    <w:rsid w:val="00AE36E2"/>
  </w:style>
  <w:style w:type="paragraph" w:customStyle="1" w:styleId="Heading">
    <w:name w:val="Heading"/>
    <w:basedOn w:val="Normal"/>
    <w:next w:val="BodyText"/>
    <w:rsid w:val="00AE36E2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BodyText">
    <w:name w:val="Body Text"/>
    <w:basedOn w:val="Normal"/>
    <w:rsid w:val="00AE36E2"/>
    <w:pPr>
      <w:spacing w:after="120"/>
    </w:pPr>
  </w:style>
  <w:style w:type="paragraph" w:styleId="List">
    <w:name w:val="List"/>
    <w:basedOn w:val="BodyText"/>
    <w:rsid w:val="00AE36E2"/>
    <w:rPr>
      <w:rFonts w:cs="Mangal"/>
    </w:rPr>
  </w:style>
  <w:style w:type="paragraph" w:styleId="Caption">
    <w:name w:val="caption"/>
    <w:basedOn w:val="Normal"/>
    <w:qFormat/>
    <w:rsid w:val="00AE36E2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Normal"/>
    <w:rsid w:val="00AE36E2"/>
    <w:pPr>
      <w:suppressLineNumbers/>
    </w:pPr>
    <w:rPr>
      <w:rFonts w:cs="Mangal"/>
    </w:rPr>
  </w:style>
  <w:style w:type="paragraph" w:customStyle="1" w:styleId="ColorfulList-Accent11">
    <w:name w:val="Colorful List - Accent 11"/>
    <w:basedOn w:val="Normal"/>
    <w:rsid w:val="00AE36E2"/>
    <w:pPr>
      <w:ind w:left="720"/>
    </w:pPr>
  </w:style>
  <w:style w:type="paragraph" w:customStyle="1" w:styleId="textetitrepage">
    <w:name w:val="texte_titre_page"/>
    <w:basedOn w:val="Normal"/>
    <w:rsid w:val="00AE36E2"/>
    <w:pPr>
      <w:spacing w:before="280" w:after="280"/>
    </w:pPr>
    <w:rPr>
      <w:rFonts w:ascii="Times" w:hAnsi="Times" w:cs="Times"/>
      <w:sz w:val="20"/>
    </w:rPr>
  </w:style>
  <w:style w:type="paragraph" w:customStyle="1" w:styleId="soustitre">
    <w:name w:val="soustitre"/>
    <w:basedOn w:val="Normal"/>
    <w:rsid w:val="00AE36E2"/>
    <w:pPr>
      <w:spacing w:before="280" w:after="280"/>
    </w:pPr>
    <w:rPr>
      <w:rFonts w:ascii="Times" w:hAnsi="Times" w:cs="Times"/>
      <w:sz w:val="20"/>
    </w:rPr>
  </w:style>
  <w:style w:type="paragraph" w:customStyle="1" w:styleId="texteintrogris">
    <w:name w:val="texte_intro_gris"/>
    <w:basedOn w:val="Normal"/>
    <w:rsid w:val="00AE36E2"/>
    <w:pPr>
      <w:spacing w:before="280" w:after="280"/>
    </w:pPr>
    <w:rPr>
      <w:rFonts w:ascii="Times" w:hAnsi="Times" w:cs="Times"/>
      <w:sz w:val="20"/>
    </w:rPr>
  </w:style>
  <w:style w:type="paragraph" w:styleId="NormalWeb">
    <w:name w:val="Normal (Web)"/>
    <w:basedOn w:val="Normal"/>
    <w:rsid w:val="00AE36E2"/>
    <w:pPr>
      <w:spacing w:before="280" w:after="280"/>
    </w:pPr>
    <w:rPr>
      <w:rFonts w:ascii="Times" w:hAnsi="Times" w:cs="Times New Roman"/>
      <w:sz w:val="20"/>
    </w:rPr>
  </w:style>
  <w:style w:type="paragraph" w:styleId="BalloonText">
    <w:name w:val="Balloon Text"/>
    <w:basedOn w:val="Normal"/>
    <w:rsid w:val="00AE36E2"/>
    <w:pPr>
      <w:spacing w:after="0"/>
    </w:pPr>
    <w:rPr>
      <w:rFonts w:ascii="Lucida Grande" w:hAnsi="Lucida Grande" w:cs="Lucida Grande"/>
      <w:sz w:val="18"/>
      <w:szCs w:val="18"/>
    </w:rPr>
  </w:style>
  <w:style w:type="paragraph" w:styleId="CommentText">
    <w:name w:val="annotation text"/>
    <w:basedOn w:val="Normal"/>
    <w:rsid w:val="00AE36E2"/>
    <w:rPr>
      <w:sz w:val="20"/>
    </w:rPr>
  </w:style>
  <w:style w:type="paragraph" w:styleId="CommentSubject">
    <w:name w:val="annotation subject"/>
    <w:basedOn w:val="CommentText"/>
    <w:next w:val="CommentText"/>
    <w:rsid w:val="00AE36E2"/>
    <w:rPr>
      <w:b/>
      <w:bCs/>
    </w:rPr>
  </w:style>
  <w:style w:type="paragraph" w:customStyle="1" w:styleId="MediumGrid21">
    <w:name w:val="Medium Grid 21"/>
    <w:rsid w:val="00AE36E2"/>
    <w:pPr>
      <w:tabs>
        <w:tab w:val="left" w:pos="720"/>
      </w:tabs>
      <w:suppressAutoHyphens/>
    </w:pPr>
    <w:rPr>
      <w:rFonts w:ascii="Calibri" w:hAnsi="Calibri" w:cs="Calibri"/>
      <w:sz w:val="22"/>
      <w:szCs w:val="22"/>
      <w:lang w:eastAsia="ar-SA"/>
    </w:rPr>
  </w:style>
  <w:style w:type="paragraph" w:styleId="Header">
    <w:name w:val="header"/>
    <w:basedOn w:val="Normal"/>
    <w:rsid w:val="00AE36E2"/>
    <w:pPr>
      <w:spacing w:after="0"/>
    </w:pPr>
  </w:style>
  <w:style w:type="paragraph" w:styleId="Footer">
    <w:name w:val="footer"/>
    <w:basedOn w:val="Normal"/>
    <w:rsid w:val="00AE36E2"/>
    <w:pPr>
      <w:spacing w:after="0"/>
    </w:pPr>
  </w:style>
  <w:style w:type="paragraph" w:customStyle="1" w:styleId="western">
    <w:name w:val="western"/>
    <w:basedOn w:val="Normal"/>
    <w:rsid w:val="00AE36E2"/>
    <w:pPr>
      <w:spacing w:before="280" w:after="115"/>
    </w:pPr>
    <w:rPr>
      <w:rFonts w:ascii="Times New Roman" w:hAnsi="Times New Roman" w:cs="Times New Roman"/>
      <w:color w:val="000000"/>
      <w:szCs w:val="24"/>
      <w:lang w:val="it-IT"/>
    </w:rPr>
  </w:style>
  <w:style w:type="paragraph" w:customStyle="1" w:styleId="introduction">
    <w:name w:val="introduction"/>
    <w:basedOn w:val="Normal"/>
    <w:rsid w:val="00AE36E2"/>
    <w:pPr>
      <w:spacing w:before="280" w:after="280"/>
    </w:pPr>
    <w:rPr>
      <w:rFonts w:ascii="Times" w:hAnsi="Times" w:cs="Times"/>
      <w:sz w:val="20"/>
    </w:rPr>
  </w:style>
  <w:style w:type="paragraph" w:styleId="NoSpacing">
    <w:name w:val="No Spacing"/>
    <w:semiHidden/>
    <w:qFormat/>
    <w:rsid w:val="00AE36E2"/>
    <w:pPr>
      <w:suppressAutoHyphens/>
    </w:pPr>
    <w:rPr>
      <w:rFonts w:ascii="Arial" w:hAnsi="Arial" w:cs="Arial"/>
      <w:sz w:val="24"/>
      <w:lang w:val="en-GB"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pPr>
      <w:suppressAutoHyphens/>
      <w:spacing w:after="200"/>
    </w:pPr>
    <w:rPr>
      <w:rFonts w:ascii="Arial" w:hAnsi="Arial" w:cs="Arial"/>
      <w:sz w:val="24"/>
      <w:lang w:val="en-GB" w:eastAsia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1z2">
    <w:name w:val="WW8Num1z2"/>
    <w:rPr>
      <w:rFonts w:ascii="Courier New" w:hAnsi="Courier New" w:cs="Courier New" w:hint="default"/>
    </w:rPr>
  </w:style>
  <w:style w:type="character" w:customStyle="1" w:styleId="WW8Num1z3">
    <w:name w:val="WW8Num1z3"/>
    <w:rPr>
      <w:rFonts w:ascii="Wingdings" w:hAnsi="Wingdings" w:cs="Wingdings" w:hint="default"/>
    </w:rPr>
  </w:style>
  <w:style w:type="character" w:customStyle="1" w:styleId="WW8Num2z0">
    <w:name w:val="WW8Num2z0"/>
    <w:rPr>
      <w:rFonts w:ascii="Symbol" w:hAnsi="Symbol" w:cs="Symbol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3z0">
    <w:name w:val="WW8Num3z0"/>
    <w:rPr>
      <w:rFonts w:eastAsia="Times New Roman" w:cs="Times New Roman" w:hint="default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styleId="DefaultParagraphFont0">
    <w:name w:val="Default Paragraph Font"/>
  </w:style>
  <w:style w:type="character" w:customStyle="1" w:styleId="notranslate">
    <w:name w:val="notranslate"/>
    <w:basedOn w:val="DefaultParagraphFont0"/>
  </w:style>
  <w:style w:type="character" w:styleId="Strong">
    <w:name w:val="Strong"/>
    <w:qFormat/>
    <w:rPr>
      <w:b/>
      <w:bCs/>
    </w:rPr>
  </w:style>
  <w:style w:type="character" w:styleId="Emphasis">
    <w:name w:val="Emphasis"/>
    <w:qFormat/>
    <w:rPr>
      <w:i/>
      <w:iCs/>
    </w:rPr>
  </w:style>
  <w:style w:type="character" w:customStyle="1" w:styleId="hps">
    <w:name w:val="hps"/>
    <w:basedOn w:val="DefaultParagraphFont0"/>
  </w:style>
  <w:style w:type="character" w:styleId="Hyperlink">
    <w:name w:val="Hyperlink"/>
    <w:rPr>
      <w:color w:val="0000FF"/>
      <w:u w:val="single"/>
    </w:rPr>
  </w:style>
  <w:style w:type="character" w:customStyle="1" w:styleId="plainlinks">
    <w:name w:val="plainlinks"/>
    <w:basedOn w:val="DefaultParagraphFont0"/>
  </w:style>
  <w:style w:type="character" w:customStyle="1" w:styleId="geo-dec">
    <w:name w:val="geo-dec"/>
    <w:basedOn w:val="DefaultParagraphFont0"/>
  </w:style>
  <w:style w:type="character" w:customStyle="1" w:styleId="BalloonTextChar">
    <w:name w:val="Balloon Text Char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rPr>
      <w:sz w:val="16"/>
      <w:szCs w:val="16"/>
    </w:rPr>
  </w:style>
  <w:style w:type="character" w:customStyle="1" w:styleId="CommentTextChar">
    <w:name w:val="Comment Text Char"/>
    <w:rPr>
      <w:rFonts w:ascii="Arial" w:hAnsi="Arial" w:cs="Arial"/>
    </w:rPr>
  </w:style>
  <w:style w:type="character" w:customStyle="1" w:styleId="CommentSubjectChar">
    <w:name w:val="Comment Subject Char"/>
    <w:rPr>
      <w:rFonts w:ascii="Arial" w:hAnsi="Arial" w:cs="Arial"/>
      <w:b/>
      <w:bCs/>
    </w:rPr>
  </w:style>
  <w:style w:type="character" w:customStyle="1" w:styleId="HeaderChar">
    <w:name w:val="Header Char"/>
    <w:rPr>
      <w:rFonts w:ascii="Arial" w:hAnsi="Arial" w:cs="Arial"/>
      <w:sz w:val="24"/>
    </w:rPr>
  </w:style>
  <w:style w:type="character" w:customStyle="1" w:styleId="FooterChar">
    <w:name w:val="Footer Char"/>
    <w:rPr>
      <w:rFonts w:ascii="Arial" w:hAnsi="Arial" w:cs="Arial"/>
      <w:sz w:val="24"/>
    </w:rPr>
  </w:style>
  <w:style w:type="character" w:customStyle="1" w:styleId="usercontent">
    <w:name w:val="usercontent"/>
    <w:basedOn w:val="DefaultParagraphFont0"/>
  </w:style>
  <w:style w:type="character" w:customStyle="1" w:styleId="apple-converted-space">
    <w:name w:val="apple-converted-space"/>
    <w:basedOn w:val="DefaultParagraphFont0"/>
  </w:style>
  <w:style w:type="character" w:customStyle="1" w:styleId="apple-style-span">
    <w:name w:val="apple-style-span"/>
    <w:basedOn w:val="DefaultParagraphFont0"/>
  </w:style>
  <w:style w:type="character" w:styleId="FollowedHyperlink">
    <w:name w:val="FollowedHyperlink"/>
    <w:rPr>
      <w:color w:val="800080"/>
      <w:u w:val="single"/>
    </w:rPr>
  </w:style>
  <w:style w:type="character" w:customStyle="1" w:styleId="il">
    <w:name w:val="il"/>
    <w:basedOn w:val="DefaultParagraphFont0"/>
  </w:style>
  <w:style w:type="character" w:customStyle="1" w:styleId="gd">
    <w:name w:val="gd"/>
    <w:basedOn w:val="DefaultParagraphFont0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ColorfulList-Accent11">
    <w:name w:val="Colorful List - Accent 11"/>
    <w:basedOn w:val="Normal"/>
    <w:pPr>
      <w:ind w:left="720"/>
    </w:pPr>
  </w:style>
  <w:style w:type="paragraph" w:customStyle="1" w:styleId="textetitrepage">
    <w:name w:val="texte_titre_page"/>
    <w:basedOn w:val="Normal"/>
    <w:pPr>
      <w:spacing w:before="280" w:after="280"/>
    </w:pPr>
    <w:rPr>
      <w:rFonts w:ascii="Times" w:hAnsi="Times" w:cs="Times"/>
      <w:sz w:val="20"/>
    </w:rPr>
  </w:style>
  <w:style w:type="paragraph" w:customStyle="1" w:styleId="soustitre">
    <w:name w:val="soustitre"/>
    <w:basedOn w:val="Normal"/>
    <w:pPr>
      <w:spacing w:before="280" w:after="280"/>
    </w:pPr>
    <w:rPr>
      <w:rFonts w:ascii="Times" w:hAnsi="Times" w:cs="Times"/>
      <w:sz w:val="20"/>
    </w:rPr>
  </w:style>
  <w:style w:type="paragraph" w:customStyle="1" w:styleId="texteintrogris">
    <w:name w:val="texte_intro_gris"/>
    <w:basedOn w:val="Normal"/>
    <w:pPr>
      <w:spacing w:before="280" w:after="280"/>
    </w:pPr>
    <w:rPr>
      <w:rFonts w:ascii="Times" w:hAnsi="Times" w:cs="Times"/>
      <w:sz w:val="20"/>
    </w:rPr>
  </w:style>
  <w:style w:type="paragraph" w:styleId="NormalWeb">
    <w:name w:val="Normal (Web)"/>
    <w:basedOn w:val="Normal"/>
    <w:pPr>
      <w:spacing w:before="280" w:after="280"/>
    </w:pPr>
    <w:rPr>
      <w:rFonts w:ascii="Times" w:hAnsi="Times" w:cs="Times New Roman"/>
      <w:sz w:val="20"/>
    </w:rPr>
  </w:style>
  <w:style w:type="paragraph" w:styleId="BalloonText">
    <w:name w:val="Balloon Text"/>
    <w:basedOn w:val="Normal"/>
    <w:pPr>
      <w:spacing w:after="0"/>
    </w:pPr>
    <w:rPr>
      <w:rFonts w:ascii="Lucida Grande" w:hAnsi="Lucida Grande" w:cs="Lucida Grande"/>
      <w:sz w:val="18"/>
      <w:szCs w:val="18"/>
      <w:lang w:val="x-none"/>
    </w:rPr>
  </w:style>
  <w:style w:type="paragraph" w:styleId="CommentText">
    <w:name w:val="annotation text"/>
    <w:basedOn w:val="Normal"/>
    <w:rPr>
      <w:sz w:val="20"/>
      <w:lang w:val="x-none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paragraph" w:customStyle="1" w:styleId="MediumGrid21">
    <w:name w:val="Medium Grid 21"/>
    <w:pPr>
      <w:tabs>
        <w:tab w:val="left" w:pos="720"/>
      </w:tabs>
      <w:suppressAutoHyphens/>
    </w:pPr>
    <w:rPr>
      <w:rFonts w:ascii="Calibri" w:hAnsi="Calibri" w:cs="Calibri"/>
      <w:sz w:val="22"/>
      <w:szCs w:val="22"/>
      <w:lang w:eastAsia="ar-SA"/>
    </w:rPr>
  </w:style>
  <w:style w:type="paragraph" w:styleId="Header">
    <w:name w:val="header"/>
    <w:basedOn w:val="Normal"/>
    <w:pPr>
      <w:spacing w:after="0"/>
    </w:pPr>
    <w:rPr>
      <w:lang w:val="x-none"/>
    </w:rPr>
  </w:style>
  <w:style w:type="paragraph" w:styleId="Footer">
    <w:name w:val="footer"/>
    <w:basedOn w:val="Normal"/>
    <w:pPr>
      <w:spacing w:after="0"/>
    </w:pPr>
    <w:rPr>
      <w:lang w:val="x-none"/>
    </w:rPr>
  </w:style>
  <w:style w:type="paragraph" w:customStyle="1" w:styleId="western">
    <w:name w:val="western"/>
    <w:basedOn w:val="Normal"/>
    <w:pPr>
      <w:spacing w:before="280" w:after="115"/>
    </w:pPr>
    <w:rPr>
      <w:rFonts w:ascii="Times New Roman" w:hAnsi="Times New Roman" w:cs="Times New Roman"/>
      <w:color w:val="000000"/>
      <w:szCs w:val="24"/>
      <w:lang w:val="it-IT"/>
    </w:rPr>
  </w:style>
  <w:style w:type="paragraph" w:customStyle="1" w:styleId="introduction">
    <w:name w:val="introduction"/>
    <w:basedOn w:val="Normal"/>
    <w:pPr>
      <w:spacing w:before="280" w:after="280"/>
    </w:pPr>
    <w:rPr>
      <w:rFonts w:ascii="Times" w:hAnsi="Times" w:cs="Times"/>
      <w:sz w:val="20"/>
    </w:rPr>
  </w:style>
  <w:style w:type="paragraph" w:styleId="NoSpacing">
    <w:name w:val="No Spacing"/>
    <w:semiHidden/>
    <w:qFormat/>
    <w:pPr>
      <w:suppressAutoHyphens/>
    </w:pPr>
    <w:rPr>
      <w:rFonts w:ascii="Arial" w:hAnsi="Arial" w:cs="Arial"/>
      <w:sz w:val="24"/>
      <w:lang w:val="en-GB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929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44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6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85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72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3907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151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87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76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399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9849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9870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7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9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youtube.com/watch?v=VJwH6lvDg54" TargetMode="External"/><Relationship Id="rId20" Type="http://schemas.openxmlformats.org/officeDocument/2006/relationships/hyperlink" Target="http://www.rme-usa.com/" TargetMode="External"/><Relationship Id="rId21" Type="http://schemas.openxmlformats.org/officeDocument/2006/relationships/hyperlink" Target="http://www.synthax.com/" TargetMode="External"/><Relationship Id="rId22" Type="http://schemas.openxmlformats.org/officeDocument/2006/relationships/hyperlink" Target="mailto:lipoff.alexis@gmail.com" TargetMode="External"/><Relationship Id="rId23" Type="http://schemas.openxmlformats.org/officeDocument/2006/relationships/hyperlink" Target="mailto:lipoff.alexis@gmail.com" TargetMode="External"/><Relationship Id="rId24" Type="http://schemas.openxmlformats.org/officeDocument/2006/relationships/header" Target="header1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27" Type="http://schemas.microsoft.com/office/2007/relationships/stylesWithEffects" Target="stylesWithEffects.xml"/><Relationship Id="rId10" Type="http://schemas.openxmlformats.org/officeDocument/2006/relationships/image" Target="media/image2.png"/><Relationship Id="rId11" Type="http://schemas.openxmlformats.org/officeDocument/2006/relationships/hyperlink" Target="https://www.youtube.com/watch?v=VJwH6lvDg54" TargetMode="External"/><Relationship Id="rId12" Type="http://schemas.openxmlformats.org/officeDocument/2006/relationships/image" Target="media/image3.png"/><Relationship Id="rId13" Type="http://schemas.openxmlformats.org/officeDocument/2006/relationships/hyperlink" Target="https://www.youtube.com/watch?v=uyUOJ5scg7w" TargetMode="External"/><Relationship Id="rId14" Type="http://schemas.openxmlformats.org/officeDocument/2006/relationships/hyperlink" Target="https://www.youtube.com/watch?v=hw2XsKp47dA" TargetMode="External"/><Relationship Id="rId15" Type="http://schemas.openxmlformats.org/officeDocument/2006/relationships/image" Target="media/image4.png"/><Relationship Id="rId16" Type="http://schemas.openxmlformats.org/officeDocument/2006/relationships/hyperlink" Target="https://www.youtube.com/watch?v=hw2XsKp47dA" TargetMode="External"/><Relationship Id="rId17" Type="http://schemas.openxmlformats.org/officeDocument/2006/relationships/image" Target="media/image5.png"/><Relationship Id="rId18" Type="http://schemas.openxmlformats.org/officeDocument/2006/relationships/hyperlink" Target="https://www.youtube.com/watch?v=VJwH6lvDg54" TargetMode="External"/><Relationship Id="rId19" Type="http://schemas.openxmlformats.org/officeDocument/2006/relationships/hyperlink" Target="http://www.youtube.com/channel/UCLTihxTIiANMhvpCB91h-AA" TargetMode="Externa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hyperlink" Target="http://www.rme-usa.com/" TargetMode="External"/><Relationship Id="rId8" Type="http://schemas.openxmlformats.org/officeDocument/2006/relationships/hyperlink" Target="http://www.rme-us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811</Words>
  <Characters>4625</Characters>
  <Application>Microsoft Macintosh Word</Application>
  <DocSecurity>0</DocSecurity>
  <Lines>38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Hummingbird Sound</Company>
  <LinksUpToDate>false</LinksUpToDate>
  <CharactersWithSpaces>5679</CharactersWithSpaces>
  <SharedDoc>false</SharedDoc>
  <HLinks>
    <vt:vector size="60" baseType="variant">
      <vt:variant>
        <vt:i4>3473474</vt:i4>
      </vt:variant>
      <vt:variant>
        <vt:i4>12</vt:i4>
      </vt:variant>
      <vt:variant>
        <vt:i4>0</vt:i4>
      </vt:variant>
      <vt:variant>
        <vt:i4>5</vt:i4>
      </vt:variant>
      <vt:variant>
        <vt:lpwstr>mailto:lipoff.alexis@gmail.com</vt:lpwstr>
      </vt:variant>
      <vt:variant>
        <vt:lpwstr/>
      </vt:variant>
      <vt:variant>
        <vt:i4>3473474</vt:i4>
      </vt:variant>
      <vt:variant>
        <vt:i4>9</vt:i4>
      </vt:variant>
      <vt:variant>
        <vt:i4>0</vt:i4>
      </vt:variant>
      <vt:variant>
        <vt:i4>5</vt:i4>
      </vt:variant>
      <vt:variant>
        <vt:lpwstr>mailto:lipoff.alexis@gmail.com</vt:lpwstr>
      </vt:variant>
      <vt:variant>
        <vt:lpwstr/>
      </vt:variant>
      <vt:variant>
        <vt:i4>2621522</vt:i4>
      </vt:variant>
      <vt:variant>
        <vt:i4>6</vt:i4>
      </vt:variant>
      <vt:variant>
        <vt:i4>0</vt:i4>
      </vt:variant>
      <vt:variant>
        <vt:i4>5</vt:i4>
      </vt:variant>
      <vt:variant>
        <vt:lpwstr>http://www.synthax.com/</vt:lpwstr>
      </vt:variant>
      <vt:variant>
        <vt:lpwstr/>
      </vt:variant>
      <vt:variant>
        <vt:i4>6226009</vt:i4>
      </vt:variant>
      <vt:variant>
        <vt:i4>3</vt:i4>
      </vt:variant>
      <vt:variant>
        <vt:i4>0</vt:i4>
      </vt:variant>
      <vt:variant>
        <vt:i4>5</vt:i4>
      </vt:variant>
      <vt:variant>
        <vt:lpwstr>https://www.rme-audio.de</vt:lpwstr>
      </vt:variant>
      <vt:variant>
        <vt:lpwstr/>
      </vt:variant>
      <vt:variant>
        <vt:i4>393280</vt:i4>
      </vt:variant>
      <vt:variant>
        <vt:i4>0</vt:i4>
      </vt:variant>
      <vt:variant>
        <vt:i4>0</vt:i4>
      </vt:variant>
      <vt:variant>
        <vt:i4>5</vt:i4>
      </vt:variant>
      <vt:variant>
        <vt:lpwstr>http://www.rme-audio.de/en/index.php</vt:lpwstr>
      </vt:variant>
      <vt:variant>
        <vt:lpwstr/>
      </vt:variant>
      <vt:variant>
        <vt:i4>6684695</vt:i4>
      </vt:variant>
      <vt:variant>
        <vt:i4>6007</vt:i4>
      </vt:variant>
      <vt:variant>
        <vt:i4>1025</vt:i4>
      </vt:variant>
      <vt:variant>
        <vt:i4>1</vt:i4>
      </vt:variant>
      <vt:variant>
        <vt:lpwstr>rmelogo</vt:lpwstr>
      </vt:variant>
      <vt:variant>
        <vt:lpwstr/>
      </vt:variant>
      <vt:variant>
        <vt:i4>2162722</vt:i4>
      </vt:variant>
      <vt:variant>
        <vt:i4>-1</vt:i4>
      </vt:variant>
      <vt:variant>
        <vt:i4>1035</vt:i4>
      </vt:variant>
      <vt:variant>
        <vt:i4>1</vt:i4>
      </vt:variant>
      <vt:variant>
        <vt:lpwstr>products_arc_usb_2b</vt:lpwstr>
      </vt:variant>
      <vt:variant>
        <vt:lpwstr/>
      </vt:variant>
      <vt:variant>
        <vt:i4>2097186</vt:i4>
      </vt:variant>
      <vt:variant>
        <vt:i4>-1</vt:i4>
      </vt:variant>
      <vt:variant>
        <vt:i4>1036</vt:i4>
      </vt:variant>
      <vt:variant>
        <vt:i4>1</vt:i4>
      </vt:variant>
      <vt:variant>
        <vt:lpwstr>products_arc_usb_3b</vt:lpwstr>
      </vt:variant>
      <vt:variant>
        <vt:lpwstr/>
      </vt:variant>
      <vt:variant>
        <vt:i4>7340112</vt:i4>
      </vt:variant>
      <vt:variant>
        <vt:i4>-1</vt:i4>
      </vt:variant>
      <vt:variant>
        <vt:i4>1037</vt:i4>
      </vt:variant>
      <vt:variant>
        <vt:i4>4</vt:i4>
      </vt:variant>
      <vt:variant>
        <vt:lpwstr>https://www.youtube.com/watch?v=L7RfBj2ReF4</vt:lpwstr>
      </vt:variant>
      <vt:variant>
        <vt:lpwstr/>
      </vt:variant>
      <vt:variant>
        <vt:i4>3866640</vt:i4>
      </vt:variant>
      <vt:variant>
        <vt:i4>-1</vt:i4>
      </vt:variant>
      <vt:variant>
        <vt:i4>1037</vt:i4>
      </vt:variant>
      <vt:variant>
        <vt:i4>1</vt:i4>
      </vt:variant>
      <vt:variant>
        <vt:lpwstr>Screen Shot 2017-10-15 at 3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Gilbert</dc:creator>
  <cp:keywords/>
  <cp:lastModifiedBy>Jeff Touzeau</cp:lastModifiedBy>
  <cp:revision>3</cp:revision>
  <cp:lastPrinted>2016-11-18T03:19:00Z</cp:lastPrinted>
  <dcterms:created xsi:type="dcterms:W3CDTF">2017-12-03T00:39:00Z</dcterms:created>
  <dcterms:modified xsi:type="dcterms:W3CDTF">2017-12-06T15:39:00Z</dcterms:modified>
</cp:coreProperties>
</file>