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DC4" w:rsidRPr="00D71DC4" w:rsidRDefault="00D71DC4" w:rsidP="005C1C27">
      <w:pPr>
        <w:jc w:val="right"/>
        <w:rPr>
          <w:rFonts w:ascii="Trebuchet MS" w:eastAsia="Times New Roman" w:hAnsi="Trebuchet MS" w:cs="Times New Roman"/>
          <w:b/>
          <w:color w:val="1D4990"/>
          <w:sz w:val="32"/>
          <w:szCs w:val="26"/>
        </w:rPr>
      </w:pPr>
      <w:bookmarkStart w:id="0" w:name="_GoBack"/>
      <w:bookmarkEnd w:id="0"/>
      <w:proofErr w:type="spellStart"/>
      <w:r>
        <w:rPr>
          <w:rFonts w:ascii="Trebuchet MS" w:hAnsi="Trebuchet MS"/>
          <w:b/>
          <w:color w:val="1D4990"/>
          <w:sz w:val="32"/>
          <w:szCs w:val="26"/>
        </w:rPr>
        <w:t>Greenbizz</w:t>
      </w:r>
      <w:proofErr w:type="spellEnd"/>
    </w:p>
    <w:p w:rsidR="00D71DC4" w:rsidRDefault="00D71DC4" w:rsidP="00D71DC4">
      <w:pPr>
        <w:jc w:val="center"/>
        <w:rPr>
          <w:rFonts w:ascii="Trebuchet MS" w:eastAsia="Times New Roman" w:hAnsi="Trebuchet MS" w:cs="Times New Roman"/>
          <w:b/>
          <w:color w:val="1D4990"/>
          <w:sz w:val="32"/>
          <w:szCs w:val="26"/>
          <w:lang w:eastAsia="fr-BE"/>
        </w:rPr>
      </w:pPr>
    </w:p>
    <w:p w:rsidR="00D71DC4" w:rsidRDefault="00BD62E0" w:rsidP="00D71DC4">
      <w:pPr>
        <w:jc w:val="center"/>
        <w:rPr>
          <w:rFonts w:ascii="Trebuchet MS" w:eastAsia="Times New Roman" w:hAnsi="Trebuchet MS" w:cs="Times New Roman"/>
          <w:b/>
          <w:color w:val="1D4990"/>
          <w:sz w:val="32"/>
          <w:szCs w:val="26"/>
        </w:rPr>
      </w:pPr>
      <w:r>
        <w:rPr>
          <w:rFonts w:ascii="Trebuchet MS" w:hAnsi="Trebuchet MS"/>
          <w:b/>
          <w:color w:val="1D4990"/>
          <w:sz w:val="32"/>
          <w:szCs w:val="26"/>
        </w:rPr>
        <w:t xml:space="preserve">De eerste ontwikkelingspool voor duurzame economie </w:t>
      </w:r>
      <w:r w:rsidR="002811F6">
        <w:rPr>
          <w:rFonts w:ascii="Trebuchet MS" w:hAnsi="Trebuchet MS"/>
          <w:b/>
          <w:color w:val="1D4990"/>
          <w:sz w:val="32"/>
          <w:szCs w:val="26"/>
        </w:rPr>
        <w:br/>
      </w:r>
      <w:r>
        <w:rPr>
          <w:rFonts w:ascii="Trebuchet MS" w:hAnsi="Trebuchet MS"/>
          <w:b/>
          <w:color w:val="1D4990"/>
          <w:sz w:val="32"/>
          <w:szCs w:val="26"/>
        </w:rPr>
        <w:t>in Brussel</w:t>
      </w:r>
    </w:p>
    <w:p w:rsidR="00955B88" w:rsidRDefault="00955B88" w:rsidP="00955B88"/>
    <w:p w:rsidR="000C6953" w:rsidRDefault="000C6953" w:rsidP="00955B88"/>
    <w:p w:rsidR="00CD2762" w:rsidRDefault="00714321" w:rsidP="00CD2762">
      <w:pPr>
        <w:jc w:val="left"/>
        <w:rPr>
          <w:rFonts w:ascii="Trebuchet MS" w:hAnsi="Trebuchet MS"/>
          <w:b/>
          <w:color w:val="E6007E"/>
          <w:sz w:val="24"/>
          <w:szCs w:val="24"/>
        </w:rPr>
      </w:pPr>
      <w:r>
        <w:rPr>
          <w:rFonts w:ascii="Trebuchet MS" w:hAnsi="Trebuchet MS"/>
          <w:b/>
          <w:color w:val="E6007E"/>
          <w:sz w:val="24"/>
          <w:szCs w:val="24"/>
        </w:rPr>
        <w:t>Voorstelling</w:t>
      </w:r>
    </w:p>
    <w:p w:rsidR="000A52A8" w:rsidRPr="000C6953" w:rsidRDefault="000A52A8" w:rsidP="000C6953"/>
    <w:p w:rsidR="00BD62E0" w:rsidRPr="00BD62E0" w:rsidRDefault="00BD62E0" w:rsidP="00D954A7">
      <w:pPr>
        <w:rPr>
          <w:rFonts w:ascii="Trebuchet MS" w:hAnsi="Trebuchet MS"/>
          <w:sz w:val="24"/>
          <w:szCs w:val="24"/>
        </w:rPr>
      </w:pPr>
      <w:proofErr w:type="spellStart"/>
      <w:r>
        <w:rPr>
          <w:rFonts w:ascii="Trebuchet MS" w:hAnsi="Trebuchet MS"/>
          <w:sz w:val="24"/>
          <w:szCs w:val="24"/>
        </w:rPr>
        <w:t>Greenbizz</w:t>
      </w:r>
      <w:proofErr w:type="spellEnd"/>
      <w:r>
        <w:rPr>
          <w:rFonts w:ascii="Trebuchet MS" w:hAnsi="Trebuchet MS"/>
          <w:sz w:val="24"/>
          <w:szCs w:val="24"/>
        </w:rPr>
        <w:t xml:space="preserve"> is een initiatief van citydev.brussels, die hiervoor Europese subsidies van het EFRO kreeg. Bij de werking van </w:t>
      </w:r>
      <w:proofErr w:type="spellStart"/>
      <w:r>
        <w:rPr>
          <w:rFonts w:ascii="Trebuchet MS" w:hAnsi="Trebuchet MS"/>
          <w:sz w:val="24"/>
          <w:szCs w:val="24"/>
        </w:rPr>
        <w:t>Greenbizz</w:t>
      </w:r>
      <w:proofErr w:type="spellEnd"/>
      <w:r>
        <w:rPr>
          <w:rFonts w:ascii="Trebuchet MS" w:hAnsi="Trebuchet MS"/>
          <w:sz w:val="24"/>
          <w:szCs w:val="24"/>
        </w:rPr>
        <w:t xml:space="preserve"> zijn verschillende openbare en private actoren betrokken. </w:t>
      </w:r>
      <w:proofErr w:type="spellStart"/>
      <w:r>
        <w:rPr>
          <w:rFonts w:ascii="Trebuchet MS" w:hAnsi="Trebuchet MS"/>
          <w:sz w:val="24"/>
          <w:szCs w:val="24"/>
        </w:rPr>
        <w:t>Greenbizz</w:t>
      </w:r>
      <w:proofErr w:type="spellEnd"/>
      <w:r>
        <w:rPr>
          <w:rFonts w:ascii="Trebuchet MS" w:hAnsi="Trebuchet MS"/>
          <w:sz w:val="24"/>
          <w:szCs w:val="24"/>
        </w:rPr>
        <w:t xml:space="preserve"> is namelijk gegroeid uit een samenwerking tussen citydev.brussels, </w:t>
      </w:r>
      <w:proofErr w:type="spellStart"/>
      <w:r>
        <w:rPr>
          <w:rFonts w:ascii="Trebuchet MS" w:hAnsi="Trebuchet MS"/>
          <w:sz w:val="24"/>
          <w:szCs w:val="24"/>
        </w:rPr>
        <w:t>impulse.brussels</w:t>
      </w:r>
      <w:proofErr w:type="spellEnd"/>
      <w:r>
        <w:rPr>
          <w:rFonts w:ascii="Trebuchet MS" w:hAnsi="Trebuchet MS"/>
          <w:sz w:val="24"/>
          <w:szCs w:val="24"/>
        </w:rPr>
        <w:t xml:space="preserve">, Leefmilieu Brussel, </w:t>
      </w:r>
      <w:proofErr w:type="spellStart"/>
      <w:r>
        <w:rPr>
          <w:rFonts w:ascii="Trebuchet MS" w:hAnsi="Trebuchet MS"/>
          <w:sz w:val="24"/>
          <w:szCs w:val="24"/>
        </w:rPr>
        <w:t>Innoviris</w:t>
      </w:r>
      <w:proofErr w:type="spellEnd"/>
      <w:r>
        <w:rPr>
          <w:rFonts w:ascii="Trebuchet MS" w:hAnsi="Trebuchet MS"/>
          <w:sz w:val="24"/>
          <w:szCs w:val="24"/>
        </w:rPr>
        <w:t xml:space="preserve"> en het Wetenschappelijk en Technisch Centrum voor het Bouwbedrijf (WTCB). </w:t>
      </w:r>
    </w:p>
    <w:p w:rsidR="00714321" w:rsidRPr="00D71DC4" w:rsidRDefault="00714321" w:rsidP="00714321">
      <w:pPr>
        <w:rPr>
          <w:rFonts w:ascii="Trebuchet MS" w:hAnsi="Trebuchet MS"/>
          <w:sz w:val="24"/>
          <w:szCs w:val="24"/>
        </w:rPr>
      </w:pPr>
    </w:p>
    <w:p w:rsidR="00245E87" w:rsidRDefault="003E30C4" w:rsidP="004C4781">
      <w:pPr>
        <w:jc w:val="center"/>
        <w:rPr>
          <w:rFonts w:ascii="Trebuchet MS" w:hAnsi="Trebuchet MS"/>
          <w:sz w:val="24"/>
          <w:szCs w:val="24"/>
          <w:highlight w:val="yellow"/>
        </w:rPr>
      </w:pPr>
      <w:r>
        <w:rPr>
          <w:rFonts w:ascii="Trebuchet MS" w:hAnsi="Trebuchet MS"/>
          <w:noProof/>
          <w:sz w:val="24"/>
          <w:szCs w:val="24"/>
          <w:lang w:val="fr-BE" w:eastAsia="fr-BE"/>
        </w:rPr>
        <w:drawing>
          <wp:inline distT="0" distB="0" distL="0" distR="0" wp14:anchorId="0F818F9C" wp14:editId="786F0E90">
            <wp:extent cx="5760720" cy="36531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_0525 def.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53155"/>
                    </a:xfrm>
                    <a:prstGeom prst="rect">
                      <a:avLst/>
                    </a:prstGeom>
                  </pic:spPr>
                </pic:pic>
              </a:graphicData>
            </a:graphic>
          </wp:inline>
        </w:drawing>
      </w:r>
    </w:p>
    <w:p w:rsidR="00714321" w:rsidRDefault="00714321" w:rsidP="004C4781">
      <w:pPr>
        <w:jc w:val="center"/>
        <w:rPr>
          <w:rFonts w:ascii="Trebuchet MS" w:hAnsi="Trebuchet MS"/>
          <w:sz w:val="24"/>
          <w:szCs w:val="24"/>
          <w:highlight w:val="yellow"/>
        </w:rPr>
      </w:pPr>
    </w:p>
    <w:p w:rsidR="00D954A7" w:rsidRDefault="00D954A7" w:rsidP="00BD62E0">
      <w:pPr>
        <w:rPr>
          <w:rFonts w:ascii="Trebuchet MS" w:hAnsi="Trebuchet MS"/>
          <w:sz w:val="24"/>
          <w:szCs w:val="24"/>
        </w:rPr>
      </w:pPr>
      <w:r>
        <w:rPr>
          <w:rFonts w:ascii="Trebuchet MS" w:hAnsi="Trebuchet MS"/>
          <w:sz w:val="24"/>
          <w:szCs w:val="24"/>
        </w:rPr>
        <w:t xml:space="preserve">Het hoofddoel van het project is innoverende ondernemersprojecten uit de duurzame, solidaire en kringloopeconomie in Brussel te huisvesten. </w:t>
      </w:r>
    </w:p>
    <w:p w:rsidR="00BD62E0" w:rsidRPr="00BD62E0" w:rsidRDefault="00BD62E0" w:rsidP="00D954A7">
      <w:pPr>
        <w:spacing w:before="120"/>
        <w:rPr>
          <w:rFonts w:ascii="Trebuchet MS" w:hAnsi="Trebuchet MS"/>
          <w:sz w:val="24"/>
          <w:szCs w:val="24"/>
        </w:rPr>
      </w:pPr>
      <w:r>
        <w:rPr>
          <w:rFonts w:ascii="Trebuchet MS" w:hAnsi="Trebuchet MS"/>
          <w:sz w:val="24"/>
          <w:szCs w:val="24"/>
        </w:rPr>
        <w:t xml:space="preserve">Bedrijven kunnen hun activiteiten ontwikkelen in de productieateliers: 17 modules van 120 à 550 m² met een totale oppervlakte van 5.505 m². </w:t>
      </w:r>
    </w:p>
    <w:p w:rsidR="000C6953" w:rsidRDefault="000C6953">
      <w:pPr>
        <w:rPr>
          <w:rFonts w:ascii="Trebuchet MS" w:hAnsi="Trebuchet MS"/>
          <w:sz w:val="24"/>
          <w:szCs w:val="24"/>
        </w:rPr>
      </w:pPr>
      <w:r>
        <w:rPr>
          <w:rFonts w:ascii="Trebuchet MS" w:hAnsi="Trebuchet MS"/>
          <w:sz w:val="24"/>
          <w:szCs w:val="24"/>
        </w:rPr>
        <w:br w:type="page"/>
      </w:r>
    </w:p>
    <w:p w:rsidR="000A52A8" w:rsidRPr="00BD62E0" w:rsidRDefault="00BD62E0" w:rsidP="00D954A7">
      <w:pPr>
        <w:spacing w:before="120"/>
        <w:rPr>
          <w:rFonts w:ascii="Trebuchet MS" w:hAnsi="Trebuchet MS"/>
          <w:sz w:val="24"/>
          <w:szCs w:val="24"/>
        </w:rPr>
      </w:pPr>
      <w:r>
        <w:rPr>
          <w:rFonts w:ascii="Trebuchet MS" w:hAnsi="Trebuchet MS"/>
          <w:sz w:val="24"/>
          <w:szCs w:val="24"/>
        </w:rPr>
        <w:lastRenderedPageBreak/>
        <w:t>Daarnaast is er een incubator van zo'n 2.800 m², waar ondernemingen administratieve diensten, begeleiding en coaching voor de ontwikkeling van hun innoverend project vinden. De kantoren van 10 à 50 m² zijn volledig uitgerust (meubilair, telefonie en internet). De nieuwe incubator past in de regeringsstrategie die gericht is op de economische valorisatie van onderzoek en innovatie op het vlak van duurzame economie, een prioriteit van het Gewestelijk Innovatieplan.</w:t>
      </w:r>
    </w:p>
    <w:p w:rsidR="00D44698" w:rsidRPr="002811F6" w:rsidRDefault="00D44698" w:rsidP="00D44698">
      <w:pPr>
        <w:rPr>
          <w:rFonts w:ascii="Trebuchet MS" w:hAnsi="Trebuchet MS"/>
          <w:sz w:val="24"/>
          <w:szCs w:val="24"/>
        </w:rPr>
      </w:pPr>
    </w:p>
    <w:p w:rsidR="000A52A8" w:rsidRDefault="005A680A" w:rsidP="000A52A8">
      <w:pPr>
        <w:jc w:val="left"/>
        <w:rPr>
          <w:rFonts w:ascii="Trebuchet MS" w:hAnsi="Trebuchet MS"/>
          <w:b/>
          <w:color w:val="E6007E"/>
          <w:sz w:val="24"/>
          <w:szCs w:val="24"/>
        </w:rPr>
      </w:pPr>
      <w:r>
        <w:rPr>
          <w:rFonts w:ascii="Trebuchet MS" w:hAnsi="Trebuchet MS"/>
          <w:b/>
          <w:color w:val="E6007E"/>
          <w:sz w:val="24"/>
          <w:szCs w:val="24"/>
        </w:rPr>
        <w:t>Technische fiche</w:t>
      </w:r>
    </w:p>
    <w:p w:rsidR="00B5265B" w:rsidRDefault="00B5265B" w:rsidP="00B5265B">
      <w:pPr>
        <w:jc w:val="left"/>
        <w:rPr>
          <w:rFonts w:ascii="Trebuchet MS" w:hAnsi="Trebuchet MS"/>
          <w:b/>
          <w:color w:val="0070C0"/>
          <w:sz w:val="24"/>
          <w:szCs w:val="24"/>
          <w:lang w:eastAsia="nl-BE" w:bidi="nl-BE"/>
        </w:rPr>
      </w:pPr>
    </w:p>
    <w:p w:rsidR="00D44698" w:rsidRPr="0081488E" w:rsidRDefault="00D44698" w:rsidP="00D44698">
      <w:pPr>
        <w:jc w:val="left"/>
        <w:rPr>
          <w:rFonts w:ascii="Trebuchet MS" w:hAnsi="Trebuchet MS"/>
          <w:b/>
          <w:color w:val="0070C0"/>
          <w:sz w:val="24"/>
          <w:szCs w:val="24"/>
        </w:rPr>
      </w:pPr>
      <w:r>
        <w:rPr>
          <w:rFonts w:ascii="Trebuchet MS" w:hAnsi="Trebuchet MS"/>
          <w:b/>
          <w:color w:val="0070C0"/>
          <w:sz w:val="24"/>
          <w:szCs w:val="24"/>
        </w:rPr>
        <w:t>Oppervlakte</w:t>
      </w:r>
    </w:p>
    <w:tbl>
      <w:tblPr>
        <w:tblStyle w:val="Grilledutableau"/>
        <w:tblW w:w="0" w:type="auto"/>
        <w:tblInd w:w="108" w:type="dxa"/>
        <w:tblLook w:val="04A0" w:firstRow="1" w:lastRow="0" w:firstColumn="1" w:lastColumn="0" w:noHBand="0" w:noVBand="1"/>
      </w:tblPr>
      <w:tblGrid>
        <w:gridCol w:w="2063"/>
        <w:gridCol w:w="1254"/>
      </w:tblGrid>
      <w:tr w:rsidR="00D44698" w:rsidRPr="00A07F94" w:rsidTr="00B2616E">
        <w:tc>
          <w:tcPr>
            <w:tcW w:w="0" w:type="auto"/>
          </w:tcPr>
          <w:p w:rsidR="00D44698" w:rsidRPr="002058B0" w:rsidRDefault="00D44698" w:rsidP="00B2616E">
            <w:pPr>
              <w:jc w:val="left"/>
              <w:rPr>
                <w:rFonts w:ascii="Trebuchet MS" w:hAnsi="Trebuchet MS"/>
                <w:b/>
                <w:color w:val="0070C0"/>
              </w:rPr>
            </w:pPr>
            <w:r>
              <w:rPr>
                <w:rFonts w:ascii="Trebuchet MS" w:hAnsi="Trebuchet MS"/>
                <w:sz w:val="24"/>
                <w:szCs w:val="24"/>
              </w:rPr>
              <w:t>Productieateliers</w:t>
            </w:r>
          </w:p>
        </w:tc>
        <w:tc>
          <w:tcPr>
            <w:tcW w:w="0" w:type="auto"/>
          </w:tcPr>
          <w:p w:rsidR="00D44698" w:rsidRPr="002058B0" w:rsidRDefault="00D44698" w:rsidP="00B2616E">
            <w:pPr>
              <w:jc w:val="center"/>
              <w:rPr>
                <w:rFonts w:ascii="Trebuchet MS" w:hAnsi="Trebuchet MS"/>
                <w:b/>
                <w:color w:val="0070C0"/>
              </w:rPr>
            </w:pPr>
            <w:r>
              <w:rPr>
                <w:rFonts w:ascii="Trebuchet MS" w:hAnsi="Trebuchet MS"/>
                <w:sz w:val="24"/>
                <w:szCs w:val="24"/>
              </w:rPr>
              <w:t>5.505 m²</w:t>
            </w:r>
          </w:p>
        </w:tc>
      </w:tr>
      <w:tr w:rsidR="00D44698" w:rsidRPr="00A07F94" w:rsidTr="00B2616E">
        <w:tc>
          <w:tcPr>
            <w:tcW w:w="0" w:type="auto"/>
          </w:tcPr>
          <w:p w:rsidR="00D44698" w:rsidRPr="002058B0" w:rsidRDefault="00D44698" w:rsidP="00B2616E">
            <w:pPr>
              <w:jc w:val="left"/>
              <w:rPr>
                <w:rFonts w:ascii="Trebuchet MS" w:hAnsi="Trebuchet MS"/>
                <w:sz w:val="24"/>
                <w:szCs w:val="24"/>
              </w:rPr>
            </w:pPr>
            <w:r>
              <w:rPr>
                <w:rFonts w:ascii="Trebuchet MS" w:hAnsi="Trebuchet MS"/>
                <w:sz w:val="24"/>
                <w:szCs w:val="24"/>
              </w:rPr>
              <w:t>Incubator</w:t>
            </w:r>
          </w:p>
        </w:tc>
        <w:tc>
          <w:tcPr>
            <w:tcW w:w="0" w:type="auto"/>
          </w:tcPr>
          <w:p w:rsidR="00D44698" w:rsidRPr="002058B0" w:rsidRDefault="00D44698" w:rsidP="00B2616E">
            <w:pPr>
              <w:jc w:val="center"/>
              <w:rPr>
                <w:rFonts w:ascii="Trebuchet MS" w:hAnsi="Trebuchet MS"/>
                <w:b/>
                <w:color w:val="0070C0"/>
              </w:rPr>
            </w:pPr>
            <w:r>
              <w:rPr>
                <w:rFonts w:ascii="Trebuchet MS" w:hAnsi="Trebuchet MS"/>
                <w:sz w:val="24"/>
                <w:szCs w:val="24"/>
              </w:rPr>
              <w:t>2.800 m²</w:t>
            </w:r>
          </w:p>
        </w:tc>
      </w:tr>
      <w:tr w:rsidR="00D44698" w:rsidRPr="00A07F94" w:rsidTr="00B2616E">
        <w:tc>
          <w:tcPr>
            <w:tcW w:w="0" w:type="auto"/>
          </w:tcPr>
          <w:p w:rsidR="00D44698" w:rsidRPr="00582977" w:rsidRDefault="00D44698" w:rsidP="00B2616E">
            <w:pPr>
              <w:jc w:val="left"/>
              <w:rPr>
                <w:rFonts w:ascii="Trebuchet MS" w:hAnsi="Trebuchet MS"/>
                <w:b/>
                <w:sz w:val="24"/>
                <w:szCs w:val="24"/>
              </w:rPr>
            </w:pPr>
            <w:r>
              <w:rPr>
                <w:rFonts w:ascii="Trebuchet MS" w:hAnsi="Trebuchet MS"/>
                <w:b/>
                <w:sz w:val="24"/>
                <w:szCs w:val="24"/>
              </w:rPr>
              <w:t>Totaal</w:t>
            </w:r>
          </w:p>
        </w:tc>
        <w:tc>
          <w:tcPr>
            <w:tcW w:w="0" w:type="auto"/>
          </w:tcPr>
          <w:p w:rsidR="00D44698" w:rsidRPr="00582977" w:rsidRDefault="00D44698" w:rsidP="00B2616E">
            <w:pPr>
              <w:jc w:val="center"/>
              <w:rPr>
                <w:rFonts w:ascii="Trebuchet MS" w:hAnsi="Trebuchet MS"/>
                <w:b/>
                <w:sz w:val="24"/>
                <w:szCs w:val="24"/>
              </w:rPr>
            </w:pPr>
            <w:r>
              <w:rPr>
                <w:rFonts w:ascii="Trebuchet MS" w:hAnsi="Trebuchet MS"/>
                <w:b/>
                <w:sz w:val="24"/>
                <w:szCs w:val="24"/>
              </w:rPr>
              <w:t>8.305 m²</w:t>
            </w:r>
          </w:p>
        </w:tc>
      </w:tr>
    </w:tbl>
    <w:p w:rsidR="000A52A8" w:rsidRDefault="000A52A8" w:rsidP="000A52A8">
      <w:pPr>
        <w:jc w:val="left"/>
        <w:rPr>
          <w:rFonts w:ascii="Trebuchet MS" w:hAnsi="Trebuchet MS"/>
          <w:b/>
          <w:color w:val="0070C0"/>
          <w:sz w:val="24"/>
          <w:szCs w:val="24"/>
          <w:lang w:eastAsia="nl-BE" w:bidi="nl-BE"/>
        </w:rPr>
      </w:pPr>
    </w:p>
    <w:p w:rsidR="00D44698" w:rsidRPr="0081488E" w:rsidRDefault="00D44698" w:rsidP="00D44698">
      <w:pPr>
        <w:jc w:val="left"/>
        <w:rPr>
          <w:rFonts w:ascii="Trebuchet MS" w:hAnsi="Trebuchet MS"/>
          <w:b/>
          <w:color w:val="0070C0"/>
          <w:sz w:val="24"/>
          <w:szCs w:val="24"/>
        </w:rPr>
      </w:pPr>
      <w:r>
        <w:rPr>
          <w:rFonts w:ascii="Trebuchet MS" w:hAnsi="Trebuchet MS"/>
          <w:b/>
          <w:color w:val="0070C0"/>
          <w:sz w:val="24"/>
          <w:szCs w:val="24"/>
        </w:rPr>
        <w:t>Partners</w:t>
      </w:r>
    </w:p>
    <w:tbl>
      <w:tblPr>
        <w:tblStyle w:val="Grilledutableau"/>
        <w:tblW w:w="0" w:type="auto"/>
        <w:tblInd w:w="108" w:type="dxa"/>
        <w:tblLayout w:type="fixed"/>
        <w:tblLook w:val="04A0" w:firstRow="1" w:lastRow="0" w:firstColumn="1" w:lastColumn="0" w:noHBand="0" w:noVBand="1"/>
      </w:tblPr>
      <w:tblGrid>
        <w:gridCol w:w="4395"/>
        <w:gridCol w:w="3827"/>
      </w:tblGrid>
      <w:tr w:rsidR="00D44698" w:rsidRPr="00C514AB" w:rsidTr="002811F6">
        <w:tc>
          <w:tcPr>
            <w:tcW w:w="4395" w:type="dxa"/>
          </w:tcPr>
          <w:p w:rsidR="00D44698" w:rsidRPr="00C514AB" w:rsidRDefault="00D44698" w:rsidP="00B2616E">
            <w:pPr>
              <w:jc w:val="center"/>
              <w:rPr>
                <w:rFonts w:ascii="Trebuchet MS" w:hAnsi="Trebuchet MS"/>
                <w:b/>
                <w:color w:val="0070C0"/>
              </w:rPr>
            </w:pPr>
            <w:r>
              <w:rPr>
                <w:rFonts w:ascii="Trebuchet MS" w:hAnsi="Trebuchet MS"/>
                <w:b/>
                <w:sz w:val="24"/>
                <w:szCs w:val="24"/>
              </w:rPr>
              <w:t>Naam</w:t>
            </w:r>
          </w:p>
        </w:tc>
        <w:tc>
          <w:tcPr>
            <w:tcW w:w="3827" w:type="dxa"/>
          </w:tcPr>
          <w:p w:rsidR="00D44698" w:rsidRPr="00C514AB" w:rsidRDefault="00D44698" w:rsidP="00B2616E">
            <w:pPr>
              <w:jc w:val="center"/>
              <w:rPr>
                <w:rFonts w:ascii="Trebuchet MS" w:hAnsi="Trebuchet MS"/>
                <w:b/>
                <w:sz w:val="24"/>
                <w:szCs w:val="24"/>
              </w:rPr>
            </w:pPr>
            <w:r>
              <w:rPr>
                <w:rFonts w:ascii="Trebuchet MS" w:hAnsi="Trebuchet MS"/>
                <w:b/>
                <w:sz w:val="24"/>
                <w:szCs w:val="24"/>
              </w:rPr>
              <w:t>Rol</w:t>
            </w:r>
          </w:p>
        </w:tc>
      </w:tr>
      <w:tr w:rsidR="00D44698" w:rsidRPr="00C514AB"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szCs w:val="24"/>
              </w:rPr>
              <w:t>citydev.brussels</w:t>
            </w:r>
          </w:p>
        </w:tc>
        <w:tc>
          <w:tcPr>
            <w:tcW w:w="3827" w:type="dxa"/>
          </w:tcPr>
          <w:p w:rsidR="00D44698" w:rsidRPr="00C514AB" w:rsidRDefault="002811F6" w:rsidP="00B2616E">
            <w:pPr>
              <w:jc w:val="center"/>
              <w:rPr>
                <w:rFonts w:ascii="Trebuchet MS" w:hAnsi="Trebuchet MS"/>
                <w:sz w:val="24"/>
                <w:szCs w:val="24"/>
              </w:rPr>
            </w:pPr>
            <w:r>
              <w:rPr>
                <w:rFonts w:ascii="Trebuchet MS" w:hAnsi="Trebuchet MS"/>
                <w:sz w:val="24"/>
                <w:szCs w:val="24"/>
              </w:rPr>
              <w:t>a</w:t>
            </w:r>
            <w:r w:rsidR="00D44698">
              <w:rPr>
                <w:rFonts w:ascii="Trebuchet MS" w:hAnsi="Trebuchet MS"/>
                <w:sz w:val="24"/>
                <w:szCs w:val="24"/>
              </w:rPr>
              <w:t>anbestedende overheid</w:t>
            </w:r>
          </w:p>
        </w:tc>
      </w:tr>
      <w:tr w:rsidR="00D44698" w:rsidTr="002811F6">
        <w:tc>
          <w:tcPr>
            <w:tcW w:w="4395" w:type="dxa"/>
          </w:tcPr>
          <w:p w:rsidR="00D44698" w:rsidRDefault="00D44698" w:rsidP="00B2616E">
            <w:pPr>
              <w:jc w:val="left"/>
              <w:rPr>
                <w:rFonts w:ascii="Trebuchet MS" w:hAnsi="Trebuchet MS"/>
                <w:sz w:val="24"/>
                <w:szCs w:val="24"/>
              </w:rPr>
            </w:pPr>
            <w:r>
              <w:rPr>
                <w:rFonts w:ascii="Trebuchet MS" w:hAnsi="Trebuchet MS"/>
                <w:sz w:val="24"/>
                <w:szCs w:val="24"/>
              </w:rPr>
              <w:t>architectes</w:t>
            </w:r>
            <w:r>
              <w:rPr>
                <w:rFonts w:ascii="Trebuchet MS" w:hAnsi="Trebuchet MS"/>
                <w:b/>
                <w:sz w:val="24"/>
                <w:szCs w:val="24"/>
              </w:rPr>
              <w:t>assoc.</w:t>
            </w:r>
          </w:p>
        </w:tc>
        <w:tc>
          <w:tcPr>
            <w:tcW w:w="3827" w:type="dxa"/>
          </w:tcPr>
          <w:p w:rsidR="00D44698" w:rsidRDefault="002811F6" w:rsidP="00B2616E">
            <w:pPr>
              <w:jc w:val="center"/>
              <w:rPr>
                <w:rFonts w:ascii="Trebuchet MS" w:hAnsi="Trebuchet MS"/>
                <w:sz w:val="24"/>
                <w:szCs w:val="24"/>
              </w:rPr>
            </w:pPr>
            <w:r>
              <w:rPr>
                <w:rFonts w:ascii="Trebuchet MS" w:hAnsi="Trebuchet MS"/>
                <w:sz w:val="24"/>
                <w:szCs w:val="24"/>
              </w:rPr>
              <w:t>a</w:t>
            </w:r>
            <w:r w:rsidR="00D44698">
              <w:rPr>
                <w:rFonts w:ascii="Trebuchet MS" w:hAnsi="Trebuchet MS"/>
                <w:sz w:val="24"/>
                <w:szCs w:val="24"/>
              </w:rPr>
              <w:t>rchitect</w:t>
            </w:r>
          </w:p>
        </w:tc>
      </w:tr>
      <w:tr w:rsidR="00D44698" w:rsidRPr="00C514AB"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szCs w:val="24"/>
              </w:rPr>
              <w:t xml:space="preserve">BAM </w:t>
            </w:r>
            <w:proofErr w:type="spellStart"/>
            <w:r>
              <w:rPr>
                <w:rFonts w:ascii="Trebuchet MS" w:hAnsi="Trebuchet MS"/>
                <w:sz w:val="24"/>
                <w:szCs w:val="24"/>
              </w:rPr>
              <w:t>Contractors</w:t>
            </w:r>
            <w:proofErr w:type="spellEnd"/>
          </w:p>
        </w:tc>
        <w:tc>
          <w:tcPr>
            <w:tcW w:w="3827" w:type="dxa"/>
          </w:tcPr>
          <w:p w:rsidR="00D44698" w:rsidRPr="00C514AB" w:rsidRDefault="002811F6" w:rsidP="002811F6">
            <w:pPr>
              <w:jc w:val="center"/>
              <w:rPr>
                <w:rFonts w:ascii="Trebuchet MS" w:hAnsi="Trebuchet MS"/>
                <w:sz w:val="24"/>
                <w:szCs w:val="24"/>
              </w:rPr>
            </w:pPr>
            <w:r>
              <w:rPr>
                <w:rFonts w:ascii="Trebuchet MS" w:hAnsi="Trebuchet MS"/>
                <w:sz w:val="24"/>
                <w:szCs w:val="24"/>
              </w:rPr>
              <w:t>aannemer</w:t>
            </w:r>
          </w:p>
        </w:tc>
      </w:tr>
      <w:tr w:rsidR="00D44698" w:rsidTr="002811F6">
        <w:tc>
          <w:tcPr>
            <w:tcW w:w="4395" w:type="dxa"/>
          </w:tcPr>
          <w:p w:rsidR="00D44698" w:rsidRPr="00754371" w:rsidRDefault="00D44698" w:rsidP="00B2616E">
            <w:pPr>
              <w:jc w:val="left"/>
              <w:rPr>
                <w:rFonts w:ascii="Trebuchet MS" w:hAnsi="Trebuchet MS"/>
                <w:sz w:val="24"/>
                <w:szCs w:val="24"/>
              </w:rPr>
            </w:pPr>
            <w:proofErr w:type="spellStart"/>
            <w:r>
              <w:rPr>
                <w:rFonts w:ascii="Trebuchet MS" w:hAnsi="Trebuchet MS"/>
                <w:sz w:val="24"/>
                <w:szCs w:val="24"/>
              </w:rPr>
              <w:t>impulse.brussels</w:t>
            </w:r>
            <w:proofErr w:type="spellEnd"/>
          </w:p>
        </w:tc>
        <w:tc>
          <w:tcPr>
            <w:tcW w:w="3827" w:type="dxa"/>
          </w:tcPr>
          <w:p w:rsidR="00D44698" w:rsidRDefault="002811F6" w:rsidP="00B2616E">
            <w:pPr>
              <w:jc w:val="center"/>
              <w:rPr>
                <w:rFonts w:ascii="Trebuchet MS" w:hAnsi="Trebuchet MS"/>
                <w:sz w:val="24"/>
                <w:szCs w:val="24"/>
              </w:rPr>
            </w:pPr>
            <w:r>
              <w:rPr>
                <w:rFonts w:ascii="Trebuchet MS" w:hAnsi="Trebuchet MS"/>
                <w:sz w:val="24"/>
                <w:szCs w:val="24"/>
              </w:rPr>
              <w:t>o</w:t>
            </w:r>
            <w:r w:rsidR="00D44698">
              <w:rPr>
                <w:rFonts w:ascii="Trebuchet MS" w:hAnsi="Trebuchet MS"/>
                <w:sz w:val="24"/>
                <w:szCs w:val="24"/>
              </w:rPr>
              <w:t>verheidspartner</w:t>
            </w:r>
          </w:p>
        </w:tc>
      </w:tr>
      <w:tr w:rsidR="00D44698" w:rsidTr="002811F6">
        <w:tc>
          <w:tcPr>
            <w:tcW w:w="4395" w:type="dxa"/>
          </w:tcPr>
          <w:p w:rsidR="00D44698" w:rsidRDefault="00D44698" w:rsidP="00B2616E">
            <w:pPr>
              <w:jc w:val="left"/>
              <w:rPr>
                <w:rFonts w:ascii="Trebuchet MS" w:hAnsi="Trebuchet MS"/>
                <w:sz w:val="24"/>
                <w:szCs w:val="24"/>
              </w:rPr>
            </w:pPr>
            <w:r>
              <w:rPr>
                <w:rFonts w:ascii="Trebuchet MS" w:hAnsi="Trebuchet MS"/>
                <w:sz w:val="24"/>
                <w:szCs w:val="24"/>
              </w:rPr>
              <w:t>Leefmilieu Brussel</w:t>
            </w:r>
          </w:p>
        </w:tc>
        <w:tc>
          <w:tcPr>
            <w:tcW w:w="3827" w:type="dxa"/>
          </w:tcPr>
          <w:p w:rsidR="00D44698" w:rsidRDefault="002811F6" w:rsidP="00B2616E">
            <w:pPr>
              <w:jc w:val="center"/>
              <w:rPr>
                <w:rFonts w:ascii="Trebuchet MS" w:hAnsi="Trebuchet MS"/>
                <w:sz w:val="24"/>
                <w:szCs w:val="24"/>
              </w:rPr>
            </w:pPr>
            <w:r>
              <w:rPr>
                <w:rFonts w:ascii="Trebuchet MS" w:hAnsi="Trebuchet MS"/>
                <w:sz w:val="24"/>
                <w:szCs w:val="24"/>
              </w:rPr>
              <w:t>o</w:t>
            </w:r>
            <w:r w:rsidR="00D44698">
              <w:rPr>
                <w:rFonts w:ascii="Trebuchet MS" w:hAnsi="Trebuchet MS"/>
                <w:sz w:val="24"/>
                <w:szCs w:val="24"/>
              </w:rPr>
              <w:t>verheidspartner</w:t>
            </w:r>
          </w:p>
        </w:tc>
      </w:tr>
      <w:tr w:rsidR="00D44698" w:rsidRPr="008A59F6" w:rsidTr="002811F6">
        <w:tc>
          <w:tcPr>
            <w:tcW w:w="4395" w:type="dxa"/>
          </w:tcPr>
          <w:p w:rsidR="00D44698" w:rsidRPr="008A59F6" w:rsidRDefault="00D44698" w:rsidP="00B2616E">
            <w:pPr>
              <w:jc w:val="left"/>
              <w:rPr>
                <w:rFonts w:ascii="Trebuchet MS" w:hAnsi="Trebuchet MS"/>
                <w:sz w:val="24"/>
                <w:szCs w:val="24"/>
              </w:rPr>
            </w:pPr>
            <w:proofErr w:type="spellStart"/>
            <w:r>
              <w:rPr>
                <w:rFonts w:ascii="Trebuchet MS" w:hAnsi="Trebuchet MS"/>
                <w:sz w:val="24"/>
                <w:szCs w:val="24"/>
              </w:rPr>
              <w:t>Innoviris</w:t>
            </w:r>
            <w:proofErr w:type="spellEnd"/>
          </w:p>
        </w:tc>
        <w:tc>
          <w:tcPr>
            <w:tcW w:w="3827" w:type="dxa"/>
          </w:tcPr>
          <w:p w:rsidR="00D44698" w:rsidRPr="008A59F6" w:rsidRDefault="002811F6" w:rsidP="00B2616E">
            <w:pPr>
              <w:jc w:val="center"/>
              <w:rPr>
                <w:rFonts w:ascii="Trebuchet MS" w:hAnsi="Trebuchet MS"/>
                <w:sz w:val="24"/>
                <w:szCs w:val="24"/>
              </w:rPr>
            </w:pPr>
            <w:r>
              <w:rPr>
                <w:rFonts w:ascii="Trebuchet MS" w:hAnsi="Trebuchet MS"/>
                <w:sz w:val="24"/>
                <w:szCs w:val="24"/>
              </w:rPr>
              <w:t>o</w:t>
            </w:r>
            <w:r w:rsidR="00D44698">
              <w:rPr>
                <w:rFonts w:ascii="Trebuchet MS" w:hAnsi="Trebuchet MS"/>
                <w:sz w:val="24"/>
                <w:szCs w:val="24"/>
              </w:rPr>
              <w:t>verheidspartner</w:t>
            </w:r>
          </w:p>
        </w:tc>
      </w:tr>
      <w:tr w:rsidR="00D44698" w:rsidRPr="002058B0" w:rsidTr="002811F6">
        <w:tc>
          <w:tcPr>
            <w:tcW w:w="4395" w:type="dxa"/>
          </w:tcPr>
          <w:p w:rsidR="00D44698" w:rsidRPr="002058B0" w:rsidRDefault="00D44698" w:rsidP="00B2616E">
            <w:pPr>
              <w:jc w:val="left"/>
              <w:rPr>
                <w:rFonts w:ascii="Trebuchet MS" w:hAnsi="Trebuchet MS"/>
                <w:sz w:val="24"/>
                <w:szCs w:val="24"/>
              </w:rPr>
            </w:pPr>
            <w:r>
              <w:rPr>
                <w:rFonts w:ascii="Trebuchet MS" w:hAnsi="Trebuchet MS"/>
                <w:sz w:val="24"/>
                <w:szCs w:val="24"/>
              </w:rPr>
              <w:t>Wetenschappelijk en Technisch Centrum voor het Bouwbedrijf (WTCB)</w:t>
            </w:r>
          </w:p>
        </w:tc>
        <w:tc>
          <w:tcPr>
            <w:tcW w:w="3827" w:type="dxa"/>
          </w:tcPr>
          <w:p w:rsidR="00D44698" w:rsidRDefault="002811F6" w:rsidP="00B2616E">
            <w:pPr>
              <w:jc w:val="center"/>
              <w:rPr>
                <w:rFonts w:ascii="Trebuchet MS" w:hAnsi="Trebuchet MS"/>
                <w:sz w:val="24"/>
                <w:szCs w:val="24"/>
              </w:rPr>
            </w:pPr>
            <w:r>
              <w:rPr>
                <w:rFonts w:ascii="Trebuchet MS" w:hAnsi="Trebuchet MS"/>
                <w:sz w:val="24"/>
                <w:szCs w:val="24"/>
              </w:rPr>
              <w:t>o</w:t>
            </w:r>
            <w:r w:rsidR="00D44698">
              <w:rPr>
                <w:rFonts w:ascii="Trebuchet MS" w:hAnsi="Trebuchet MS"/>
                <w:sz w:val="24"/>
                <w:szCs w:val="24"/>
              </w:rPr>
              <w:t>verheidspartner</w:t>
            </w:r>
          </w:p>
        </w:tc>
      </w:tr>
    </w:tbl>
    <w:p w:rsidR="000A52A8" w:rsidRDefault="000A52A8" w:rsidP="000A52A8">
      <w:pPr>
        <w:rPr>
          <w:rFonts w:ascii="Trebuchet MS" w:hAnsi="Trebuchet MS"/>
          <w:sz w:val="24"/>
          <w:szCs w:val="24"/>
        </w:rPr>
      </w:pPr>
    </w:p>
    <w:p w:rsidR="00D44698" w:rsidRPr="0081488E" w:rsidRDefault="00D44698" w:rsidP="00D44698">
      <w:pPr>
        <w:jc w:val="left"/>
        <w:rPr>
          <w:rFonts w:ascii="Trebuchet MS" w:hAnsi="Trebuchet MS"/>
          <w:b/>
          <w:color w:val="0070C0"/>
          <w:sz w:val="24"/>
          <w:szCs w:val="24"/>
        </w:rPr>
      </w:pPr>
      <w:r>
        <w:rPr>
          <w:rFonts w:ascii="Trebuchet MS" w:hAnsi="Trebuchet MS"/>
          <w:b/>
          <w:color w:val="0070C0"/>
          <w:sz w:val="24"/>
          <w:szCs w:val="24"/>
        </w:rPr>
        <w:t>Financiën</w:t>
      </w:r>
    </w:p>
    <w:tbl>
      <w:tblPr>
        <w:tblStyle w:val="Grilledutableau"/>
        <w:tblW w:w="0" w:type="auto"/>
        <w:tblInd w:w="108" w:type="dxa"/>
        <w:tblLayout w:type="fixed"/>
        <w:tblLook w:val="04A0" w:firstRow="1" w:lastRow="0" w:firstColumn="1" w:lastColumn="0" w:noHBand="0" w:noVBand="1"/>
      </w:tblPr>
      <w:tblGrid>
        <w:gridCol w:w="4395"/>
        <w:gridCol w:w="3827"/>
      </w:tblGrid>
      <w:tr w:rsidR="00D44698" w:rsidRPr="00C514AB" w:rsidTr="002811F6">
        <w:tc>
          <w:tcPr>
            <w:tcW w:w="4395" w:type="dxa"/>
          </w:tcPr>
          <w:p w:rsidR="00D44698" w:rsidRPr="00C514AB" w:rsidRDefault="00D44698" w:rsidP="00B2616E">
            <w:pPr>
              <w:jc w:val="center"/>
              <w:rPr>
                <w:rFonts w:ascii="Trebuchet MS" w:hAnsi="Trebuchet MS"/>
                <w:b/>
                <w:color w:val="0070C0"/>
              </w:rPr>
            </w:pPr>
            <w:r>
              <w:rPr>
                <w:rFonts w:ascii="Trebuchet MS" w:hAnsi="Trebuchet MS"/>
                <w:b/>
                <w:sz w:val="24"/>
                <w:szCs w:val="24"/>
              </w:rPr>
              <w:t>Omschrijving</w:t>
            </w:r>
          </w:p>
        </w:tc>
        <w:tc>
          <w:tcPr>
            <w:tcW w:w="3827" w:type="dxa"/>
          </w:tcPr>
          <w:p w:rsidR="00D44698" w:rsidRPr="00C514AB" w:rsidRDefault="00D44698" w:rsidP="00B2616E">
            <w:pPr>
              <w:jc w:val="center"/>
              <w:rPr>
                <w:rFonts w:ascii="Trebuchet MS" w:hAnsi="Trebuchet MS"/>
                <w:b/>
                <w:sz w:val="24"/>
                <w:szCs w:val="24"/>
              </w:rPr>
            </w:pPr>
            <w:r>
              <w:rPr>
                <w:rFonts w:ascii="Trebuchet MS" w:hAnsi="Trebuchet MS"/>
                <w:b/>
                <w:sz w:val="24"/>
                <w:szCs w:val="24"/>
              </w:rPr>
              <w:t>Bedrag</w:t>
            </w:r>
          </w:p>
        </w:tc>
      </w:tr>
      <w:tr w:rsidR="00D44698" w:rsidRPr="00C514AB"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szCs w:val="24"/>
              </w:rPr>
              <w:t>Totale kostprijs van het gebouw</w:t>
            </w:r>
          </w:p>
        </w:tc>
        <w:tc>
          <w:tcPr>
            <w:tcW w:w="3827" w:type="dxa"/>
          </w:tcPr>
          <w:p w:rsidR="00D44698" w:rsidRPr="00C514AB" w:rsidRDefault="00D44698" w:rsidP="002811F6">
            <w:pPr>
              <w:tabs>
                <w:tab w:val="left" w:pos="2960"/>
              </w:tabs>
              <w:ind w:right="601"/>
              <w:jc w:val="right"/>
              <w:rPr>
                <w:rFonts w:ascii="Trebuchet MS" w:hAnsi="Trebuchet MS"/>
                <w:sz w:val="24"/>
                <w:szCs w:val="24"/>
              </w:rPr>
            </w:pPr>
            <w:r>
              <w:rPr>
                <w:rFonts w:ascii="Trebuchet MS" w:hAnsi="Trebuchet MS"/>
                <w:sz w:val="24"/>
                <w:szCs w:val="24"/>
              </w:rPr>
              <w:t>18.871.443,63 euro</w:t>
            </w:r>
          </w:p>
        </w:tc>
      </w:tr>
      <w:tr w:rsidR="00D44698" w:rsidTr="002811F6">
        <w:tc>
          <w:tcPr>
            <w:tcW w:w="4395" w:type="dxa"/>
          </w:tcPr>
          <w:p w:rsidR="00D44698" w:rsidRDefault="00D44698" w:rsidP="00B2616E">
            <w:pPr>
              <w:jc w:val="left"/>
              <w:rPr>
                <w:rFonts w:ascii="Trebuchet MS" w:hAnsi="Trebuchet MS"/>
                <w:sz w:val="24"/>
                <w:szCs w:val="24"/>
              </w:rPr>
            </w:pPr>
            <w:r>
              <w:rPr>
                <w:rFonts w:ascii="Trebuchet MS" w:hAnsi="Trebuchet MS"/>
                <w:sz w:val="24"/>
                <w:szCs w:val="24"/>
              </w:rPr>
              <w:t>EFRO-subsidie</w:t>
            </w:r>
          </w:p>
        </w:tc>
        <w:tc>
          <w:tcPr>
            <w:tcW w:w="3827" w:type="dxa"/>
          </w:tcPr>
          <w:p w:rsidR="00D44698" w:rsidRDefault="00D44698" w:rsidP="002811F6">
            <w:pPr>
              <w:tabs>
                <w:tab w:val="left" w:pos="2972"/>
              </w:tabs>
              <w:ind w:right="601"/>
              <w:jc w:val="right"/>
              <w:rPr>
                <w:rFonts w:ascii="Trebuchet MS" w:hAnsi="Trebuchet MS"/>
                <w:sz w:val="24"/>
                <w:szCs w:val="24"/>
              </w:rPr>
            </w:pPr>
            <w:r>
              <w:rPr>
                <w:rFonts w:ascii="Trebuchet MS" w:hAnsi="Trebuchet MS"/>
                <w:sz w:val="24"/>
                <w:szCs w:val="24"/>
              </w:rPr>
              <w:t>16.829.773,16 euro</w:t>
            </w:r>
          </w:p>
        </w:tc>
      </w:tr>
      <w:tr w:rsidR="00D44698" w:rsidRPr="00C514AB"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szCs w:val="24"/>
              </w:rPr>
              <w:t>EFRO-subsidie WTCB</w:t>
            </w:r>
          </w:p>
        </w:tc>
        <w:tc>
          <w:tcPr>
            <w:tcW w:w="3827" w:type="dxa"/>
          </w:tcPr>
          <w:p w:rsidR="00D44698" w:rsidRPr="00C514AB" w:rsidRDefault="00D44698" w:rsidP="002811F6">
            <w:pPr>
              <w:tabs>
                <w:tab w:val="left" w:pos="2972"/>
              </w:tabs>
              <w:ind w:right="601"/>
              <w:jc w:val="right"/>
              <w:rPr>
                <w:rFonts w:ascii="Trebuchet MS" w:hAnsi="Trebuchet MS"/>
                <w:sz w:val="24"/>
                <w:szCs w:val="24"/>
              </w:rPr>
            </w:pPr>
            <w:r>
              <w:rPr>
                <w:rFonts w:ascii="Trebuchet MS" w:hAnsi="Trebuchet MS"/>
                <w:sz w:val="24"/>
                <w:szCs w:val="24"/>
              </w:rPr>
              <w:t>570.000,00 euro</w:t>
            </w:r>
          </w:p>
        </w:tc>
      </w:tr>
      <w:tr w:rsidR="00D44698"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szCs w:val="24"/>
              </w:rPr>
              <w:t>Premies (passief- en voorbeeldgebouw)</w:t>
            </w:r>
          </w:p>
        </w:tc>
        <w:tc>
          <w:tcPr>
            <w:tcW w:w="3827" w:type="dxa"/>
          </w:tcPr>
          <w:p w:rsidR="00D44698" w:rsidRDefault="00D44698" w:rsidP="002811F6">
            <w:pPr>
              <w:tabs>
                <w:tab w:val="left" w:pos="2947"/>
              </w:tabs>
              <w:ind w:right="601"/>
              <w:jc w:val="right"/>
              <w:rPr>
                <w:rFonts w:ascii="Trebuchet MS" w:hAnsi="Trebuchet MS"/>
                <w:sz w:val="24"/>
                <w:szCs w:val="24"/>
              </w:rPr>
            </w:pPr>
            <w:r>
              <w:rPr>
                <w:rFonts w:ascii="Trebuchet MS" w:hAnsi="Trebuchet MS"/>
                <w:sz w:val="24"/>
                <w:szCs w:val="24"/>
              </w:rPr>
              <w:t>246.918,04 euro</w:t>
            </w:r>
          </w:p>
        </w:tc>
      </w:tr>
      <w:tr w:rsidR="00D44698" w:rsidTr="002811F6">
        <w:tc>
          <w:tcPr>
            <w:tcW w:w="4395" w:type="dxa"/>
          </w:tcPr>
          <w:p w:rsidR="00D44698" w:rsidRDefault="00864357" w:rsidP="00B2616E">
            <w:pPr>
              <w:jc w:val="left"/>
              <w:rPr>
                <w:rFonts w:ascii="Trebuchet MS" w:hAnsi="Trebuchet MS"/>
                <w:sz w:val="24"/>
                <w:szCs w:val="24"/>
              </w:rPr>
            </w:pPr>
            <w:r>
              <w:rPr>
                <w:rFonts w:ascii="Trebuchet MS" w:hAnsi="Trebuchet MS"/>
                <w:sz w:val="24"/>
                <w:szCs w:val="24"/>
              </w:rPr>
              <w:t>Financiering citydev.brussels</w:t>
            </w:r>
          </w:p>
        </w:tc>
        <w:tc>
          <w:tcPr>
            <w:tcW w:w="3827" w:type="dxa"/>
          </w:tcPr>
          <w:p w:rsidR="00D44698" w:rsidRDefault="00864357" w:rsidP="002811F6">
            <w:pPr>
              <w:tabs>
                <w:tab w:val="left" w:pos="3010"/>
              </w:tabs>
              <w:ind w:right="601"/>
              <w:jc w:val="right"/>
              <w:rPr>
                <w:rFonts w:ascii="Trebuchet MS" w:hAnsi="Trebuchet MS"/>
                <w:sz w:val="24"/>
                <w:szCs w:val="24"/>
              </w:rPr>
            </w:pPr>
            <w:r>
              <w:rPr>
                <w:rFonts w:ascii="Trebuchet MS" w:hAnsi="Trebuchet MS"/>
                <w:sz w:val="24"/>
                <w:szCs w:val="24"/>
              </w:rPr>
              <w:t>1.224.752,46 euro</w:t>
            </w:r>
          </w:p>
        </w:tc>
      </w:tr>
    </w:tbl>
    <w:p w:rsidR="00D44698" w:rsidRPr="00D44698" w:rsidRDefault="00D44698" w:rsidP="00D44698">
      <w:pPr>
        <w:tabs>
          <w:tab w:val="left" w:pos="3686"/>
        </w:tabs>
        <w:rPr>
          <w:rFonts w:ascii="Trebuchet MS" w:hAnsi="Trebuchet MS"/>
          <w:sz w:val="24"/>
          <w:szCs w:val="24"/>
        </w:rPr>
      </w:pPr>
      <w:r>
        <w:rPr>
          <w:rFonts w:ascii="Trebuchet MS" w:hAnsi="Trebuchet MS"/>
          <w:sz w:val="24"/>
          <w:szCs w:val="24"/>
        </w:rPr>
        <w:tab/>
      </w:r>
    </w:p>
    <w:p w:rsidR="00864357" w:rsidRPr="0081488E" w:rsidRDefault="00864357" w:rsidP="00864357">
      <w:pPr>
        <w:jc w:val="left"/>
        <w:rPr>
          <w:rFonts w:ascii="Trebuchet MS" w:hAnsi="Trebuchet MS"/>
          <w:b/>
          <w:color w:val="0070C0"/>
          <w:sz w:val="24"/>
          <w:szCs w:val="24"/>
        </w:rPr>
      </w:pPr>
      <w:r>
        <w:rPr>
          <w:rFonts w:ascii="Trebuchet MS" w:hAnsi="Trebuchet MS"/>
          <w:b/>
          <w:color w:val="0070C0"/>
          <w:sz w:val="24"/>
          <w:szCs w:val="24"/>
        </w:rPr>
        <w:t>Beheer en aandeelhouderschap</w:t>
      </w:r>
    </w:p>
    <w:p w:rsidR="00D44698" w:rsidRPr="00D44698" w:rsidRDefault="00D44698" w:rsidP="00D44698">
      <w:pPr>
        <w:rPr>
          <w:rFonts w:ascii="Trebuchet MS" w:hAnsi="Trebuchet MS"/>
          <w:sz w:val="24"/>
          <w:szCs w:val="24"/>
        </w:rPr>
      </w:pPr>
      <w:r>
        <w:rPr>
          <w:rFonts w:ascii="Trebuchet MS" w:hAnsi="Trebuchet MS"/>
          <w:b/>
          <w:sz w:val="24"/>
          <w:szCs w:val="24"/>
        </w:rPr>
        <w:t>Beheerder</w:t>
      </w:r>
      <w:r>
        <w:rPr>
          <w:rFonts w:ascii="Trebuchet MS" w:hAnsi="Trebuchet MS"/>
          <w:sz w:val="24"/>
          <w:szCs w:val="24"/>
        </w:rPr>
        <w:t xml:space="preserve">: </w:t>
      </w:r>
      <w:proofErr w:type="spellStart"/>
      <w:r>
        <w:rPr>
          <w:rFonts w:ascii="Trebuchet MS" w:hAnsi="Trebuchet MS"/>
          <w:sz w:val="24"/>
          <w:szCs w:val="24"/>
        </w:rPr>
        <w:t>Greenbizz</w:t>
      </w:r>
      <w:proofErr w:type="spellEnd"/>
      <w:r>
        <w:rPr>
          <w:rFonts w:ascii="Trebuchet MS" w:hAnsi="Trebuchet MS"/>
          <w:sz w:val="24"/>
          <w:szCs w:val="24"/>
        </w:rPr>
        <w:t xml:space="preserve"> nv</w:t>
      </w:r>
    </w:p>
    <w:p w:rsidR="00D44698" w:rsidRPr="00D44698" w:rsidRDefault="00864357" w:rsidP="00D44698">
      <w:pPr>
        <w:rPr>
          <w:rFonts w:ascii="Trebuchet MS" w:hAnsi="Trebuchet MS"/>
          <w:sz w:val="24"/>
          <w:szCs w:val="24"/>
        </w:rPr>
      </w:pPr>
      <w:r>
        <w:rPr>
          <w:rFonts w:ascii="Trebuchet MS" w:hAnsi="Trebuchet MS"/>
          <w:sz w:val="24"/>
          <w:szCs w:val="24"/>
        </w:rPr>
        <w:t xml:space="preserve">Kapitaal van 1.600.000 euro als volgt gespreid over </w:t>
      </w:r>
      <w:r>
        <w:rPr>
          <w:rFonts w:ascii="Trebuchet MS" w:hAnsi="Trebuchet MS"/>
          <w:b/>
          <w:sz w:val="24"/>
          <w:szCs w:val="24"/>
        </w:rPr>
        <w:t>drie aandeelhouders</w:t>
      </w:r>
      <w:r>
        <w:rPr>
          <w:rFonts w:ascii="Trebuchet MS" w:hAnsi="Trebuchet MS"/>
          <w:sz w:val="24"/>
          <w:szCs w:val="24"/>
        </w:rPr>
        <w:t xml:space="preserve">: </w:t>
      </w:r>
    </w:p>
    <w:p w:rsidR="00D44698" w:rsidRPr="00D44698" w:rsidRDefault="00D44698" w:rsidP="00D44698">
      <w:pPr>
        <w:rPr>
          <w:rFonts w:ascii="Trebuchet MS" w:hAnsi="Trebuchet MS"/>
          <w:sz w:val="24"/>
          <w:szCs w:val="24"/>
        </w:rPr>
      </w:pPr>
      <w:r>
        <w:rPr>
          <w:rFonts w:ascii="Trebuchet MS" w:hAnsi="Trebuchet MS"/>
          <w:sz w:val="24"/>
          <w:szCs w:val="24"/>
        </w:rPr>
        <w:t>B</w:t>
      </w:r>
      <w:r w:rsidR="002811F6">
        <w:rPr>
          <w:rFonts w:ascii="Trebuchet MS" w:hAnsi="Trebuchet MS"/>
          <w:sz w:val="24"/>
          <w:szCs w:val="24"/>
        </w:rPr>
        <w:t>HG</w:t>
      </w:r>
      <w:r>
        <w:rPr>
          <w:rFonts w:ascii="Trebuchet MS" w:hAnsi="Trebuchet MS"/>
          <w:sz w:val="24"/>
          <w:szCs w:val="24"/>
        </w:rPr>
        <w:t>: </w:t>
      </w:r>
      <w:r w:rsidR="002811F6">
        <w:rPr>
          <w:rFonts w:ascii="Trebuchet MS" w:hAnsi="Trebuchet MS"/>
          <w:sz w:val="24"/>
          <w:szCs w:val="24"/>
        </w:rPr>
        <w:tab/>
      </w:r>
      <w:r w:rsidR="002811F6">
        <w:rPr>
          <w:rFonts w:ascii="Trebuchet MS" w:hAnsi="Trebuchet MS"/>
          <w:sz w:val="24"/>
          <w:szCs w:val="24"/>
        </w:rPr>
        <w:tab/>
      </w:r>
      <w:r w:rsidR="002811F6">
        <w:rPr>
          <w:rFonts w:ascii="Trebuchet MS" w:hAnsi="Trebuchet MS"/>
          <w:sz w:val="24"/>
          <w:szCs w:val="24"/>
        </w:rPr>
        <w:tab/>
      </w:r>
      <w:r w:rsidR="002811F6">
        <w:rPr>
          <w:rFonts w:ascii="Trebuchet MS" w:hAnsi="Trebuchet MS"/>
          <w:sz w:val="24"/>
          <w:szCs w:val="24"/>
        </w:rPr>
        <w:tab/>
      </w:r>
      <w:r>
        <w:rPr>
          <w:rFonts w:ascii="Trebuchet MS" w:hAnsi="Trebuchet MS"/>
          <w:sz w:val="24"/>
          <w:szCs w:val="24"/>
        </w:rPr>
        <w:t>500.000 euro (Leefmilieu) / 500.000 euro (Onderzoek)</w:t>
      </w:r>
    </w:p>
    <w:p w:rsidR="00D44698" w:rsidRPr="00D44698" w:rsidRDefault="00D44698" w:rsidP="00D44698">
      <w:pPr>
        <w:rPr>
          <w:rFonts w:ascii="Trebuchet MS" w:hAnsi="Trebuchet MS"/>
          <w:sz w:val="24"/>
          <w:szCs w:val="24"/>
        </w:rPr>
      </w:pPr>
      <w:r>
        <w:rPr>
          <w:rFonts w:ascii="Trebuchet MS" w:hAnsi="Trebuchet MS"/>
          <w:sz w:val="24"/>
          <w:szCs w:val="24"/>
        </w:rPr>
        <w:t xml:space="preserve">citydev.brussels: </w:t>
      </w:r>
      <w:r>
        <w:rPr>
          <w:rFonts w:ascii="Trebuchet MS" w:hAnsi="Trebuchet MS"/>
          <w:sz w:val="24"/>
          <w:szCs w:val="24"/>
        </w:rPr>
        <w:tab/>
      </w:r>
      <w:r>
        <w:rPr>
          <w:rFonts w:ascii="Trebuchet MS" w:hAnsi="Trebuchet MS"/>
          <w:sz w:val="24"/>
          <w:szCs w:val="24"/>
        </w:rPr>
        <w:tab/>
        <w:t>500.000 euro</w:t>
      </w:r>
    </w:p>
    <w:p w:rsidR="00D44698" w:rsidRDefault="00D44698" w:rsidP="00D44698">
      <w:pPr>
        <w:rPr>
          <w:rFonts w:ascii="Trebuchet MS" w:hAnsi="Trebuchet MS"/>
          <w:sz w:val="24"/>
          <w:szCs w:val="24"/>
        </w:rPr>
      </w:pPr>
      <w:r>
        <w:rPr>
          <w:rFonts w:ascii="Trebuchet MS" w:hAnsi="Trebuchet MS"/>
          <w:sz w:val="24"/>
          <w:szCs w:val="24"/>
        </w:rPr>
        <w:t xml:space="preserve">WTCB: </w:t>
      </w:r>
      <w:r>
        <w:rPr>
          <w:rFonts w:ascii="Trebuchet MS" w:hAnsi="Trebuchet MS"/>
          <w:sz w:val="24"/>
          <w:szCs w:val="24"/>
        </w:rPr>
        <w:tab/>
      </w:r>
      <w:r>
        <w:rPr>
          <w:rFonts w:ascii="Trebuchet MS" w:hAnsi="Trebuchet MS"/>
          <w:sz w:val="24"/>
          <w:szCs w:val="24"/>
        </w:rPr>
        <w:tab/>
      </w:r>
      <w:r>
        <w:rPr>
          <w:rFonts w:ascii="Trebuchet MS" w:hAnsi="Trebuchet MS"/>
          <w:sz w:val="24"/>
          <w:szCs w:val="24"/>
        </w:rPr>
        <w:tab/>
        <w:t>100.000 euro</w:t>
      </w:r>
    </w:p>
    <w:sectPr w:rsidR="00D44698" w:rsidSect="00A838C9">
      <w:headerReference w:type="default" r:id="rId9"/>
      <w:footerReference w:type="default" r:id="rId1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804" w:rsidRDefault="00E60804" w:rsidP="000D7175">
      <w:r>
        <w:separator/>
      </w:r>
    </w:p>
  </w:endnote>
  <w:endnote w:type="continuationSeparator" w:id="0">
    <w:p w:rsidR="00E60804" w:rsidRDefault="00E60804" w:rsidP="000D7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B6" w:rsidRDefault="00275AEE" w:rsidP="00AA38B6">
    <w:pPr>
      <w:pStyle w:val="Pieddepage"/>
      <w:jc w:val="center"/>
    </w:pPr>
    <w:r>
      <w:t>maart 2017</w:t>
    </w:r>
  </w:p>
  <w:p w:rsidR="00AA38B6" w:rsidRDefault="00AA38B6">
    <w:pPr>
      <w:pStyle w:val="Pieddepage"/>
    </w:pPr>
  </w:p>
  <w:p w:rsidR="000D7175" w:rsidRDefault="000D717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804" w:rsidRDefault="00E60804" w:rsidP="000D7175">
      <w:r>
        <w:separator/>
      </w:r>
    </w:p>
  </w:footnote>
  <w:footnote w:type="continuationSeparator" w:id="0">
    <w:p w:rsidR="00E60804" w:rsidRDefault="00E60804" w:rsidP="000D7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C14" w:rsidRDefault="003E30C4">
    <w:pPr>
      <w:pStyle w:val="En-tte"/>
    </w:pPr>
    <w:r>
      <w:rPr>
        <w:noProof/>
        <w:lang w:val="fr-BE" w:eastAsia="fr-BE"/>
      </w:rPr>
      <w:drawing>
        <wp:inline distT="0" distB="0" distL="0" distR="0" wp14:anchorId="50C94A1B" wp14:editId="552CBCEF">
          <wp:extent cx="2067339" cy="792785"/>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IZZ_CD_RGB.jpg"/>
                  <pic:cNvPicPr/>
                </pic:nvPicPr>
                <pic:blipFill rotWithShape="1">
                  <a:blip r:embed="rId1" cstate="print">
                    <a:extLst>
                      <a:ext uri="{28A0092B-C50C-407E-A947-70E740481C1C}">
                        <a14:useLocalDpi xmlns:a14="http://schemas.microsoft.com/office/drawing/2010/main" val="0"/>
                      </a:ext>
                    </a:extLst>
                  </a:blip>
                  <a:srcRect l="11564" t="13444" b="17910"/>
                  <a:stretch/>
                </pic:blipFill>
                <pic:spPr bwMode="auto">
                  <a:xfrm>
                    <a:off x="0" y="0"/>
                    <a:ext cx="2065293" cy="792000"/>
                  </a:xfrm>
                  <a:prstGeom prst="rect">
                    <a:avLst/>
                  </a:prstGeom>
                  <a:ln>
                    <a:noFill/>
                  </a:ln>
                  <a:extLst>
                    <a:ext uri="{53640926-AAD7-44D8-BBD7-CCE9431645EC}">
                      <a14:shadowObscured xmlns:a14="http://schemas.microsoft.com/office/drawing/2010/main"/>
                    </a:ext>
                  </a:extLst>
                </pic:spPr>
              </pic:pic>
            </a:graphicData>
          </a:graphic>
        </wp:inline>
      </w:drawing>
    </w:r>
  </w:p>
  <w:p w:rsidR="00221C14" w:rsidRDefault="00221C1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6EFE"/>
    <w:multiLevelType w:val="hybridMultilevel"/>
    <w:tmpl w:val="C3BEFC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696B6F18"/>
    <w:multiLevelType w:val="hybridMultilevel"/>
    <w:tmpl w:val="5E065F22"/>
    <w:lvl w:ilvl="0" w:tplc="080C0001">
      <w:start w:val="1"/>
      <w:numFmt w:val="bullet"/>
      <w:lvlText w:val=""/>
      <w:lvlJc w:val="left"/>
      <w:pPr>
        <w:ind w:left="776" w:hanging="360"/>
      </w:pPr>
      <w:rPr>
        <w:rFonts w:ascii="Symbol" w:hAnsi="Symbol" w:hint="default"/>
      </w:rPr>
    </w:lvl>
    <w:lvl w:ilvl="1" w:tplc="080C0003" w:tentative="1">
      <w:start w:val="1"/>
      <w:numFmt w:val="bullet"/>
      <w:lvlText w:val="o"/>
      <w:lvlJc w:val="left"/>
      <w:pPr>
        <w:ind w:left="1496" w:hanging="360"/>
      </w:pPr>
      <w:rPr>
        <w:rFonts w:ascii="Courier New" w:hAnsi="Courier New" w:cs="Courier New" w:hint="default"/>
      </w:rPr>
    </w:lvl>
    <w:lvl w:ilvl="2" w:tplc="080C0005" w:tentative="1">
      <w:start w:val="1"/>
      <w:numFmt w:val="bullet"/>
      <w:lvlText w:val=""/>
      <w:lvlJc w:val="left"/>
      <w:pPr>
        <w:ind w:left="2216" w:hanging="360"/>
      </w:pPr>
      <w:rPr>
        <w:rFonts w:ascii="Wingdings" w:hAnsi="Wingdings" w:hint="default"/>
      </w:rPr>
    </w:lvl>
    <w:lvl w:ilvl="3" w:tplc="080C0001" w:tentative="1">
      <w:start w:val="1"/>
      <w:numFmt w:val="bullet"/>
      <w:lvlText w:val=""/>
      <w:lvlJc w:val="left"/>
      <w:pPr>
        <w:ind w:left="2936" w:hanging="360"/>
      </w:pPr>
      <w:rPr>
        <w:rFonts w:ascii="Symbol" w:hAnsi="Symbol" w:hint="default"/>
      </w:rPr>
    </w:lvl>
    <w:lvl w:ilvl="4" w:tplc="080C0003" w:tentative="1">
      <w:start w:val="1"/>
      <w:numFmt w:val="bullet"/>
      <w:lvlText w:val="o"/>
      <w:lvlJc w:val="left"/>
      <w:pPr>
        <w:ind w:left="3656" w:hanging="360"/>
      </w:pPr>
      <w:rPr>
        <w:rFonts w:ascii="Courier New" w:hAnsi="Courier New" w:cs="Courier New" w:hint="default"/>
      </w:rPr>
    </w:lvl>
    <w:lvl w:ilvl="5" w:tplc="080C0005" w:tentative="1">
      <w:start w:val="1"/>
      <w:numFmt w:val="bullet"/>
      <w:lvlText w:val=""/>
      <w:lvlJc w:val="left"/>
      <w:pPr>
        <w:ind w:left="4376" w:hanging="360"/>
      </w:pPr>
      <w:rPr>
        <w:rFonts w:ascii="Wingdings" w:hAnsi="Wingdings" w:hint="default"/>
      </w:rPr>
    </w:lvl>
    <w:lvl w:ilvl="6" w:tplc="080C0001" w:tentative="1">
      <w:start w:val="1"/>
      <w:numFmt w:val="bullet"/>
      <w:lvlText w:val=""/>
      <w:lvlJc w:val="left"/>
      <w:pPr>
        <w:ind w:left="5096" w:hanging="360"/>
      </w:pPr>
      <w:rPr>
        <w:rFonts w:ascii="Symbol" w:hAnsi="Symbol" w:hint="default"/>
      </w:rPr>
    </w:lvl>
    <w:lvl w:ilvl="7" w:tplc="080C0003" w:tentative="1">
      <w:start w:val="1"/>
      <w:numFmt w:val="bullet"/>
      <w:lvlText w:val="o"/>
      <w:lvlJc w:val="left"/>
      <w:pPr>
        <w:ind w:left="5816" w:hanging="360"/>
      </w:pPr>
      <w:rPr>
        <w:rFonts w:ascii="Courier New" w:hAnsi="Courier New" w:cs="Courier New" w:hint="default"/>
      </w:rPr>
    </w:lvl>
    <w:lvl w:ilvl="8" w:tplc="080C0005" w:tentative="1">
      <w:start w:val="1"/>
      <w:numFmt w:val="bullet"/>
      <w:lvlText w:val=""/>
      <w:lvlJc w:val="left"/>
      <w:pPr>
        <w:ind w:left="653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B88"/>
    <w:rsid w:val="000A52A8"/>
    <w:rsid w:val="000B0BF2"/>
    <w:rsid w:val="000C6953"/>
    <w:rsid w:val="000D7175"/>
    <w:rsid w:val="00131B73"/>
    <w:rsid w:val="00152F6C"/>
    <w:rsid w:val="0017042A"/>
    <w:rsid w:val="001742F6"/>
    <w:rsid w:val="00192503"/>
    <w:rsid w:val="001A1935"/>
    <w:rsid w:val="00200AF3"/>
    <w:rsid w:val="00221C14"/>
    <w:rsid w:val="00245E87"/>
    <w:rsid w:val="00275AEE"/>
    <w:rsid w:val="002811F6"/>
    <w:rsid w:val="002C7DEE"/>
    <w:rsid w:val="002E1A2C"/>
    <w:rsid w:val="002F04D0"/>
    <w:rsid w:val="00320411"/>
    <w:rsid w:val="003412E5"/>
    <w:rsid w:val="00342C14"/>
    <w:rsid w:val="00345CE3"/>
    <w:rsid w:val="00347D18"/>
    <w:rsid w:val="003E30C4"/>
    <w:rsid w:val="00416BA6"/>
    <w:rsid w:val="0042404B"/>
    <w:rsid w:val="00470696"/>
    <w:rsid w:val="004C4781"/>
    <w:rsid w:val="005130D8"/>
    <w:rsid w:val="00575AF7"/>
    <w:rsid w:val="005A680A"/>
    <w:rsid w:val="005C1C27"/>
    <w:rsid w:val="005F51A3"/>
    <w:rsid w:val="006850C3"/>
    <w:rsid w:val="006A78D1"/>
    <w:rsid w:val="006B6DA8"/>
    <w:rsid w:val="006F361B"/>
    <w:rsid w:val="00701832"/>
    <w:rsid w:val="00714321"/>
    <w:rsid w:val="007E4822"/>
    <w:rsid w:val="00802287"/>
    <w:rsid w:val="00864357"/>
    <w:rsid w:val="00866D73"/>
    <w:rsid w:val="00874BE8"/>
    <w:rsid w:val="008D12C8"/>
    <w:rsid w:val="00955B88"/>
    <w:rsid w:val="009A52F4"/>
    <w:rsid w:val="009B201C"/>
    <w:rsid w:val="00A07F94"/>
    <w:rsid w:val="00A222DE"/>
    <w:rsid w:val="00A22620"/>
    <w:rsid w:val="00A25B29"/>
    <w:rsid w:val="00A46893"/>
    <w:rsid w:val="00A55835"/>
    <w:rsid w:val="00A63555"/>
    <w:rsid w:val="00A63BE4"/>
    <w:rsid w:val="00A838C9"/>
    <w:rsid w:val="00AA38B6"/>
    <w:rsid w:val="00AE02CC"/>
    <w:rsid w:val="00B1154E"/>
    <w:rsid w:val="00B5265B"/>
    <w:rsid w:val="00B656CE"/>
    <w:rsid w:val="00BC2C22"/>
    <w:rsid w:val="00BD62E0"/>
    <w:rsid w:val="00C21D6E"/>
    <w:rsid w:val="00C2625B"/>
    <w:rsid w:val="00C804B7"/>
    <w:rsid w:val="00CC2028"/>
    <w:rsid w:val="00CD2762"/>
    <w:rsid w:val="00CF769C"/>
    <w:rsid w:val="00D02A38"/>
    <w:rsid w:val="00D0380C"/>
    <w:rsid w:val="00D12EF3"/>
    <w:rsid w:val="00D23B2A"/>
    <w:rsid w:val="00D44698"/>
    <w:rsid w:val="00D71DC4"/>
    <w:rsid w:val="00D933A3"/>
    <w:rsid w:val="00D954A7"/>
    <w:rsid w:val="00DD1854"/>
    <w:rsid w:val="00E02489"/>
    <w:rsid w:val="00E60804"/>
    <w:rsid w:val="00F0335C"/>
    <w:rsid w:val="00F46BFD"/>
    <w:rsid w:val="00FB47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7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4BE8"/>
    <w:rPr>
      <w:rFonts w:ascii="Tahoma" w:hAnsi="Tahoma" w:cs="Tahoma"/>
      <w:sz w:val="16"/>
      <w:szCs w:val="16"/>
    </w:rPr>
  </w:style>
  <w:style w:type="character" w:customStyle="1" w:styleId="TextedebullesCar">
    <w:name w:val="Texte de bulles Car"/>
    <w:basedOn w:val="Policepardfaut"/>
    <w:link w:val="Textedebulles"/>
    <w:uiPriority w:val="99"/>
    <w:semiHidden/>
    <w:rsid w:val="00874BE8"/>
    <w:rPr>
      <w:rFonts w:ascii="Tahoma" w:hAnsi="Tahoma" w:cs="Tahoma"/>
      <w:sz w:val="16"/>
      <w:szCs w:val="16"/>
    </w:rPr>
  </w:style>
  <w:style w:type="paragraph" w:styleId="NormalWeb">
    <w:name w:val="Normal (Web)"/>
    <w:basedOn w:val="Normal"/>
    <w:uiPriority w:val="99"/>
    <w:unhideWhenUsed/>
    <w:rsid w:val="00470696"/>
    <w:pPr>
      <w:spacing w:before="100" w:beforeAutospacing="1" w:after="100" w:afterAutospacing="1"/>
      <w:jc w:val="left"/>
    </w:pPr>
    <w:rPr>
      <w:rFonts w:ascii="Times New Roman" w:eastAsia="Times New Roman" w:hAnsi="Times New Roman" w:cs="Times New Roman"/>
      <w:sz w:val="24"/>
      <w:szCs w:val="24"/>
      <w:lang w:eastAsia="fr-BE"/>
    </w:rPr>
  </w:style>
  <w:style w:type="paragraph" w:styleId="Paragraphedeliste">
    <w:name w:val="List Paragraph"/>
    <w:basedOn w:val="Normal"/>
    <w:uiPriority w:val="34"/>
    <w:qFormat/>
    <w:rsid w:val="00470696"/>
    <w:pPr>
      <w:ind w:left="720"/>
      <w:contextualSpacing/>
    </w:pPr>
  </w:style>
  <w:style w:type="paragraph" w:styleId="En-tte">
    <w:name w:val="header"/>
    <w:basedOn w:val="Normal"/>
    <w:link w:val="En-tteCar"/>
    <w:uiPriority w:val="99"/>
    <w:unhideWhenUsed/>
    <w:rsid w:val="000D7175"/>
    <w:pPr>
      <w:tabs>
        <w:tab w:val="center" w:pos="4536"/>
        <w:tab w:val="right" w:pos="9072"/>
      </w:tabs>
    </w:pPr>
  </w:style>
  <w:style w:type="character" w:customStyle="1" w:styleId="En-tteCar">
    <w:name w:val="En-tête Car"/>
    <w:basedOn w:val="Policepardfaut"/>
    <w:link w:val="En-tte"/>
    <w:uiPriority w:val="99"/>
    <w:rsid w:val="000D7175"/>
  </w:style>
  <w:style w:type="paragraph" w:styleId="Pieddepage">
    <w:name w:val="footer"/>
    <w:basedOn w:val="Normal"/>
    <w:link w:val="PieddepageCar"/>
    <w:uiPriority w:val="99"/>
    <w:unhideWhenUsed/>
    <w:rsid w:val="000D7175"/>
    <w:pPr>
      <w:tabs>
        <w:tab w:val="center" w:pos="4536"/>
        <w:tab w:val="right" w:pos="9072"/>
      </w:tabs>
    </w:pPr>
  </w:style>
  <w:style w:type="character" w:customStyle="1" w:styleId="PieddepageCar">
    <w:name w:val="Pied de page Car"/>
    <w:basedOn w:val="Policepardfaut"/>
    <w:link w:val="Pieddepage"/>
    <w:uiPriority w:val="99"/>
    <w:rsid w:val="000D7175"/>
  </w:style>
  <w:style w:type="table" w:styleId="Grilledutableau">
    <w:name w:val="Table Grid"/>
    <w:basedOn w:val="TableauNormal"/>
    <w:uiPriority w:val="59"/>
    <w:rsid w:val="008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7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4BE8"/>
    <w:rPr>
      <w:rFonts w:ascii="Tahoma" w:hAnsi="Tahoma" w:cs="Tahoma"/>
      <w:sz w:val="16"/>
      <w:szCs w:val="16"/>
    </w:rPr>
  </w:style>
  <w:style w:type="character" w:customStyle="1" w:styleId="TextedebullesCar">
    <w:name w:val="Texte de bulles Car"/>
    <w:basedOn w:val="Policepardfaut"/>
    <w:link w:val="Textedebulles"/>
    <w:uiPriority w:val="99"/>
    <w:semiHidden/>
    <w:rsid w:val="00874BE8"/>
    <w:rPr>
      <w:rFonts w:ascii="Tahoma" w:hAnsi="Tahoma" w:cs="Tahoma"/>
      <w:sz w:val="16"/>
      <w:szCs w:val="16"/>
    </w:rPr>
  </w:style>
  <w:style w:type="paragraph" w:styleId="NormalWeb">
    <w:name w:val="Normal (Web)"/>
    <w:basedOn w:val="Normal"/>
    <w:uiPriority w:val="99"/>
    <w:unhideWhenUsed/>
    <w:rsid w:val="00470696"/>
    <w:pPr>
      <w:spacing w:before="100" w:beforeAutospacing="1" w:after="100" w:afterAutospacing="1"/>
      <w:jc w:val="left"/>
    </w:pPr>
    <w:rPr>
      <w:rFonts w:ascii="Times New Roman" w:eastAsia="Times New Roman" w:hAnsi="Times New Roman" w:cs="Times New Roman"/>
      <w:sz w:val="24"/>
      <w:szCs w:val="24"/>
      <w:lang w:eastAsia="fr-BE"/>
    </w:rPr>
  </w:style>
  <w:style w:type="paragraph" w:styleId="Paragraphedeliste">
    <w:name w:val="List Paragraph"/>
    <w:basedOn w:val="Normal"/>
    <w:uiPriority w:val="34"/>
    <w:qFormat/>
    <w:rsid w:val="00470696"/>
    <w:pPr>
      <w:ind w:left="720"/>
      <w:contextualSpacing/>
    </w:pPr>
  </w:style>
  <w:style w:type="paragraph" w:styleId="En-tte">
    <w:name w:val="header"/>
    <w:basedOn w:val="Normal"/>
    <w:link w:val="En-tteCar"/>
    <w:uiPriority w:val="99"/>
    <w:unhideWhenUsed/>
    <w:rsid w:val="000D7175"/>
    <w:pPr>
      <w:tabs>
        <w:tab w:val="center" w:pos="4536"/>
        <w:tab w:val="right" w:pos="9072"/>
      </w:tabs>
    </w:pPr>
  </w:style>
  <w:style w:type="character" w:customStyle="1" w:styleId="En-tteCar">
    <w:name w:val="En-tête Car"/>
    <w:basedOn w:val="Policepardfaut"/>
    <w:link w:val="En-tte"/>
    <w:uiPriority w:val="99"/>
    <w:rsid w:val="000D7175"/>
  </w:style>
  <w:style w:type="paragraph" w:styleId="Pieddepage">
    <w:name w:val="footer"/>
    <w:basedOn w:val="Normal"/>
    <w:link w:val="PieddepageCar"/>
    <w:uiPriority w:val="99"/>
    <w:unhideWhenUsed/>
    <w:rsid w:val="000D7175"/>
    <w:pPr>
      <w:tabs>
        <w:tab w:val="center" w:pos="4536"/>
        <w:tab w:val="right" w:pos="9072"/>
      </w:tabs>
    </w:pPr>
  </w:style>
  <w:style w:type="character" w:customStyle="1" w:styleId="PieddepageCar">
    <w:name w:val="Pied de page Car"/>
    <w:basedOn w:val="Policepardfaut"/>
    <w:link w:val="Pieddepage"/>
    <w:uiPriority w:val="99"/>
    <w:rsid w:val="000D7175"/>
  </w:style>
  <w:style w:type="table" w:styleId="Grilledutableau">
    <w:name w:val="Table Grid"/>
    <w:basedOn w:val="TableauNormal"/>
    <w:uiPriority w:val="59"/>
    <w:rsid w:val="008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82006">
      <w:bodyDiv w:val="1"/>
      <w:marLeft w:val="0"/>
      <w:marRight w:val="0"/>
      <w:marTop w:val="0"/>
      <w:marBottom w:val="0"/>
      <w:divBdr>
        <w:top w:val="none" w:sz="0" w:space="0" w:color="auto"/>
        <w:left w:val="none" w:sz="0" w:space="0" w:color="auto"/>
        <w:bottom w:val="none" w:sz="0" w:space="0" w:color="auto"/>
        <w:right w:val="none" w:sz="0" w:space="0" w:color="auto"/>
      </w:divBdr>
    </w:div>
    <w:div w:id="825512826">
      <w:bodyDiv w:val="1"/>
      <w:marLeft w:val="0"/>
      <w:marRight w:val="0"/>
      <w:marTop w:val="0"/>
      <w:marBottom w:val="0"/>
      <w:divBdr>
        <w:top w:val="none" w:sz="0" w:space="0" w:color="auto"/>
        <w:left w:val="none" w:sz="0" w:space="0" w:color="auto"/>
        <w:bottom w:val="none" w:sz="0" w:space="0" w:color="auto"/>
        <w:right w:val="none" w:sz="0" w:space="0" w:color="auto"/>
      </w:divBdr>
    </w:div>
    <w:div w:id="1230846318">
      <w:bodyDiv w:val="1"/>
      <w:marLeft w:val="0"/>
      <w:marRight w:val="0"/>
      <w:marTop w:val="0"/>
      <w:marBottom w:val="0"/>
      <w:divBdr>
        <w:top w:val="none" w:sz="0" w:space="0" w:color="auto"/>
        <w:left w:val="none" w:sz="0" w:space="0" w:color="auto"/>
        <w:bottom w:val="none" w:sz="0" w:space="0" w:color="auto"/>
        <w:right w:val="none" w:sz="0" w:space="0" w:color="auto"/>
      </w:divBdr>
    </w:div>
    <w:div w:id="157963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1807</Characters>
  <Application>Microsoft Office Word</Application>
  <DocSecurity>4</DocSecurity>
  <Lines>15</Lines>
  <Paragraphs>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SDRB-GOMB</Company>
  <LinksUpToDate>false</LinksUpToDate>
  <CharactersWithSpaces>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Gossuin Martine</dc:creator>
  <cp:lastModifiedBy>Robeyn Valérie</cp:lastModifiedBy>
  <cp:revision>2</cp:revision>
  <dcterms:created xsi:type="dcterms:W3CDTF">2017-03-16T09:50:00Z</dcterms:created>
  <dcterms:modified xsi:type="dcterms:W3CDTF">2017-03-16T09:50:00Z</dcterms:modified>
</cp:coreProperties>
</file>