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D8DC7A" w14:textId="2A585E5F" w:rsidR="00EB1382" w:rsidRPr="00631813" w:rsidRDefault="000C35C5" w:rsidP="000C35C5">
      <w:pPr>
        <w:pStyle w:val="TBWA"/>
        <w:jc w:val="both"/>
        <w:rPr>
          <w:color w:val="auto"/>
          <w:sz w:val="28"/>
          <w:lang w:val="nl-NL"/>
        </w:rPr>
      </w:pPr>
      <w:r>
        <w:rPr>
          <w:color w:val="auto"/>
          <w:sz w:val="28"/>
          <w:lang w:val="nl-NL"/>
        </w:rPr>
        <w:t>TBWA VERHUIST NAAR ANTWERPEN</w:t>
      </w:r>
    </w:p>
    <w:p w14:paraId="5FBC3306" w14:textId="77777777" w:rsidR="00CE5B0C" w:rsidRDefault="00CE5B0C" w:rsidP="000C35C5">
      <w:pPr>
        <w:pStyle w:val="TBWA"/>
        <w:jc w:val="both"/>
        <w:rPr>
          <w:color w:val="auto"/>
          <w:sz w:val="22"/>
          <w:lang w:val="nl-NL"/>
        </w:rPr>
      </w:pPr>
    </w:p>
    <w:p w14:paraId="4D8F24A3" w14:textId="0CB061D3" w:rsidR="00EB1382" w:rsidRPr="00631813" w:rsidRDefault="00EB1382" w:rsidP="000C35C5">
      <w:pPr>
        <w:pStyle w:val="TBWA"/>
        <w:jc w:val="both"/>
        <w:rPr>
          <w:b/>
          <w:color w:val="auto"/>
          <w:sz w:val="22"/>
          <w:lang w:val="nl-NL"/>
        </w:rPr>
      </w:pPr>
      <w:r w:rsidRPr="00631813">
        <w:rPr>
          <w:b/>
          <w:color w:val="auto"/>
          <w:sz w:val="22"/>
          <w:lang w:val="nl-NL"/>
        </w:rPr>
        <w:t xml:space="preserve">Of toch een beetje. Vanaf 1 januari opent het Brusselse bureau een </w:t>
      </w:r>
      <w:r w:rsidR="0058713D" w:rsidRPr="00631813">
        <w:rPr>
          <w:b/>
          <w:color w:val="auto"/>
          <w:sz w:val="22"/>
          <w:lang w:val="nl-NL"/>
        </w:rPr>
        <w:t xml:space="preserve">tweede </w:t>
      </w:r>
      <w:r w:rsidRPr="00631813">
        <w:rPr>
          <w:b/>
          <w:color w:val="auto"/>
          <w:sz w:val="22"/>
          <w:lang w:val="nl-NL"/>
        </w:rPr>
        <w:t>vestiging op de Antwerpse Vlaamse Kaai. Het nieuwe filiaal zal geleid worden door</w:t>
      </w:r>
      <w:r w:rsidR="00787D97">
        <w:rPr>
          <w:b/>
          <w:color w:val="auto"/>
          <w:sz w:val="22"/>
          <w:lang w:val="nl-NL"/>
        </w:rPr>
        <w:t xml:space="preserve"> de </w:t>
      </w:r>
      <w:proofErr w:type="spellStart"/>
      <w:r w:rsidR="00787D97">
        <w:rPr>
          <w:b/>
          <w:color w:val="auto"/>
          <w:sz w:val="22"/>
          <w:lang w:val="nl-NL"/>
        </w:rPr>
        <w:t>TBWA’ers</w:t>
      </w:r>
      <w:proofErr w:type="spellEnd"/>
      <w:r w:rsidRPr="00631813">
        <w:rPr>
          <w:b/>
          <w:color w:val="auto"/>
          <w:sz w:val="22"/>
          <w:lang w:val="nl-NL"/>
        </w:rPr>
        <w:t xml:space="preserve"> Nico</w:t>
      </w:r>
      <w:r w:rsidR="00787D97">
        <w:rPr>
          <w:b/>
          <w:color w:val="auto"/>
          <w:sz w:val="22"/>
          <w:lang w:val="nl-NL"/>
        </w:rPr>
        <w:t>las De Bauw (managing director) en</w:t>
      </w:r>
      <w:r w:rsidRPr="00631813">
        <w:rPr>
          <w:b/>
          <w:color w:val="auto"/>
          <w:sz w:val="22"/>
          <w:lang w:val="nl-NL"/>
        </w:rPr>
        <w:t xml:space="preserve"> Geert Verdonck (</w:t>
      </w:r>
      <w:proofErr w:type="spellStart"/>
      <w:r w:rsidRPr="00631813">
        <w:rPr>
          <w:b/>
          <w:color w:val="auto"/>
          <w:sz w:val="22"/>
          <w:lang w:val="nl-NL"/>
        </w:rPr>
        <w:t>creative</w:t>
      </w:r>
      <w:proofErr w:type="spellEnd"/>
      <w:r w:rsidRPr="00631813">
        <w:rPr>
          <w:b/>
          <w:color w:val="auto"/>
          <w:sz w:val="22"/>
          <w:lang w:val="nl-NL"/>
        </w:rPr>
        <w:t xml:space="preserve"> direct</w:t>
      </w:r>
      <w:r w:rsidR="00787D97">
        <w:rPr>
          <w:b/>
          <w:color w:val="auto"/>
          <w:sz w:val="22"/>
          <w:lang w:val="nl-NL"/>
        </w:rPr>
        <w:t>or).</w:t>
      </w:r>
      <w:r w:rsidR="00C059AB" w:rsidRPr="00631813">
        <w:rPr>
          <w:b/>
          <w:color w:val="auto"/>
          <w:sz w:val="22"/>
          <w:lang w:val="nl-NL"/>
        </w:rPr>
        <w:t xml:space="preserve"> </w:t>
      </w:r>
    </w:p>
    <w:p w14:paraId="34B50FAF" w14:textId="77777777" w:rsidR="00631813" w:rsidRDefault="00631813" w:rsidP="000C35C5">
      <w:pPr>
        <w:pStyle w:val="TBWA"/>
        <w:jc w:val="both"/>
        <w:rPr>
          <w:color w:val="auto"/>
          <w:sz w:val="22"/>
          <w:lang w:val="nl-NL"/>
        </w:rPr>
      </w:pPr>
    </w:p>
    <w:p w14:paraId="39644F17" w14:textId="45E1A139" w:rsidR="005F5A54" w:rsidRDefault="00DF24B9" w:rsidP="000C35C5">
      <w:pPr>
        <w:pStyle w:val="TBWA"/>
        <w:jc w:val="both"/>
        <w:rPr>
          <w:color w:val="auto"/>
          <w:sz w:val="22"/>
          <w:lang w:val="nl-NL"/>
        </w:rPr>
      </w:pPr>
      <w:r>
        <w:rPr>
          <w:color w:val="auto"/>
          <w:sz w:val="22"/>
          <w:lang w:val="nl-NL"/>
        </w:rPr>
        <w:t xml:space="preserve"> </w:t>
      </w:r>
      <w:r w:rsidR="003E7613">
        <w:rPr>
          <w:color w:val="auto"/>
          <w:sz w:val="22"/>
          <w:lang w:val="nl-NL"/>
        </w:rPr>
        <w:t>‘</w:t>
      </w:r>
      <w:r w:rsidR="003E7613" w:rsidRPr="000C35C5">
        <w:rPr>
          <w:i/>
          <w:color w:val="auto"/>
          <w:sz w:val="22"/>
          <w:lang w:val="nl-NL"/>
        </w:rPr>
        <w:t>TBWA</w:t>
      </w:r>
      <w:r w:rsidR="00EB1382" w:rsidRPr="000C35C5">
        <w:rPr>
          <w:i/>
          <w:color w:val="auto"/>
          <w:sz w:val="22"/>
          <w:lang w:val="nl-NL"/>
        </w:rPr>
        <w:t xml:space="preserve"> heeft</w:t>
      </w:r>
      <w:r w:rsidR="003E7613" w:rsidRPr="000C35C5">
        <w:rPr>
          <w:i/>
          <w:color w:val="auto"/>
          <w:sz w:val="22"/>
          <w:lang w:val="nl-NL"/>
        </w:rPr>
        <w:t xml:space="preserve"> in Brussel</w:t>
      </w:r>
      <w:r w:rsidR="00EB1382" w:rsidRPr="000C35C5">
        <w:rPr>
          <w:i/>
          <w:color w:val="auto"/>
          <w:sz w:val="22"/>
          <w:lang w:val="nl-NL"/>
        </w:rPr>
        <w:t xml:space="preserve"> </w:t>
      </w:r>
      <w:r w:rsidR="005311A6" w:rsidRPr="000C35C5">
        <w:rPr>
          <w:i/>
          <w:color w:val="auto"/>
          <w:sz w:val="22"/>
          <w:lang w:val="nl-NL"/>
        </w:rPr>
        <w:t>een</w:t>
      </w:r>
      <w:r w:rsidR="00EB1382" w:rsidRPr="000C35C5">
        <w:rPr>
          <w:i/>
          <w:color w:val="auto"/>
          <w:sz w:val="22"/>
          <w:lang w:val="nl-NL"/>
        </w:rPr>
        <w:t xml:space="preserve"> optimale grootte bereikt. Een maat die ons toelaat om </w:t>
      </w:r>
      <w:r w:rsidR="00270561" w:rsidRPr="000C35C5">
        <w:rPr>
          <w:i/>
          <w:color w:val="auto"/>
          <w:sz w:val="22"/>
          <w:lang w:val="nl-NL"/>
        </w:rPr>
        <w:t xml:space="preserve">volledig </w:t>
      </w:r>
      <w:r w:rsidR="00EB1382" w:rsidRPr="000C35C5">
        <w:rPr>
          <w:i/>
          <w:color w:val="auto"/>
          <w:sz w:val="22"/>
          <w:lang w:val="nl-NL"/>
        </w:rPr>
        <w:t>geïntegreerd te werken met de beste experten in al</w:t>
      </w:r>
      <w:r w:rsidR="00787D97" w:rsidRPr="000C35C5">
        <w:rPr>
          <w:i/>
          <w:color w:val="auto"/>
          <w:sz w:val="22"/>
          <w:lang w:val="nl-NL"/>
        </w:rPr>
        <w:t>le vakgebieden van communicatie</w:t>
      </w:r>
      <w:bookmarkStart w:id="0" w:name="_GoBack"/>
      <w:bookmarkEnd w:id="0"/>
      <w:r w:rsidR="0058713D" w:rsidRPr="000C35C5">
        <w:rPr>
          <w:i/>
          <w:color w:val="auto"/>
          <w:sz w:val="22"/>
          <w:lang w:val="nl-NL"/>
        </w:rPr>
        <w:t>.</w:t>
      </w:r>
      <w:r w:rsidR="00270561" w:rsidRPr="000C35C5">
        <w:rPr>
          <w:i/>
          <w:color w:val="auto"/>
          <w:sz w:val="22"/>
          <w:lang w:val="nl-NL"/>
        </w:rPr>
        <w:t xml:space="preserve"> </w:t>
      </w:r>
      <w:r w:rsidR="00697E9F" w:rsidRPr="000C35C5">
        <w:rPr>
          <w:i/>
          <w:color w:val="auto"/>
          <w:sz w:val="22"/>
          <w:lang w:val="nl-NL"/>
        </w:rPr>
        <w:t>Maar als groep willen we na</w:t>
      </w:r>
      <w:r w:rsidR="003E7613" w:rsidRPr="000C35C5">
        <w:rPr>
          <w:i/>
          <w:color w:val="auto"/>
          <w:sz w:val="22"/>
          <w:lang w:val="nl-NL"/>
        </w:rPr>
        <w:t xml:space="preserve">tuurlijk niet blijven stilstaan. Net </w:t>
      </w:r>
      <w:r w:rsidR="0058713D" w:rsidRPr="000C35C5">
        <w:rPr>
          <w:i/>
          <w:color w:val="auto"/>
          <w:sz w:val="22"/>
          <w:lang w:val="nl-NL"/>
        </w:rPr>
        <w:t>daarom i</w:t>
      </w:r>
      <w:r w:rsidR="00EB1382" w:rsidRPr="000C35C5">
        <w:rPr>
          <w:i/>
          <w:color w:val="auto"/>
          <w:sz w:val="22"/>
          <w:lang w:val="nl-NL"/>
        </w:rPr>
        <w:t>s een Antwerpse prop</w:t>
      </w:r>
      <w:r w:rsidR="005133CF" w:rsidRPr="000C35C5">
        <w:rPr>
          <w:i/>
          <w:color w:val="auto"/>
          <w:sz w:val="22"/>
          <w:lang w:val="nl-NL"/>
        </w:rPr>
        <w:t>ositie voor ons interessant</w:t>
      </w:r>
      <w:r>
        <w:rPr>
          <w:color w:val="auto"/>
          <w:sz w:val="22"/>
          <w:lang w:val="nl-NL"/>
        </w:rPr>
        <w:t xml:space="preserve">’, verduidelijkt </w:t>
      </w:r>
      <w:r w:rsidR="003E7613">
        <w:rPr>
          <w:color w:val="auto"/>
          <w:sz w:val="22"/>
          <w:lang w:val="nl-NL"/>
        </w:rPr>
        <w:t xml:space="preserve">TBWA </w:t>
      </w:r>
      <w:r w:rsidR="0058713D">
        <w:rPr>
          <w:color w:val="auto"/>
          <w:sz w:val="22"/>
          <w:lang w:val="nl-NL"/>
        </w:rPr>
        <w:t xml:space="preserve">Group </w:t>
      </w:r>
      <w:r>
        <w:rPr>
          <w:color w:val="auto"/>
          <w:sz w:val="22"/>
          <w:lang w:val="nl-NL"/>
        </w:rPr>
        <w:t xml:space="preserve">CEO Kris Govaerts. </w:t>
      </w:r>
    </w:p>
    <w:p w14:paraId="5860EC0C" w14:textId="77777777" w:rsidR="000C35C5" w:rsidRDefault="000C35C5" w:rsidP="000C35C5">
      <w:pPr>
        <w:pStyle w:val="TBWA"/>
        <w:jc w:val="both"/>
        <w:rPr>
          <w:color w:val="auto"/>
          <w:sz w:val="22"/>
          <w:lang w:val="nl-NL"/>
        </w:rPr>
      </w:pPr>
    </w:p>
    <w:p w14:paraId="13F43E00" w14:textId="7FDA5DEF" w:rsidR="0058713D" w:rsidRDefault="005F5A54" w:rsidP="000C35C5">
      <w:pPr>
        <w:pStyle w:val="TBWA"/>
        <w:jc w:val="both"/>
        <w:rPr>
          <w:color w:val="auto"/>
          <w:sz w:val="22"/>
          <w:lang w:val="nl-NL"/>
        </w:rPr>
      </w:pPr>
      <w:r>
        <w:rPr>
          <w:color w:val="auto"/>
          <w:sz w:val="22"/>
          <w:lang w:val="nl-NL"/>
        </w:rPr>
        <w:t>‘</w:t>
      </w:r>
      <w:r w:rsidRPr="000C35C5">
        <w:rPr>
          <w:i/>
          <w:color w:val="auto"/>
          <w:sz w:val="22"/>
          <w:lang w:val="nl-NL"/>
        </w:rPr>
        <w:t xml:space="preserve">De kleinere structuur van TBWA </w:t>
      </w:r>
      <w:proofErr w:type="spellStart"/>
      <w:r w:rsidRPr="000C35C5">
        <w:rPr>
          <w:i/>
          <w:color w:val="auto"/>
          <w:sz w:val="22"/>
          <w:lang w:val="nl-NL"/>
        </w:rPr>
        <w:t>Antwerp</w:t>
      </w:r>
      <w:proofErr w:type="spellEnd"/>
      <w:r w:rsidRPr="000C35C5">
        <w:rPr>
          <w:i/>
          <w:color w:val="auto"/>
          <w:sz w:val="22"/>
          <w:lang w:val="nl-NL"/>
        </w:rPr>
        <w:t xml:space="preserve"> </w:t>
      </w:r>
      <w:r w:rsidR="00EB1382" w:rsidRPr="000C35C5">
        <w:rPr>
          <w:i/>
          <w:color w:val="auto"/>
          <w:sz w:val="22"/>
          <w:lang w:val="nl-NL"/>
        </w:rPr>
        <w:t xml:space="preserve">moet aantrekkelijk zijn voor </w:t>
      </w:r>
      <w:r w:rsidRPr="000C35C5">
        <w:rPr>
          <w:i/>
          <w:color w:val="auto"/>
          <w:sz w:val="22"/>
          <w:lang w:val="nl-NL"/>
        </w:rPr>
        <w:t>kleine en middelgrote</w:t>
      </w:r>
      <w:r w:rsidR="00EB1382" w:rsidRPr="000C35C5">
        <w:rPr>
          <w:i/>
          <w:color w:val="auto"/>
          <w:sz w:val="22"/>
          <w:lang w:val="nl-NL"/>
        </w:rPr>
        <w:t xml:space="preserve"> klanten en de locatie laat toe om meer merken te kunnen bedienen met dezelfde TBWA visie’</w:t>
      </w:r>
      <w:r w:rsidR="00EB1382">
        <w:rPr>
          <w:color w:val="auto"/>
          <w:sz w:val="22"/>
          <w:lang w:val="nl-NL"/>
        </w:rPr>
        <w:t>, aldus Nicolas De Bauw. ‘</w:t>
      </w:r>
      <w:r w:rsidR="00EB1382" w:rsidRPr="000C35C5">
        <w:rPr>
          <w:i/>
          <w:color w:val="auto"/>
          <w:sz w:val="22"/>
          <w:lang w:val="nl-NL"/>
        </w:rPr>
        <w:t>We worden geen concur</w:t>
      </w:r>
      <w:r w:rsidR="0058713D" w:rsidRPr="000C35C5">
        <w:rPr>
          <w:i/>
          <w:color w:val="auto"/>
          <w:sz w:val="22"/>
          <w:lang w:val="nl-NL"/>
        </w:rPr>
        <w:t>r</w:t>
      </w:r>
      <w:r w:rsidRPr="000C35C5">
        <w:rPr>
          <w:i/>
          <w:color w:val="auto"/>
          <w:sz w:val="22"/>
          <w:lang w:val="nl-NL"/>
        </w:rPr>
        <w:t>enten van elkaar, integendeel.</w:t>
      </w:r>
      <w:r>
        <w:rPr>
          <w:color w:val="auto"/>
          <w:sz w:val="22"/>
          <w:lang w:val="nl-NL"/>
        </w:rPr>
        <w:t>’</w:t>
      </w:r>
    </w:p>
    <w:p w14:paraId="194C6ABE" w14:textId="77777777" w:rsidR="000C35C5" w:rsidRDefault="000C35C5" w:rsidP="000C35C5">
      <w:pPr>
        <w:pStyle w:val="TBWA"/>
        <w:jc w:val="both"/>
        <w:rPr>
          <w:color w:val="auto"/>
          <w:sz w:val="22"/>
          <w:lang w:val="nl-NL"/>
        </w:rPr>
      </w:pPr>
    </w:p>
    <w:p w14:paraId="3DEAE8BD" w14:textId="7BF2E07E" w:rsidR="00EB1382" w:rsidRDefault="0058713D" w:rsidP="000C35C5">
      <w:pPr>
        <w:pStyle w:val="TBWA"/>
        <w:jc w:val="both"/>
        <w:rPr>
          <w:color w:val="auto"/>
          <w:sz w:val="22"/>
          <w:lang w:val="nl-NL"/>
        </w:rPr>
      </w:pPr>
      <w:r>
        <w:rPr>
          <w:color w:val="auto"/>
          <w:sz w:val="22"/>
          <w:lang w:val="nl-NL"/>
        </w:rPr>
        <w:t>‘</w:t>
      </w:r>
      <w:r w:rsidR="00EB1382" w:rsidRPr="000C35C5">
        <w:rPr>
          <w:i/>
          <w:color w:val="auto"/>
          <w:sz w:val="22"/>
          <w:lang w:val="nl-NL"/>
        </w:rPr>
        <w:t>Het zijn onze beste mensen die dit nieuwe project gaan trekken</w:t>
      </w:r>
      <w:r w:rsidR="00C059AB" w:rsidRPr="000C35C5">
        <w:rPr>
          <w:i/>
          <w:color w:val="auto"/>
          <w:sz w:val="22"/>
          <w:lang w:val="nl-NL"/>
        </w:rPr>
        <w:t>. Mensen die de TBWA-</w:t>
      </w:r>
      <w:r w:rsidR="00EB1382" w:rsidRPr="000C35C5">
        <w:rPr>
          <w:i/>
          <w:color w:val="auto"/>
          <w:sz w:val="22"/>
          <w:lang w:val="nl-NL"/>
        </w:rPr>
        <w:t xml:space="preserve">cultuur ademen en vertalen met hun eigen flair’, vertelt </w:t>
      </w:r>
      <w:r w:rsidR="005133CF" w:rsidRPr="000C35C5">
        <w:rPr>
          <w:i/>
          <w:color w:val="auto"/>
          <w:sz w:val="22"/>
          <w:lang w:val="nl-NL"/>
        </w:rPr>
        <w:t xml:space="preserve">TBWA Group </w:t>
      </w:r>
      <w:r w:rsidR="00EB1382" w:rsidRPr="000C35C5">
        <w:rPr>
          <w:i/>
          <w:color w:val="auto"/>
          <w:sz w:val="22"/>
          <w:lang w:val="nl-NL"/>
        </w:rPr>
        <w:t xml:space="preserve">Head of </w:t>
      </w:r>
      <w:proofErr w:type="spellStart"/>
      <w:r w:rsidR="00EB1382" w:rsidRPr="000C35C5">
        <w:rPr>
          <w:i/>
          <w:color w:val="auto"/>
          <w:sz w:val="22"/>
          <w:lang w:val="nl-NL"/>
        </w:rPr>
        <w:t>Strategy</w:t>
      </w:r>
      <w:proofErr w:type="spellEnd"/>
      <w:r w:rsidR="00EB1382" w:rsidRPr="000C35C5">
        <w:rPr>
          <w:i/>
          <w:color w:val="auto"/>
          <w:sz w:val="22"/>
          <w:lang w:val="nl-NL"/>
        </w:rPr>
        <w:t xml:space="preserve"> Bert Denis. ‘In functie van affiniteiten, locatie en omvang gaan we samen met onze klanten </w:t>
      </w:r>
      <w:r w:rsidRPr="000C35C5">
        <w:rPr>
          <w:i/>
          <w:color w:val="auto"/>
          <w:sz w:val="22"/>
          <w:lang w:val="nl-NL"/>
        </w:rPr>
        <w:t xml:space="preserve">en prospecten </w:t>
      </w:r>
      <w:r w:rsidR="00EB1382" w:rsidRPr="000C35C5">
        <w:rPr>
          <w:i/>
          <w:color w:val="auto"/>
          <w:sz w:val="22"/>
          <w:lang w:val="nl-NL"/>
        </w:rPr>
        <w:t>bepalen of Antwerpen of Brussel voor hen de beste optie is.</w:t>
      </w:r>
      <w:r w:rsidR="00EB1382">
        <w:rPr>
          <w:color w:val="auto"/>
          <w:sz w:val="22"/>
          <w:lang w:val="nl-NL"/>
        </w:rPr>
        <w:t xml:space="preserve">’  </w:t>
      </w:r>
    </w:p>
    <w:p w14:paraId="23A7C175" w14:textId="77777777" w:rsidR="000C35C5" w:rsidRDefault="000C35C5" w:rsidP="000C35C5">
      <w:pPr>
        <w:pStyle w:val="TBWA"/>
        <w:jc w:val="both"/>
        <w:rPr>
          <w:color w:val="auto"/>
          <w:sz w:val="22"/>
          <w:lang w:val="nl-NL"/>
        </w:rPr>
      </w:pPr>
    </w:p>
    <w:p w14:paraId="650FD5CC" w14:textId="727CF042" w:rsidR="00EB1382" w:rsidRDefault="00EB1382" w:rsidP="000C35C5">
      <w:pPr>
        <w:pStyle w:val="TBWA"/>
        <w:jc w:val="both"/>
        <w:rPr>
          <w:color w:val="auto"/>
          <w:sz w:val="22"/>
          <w:lang w:val="nl-NL"/>
        </w:rPr>
      </w:pPr>
      <w:r>
        <w:rPr>
          <w:color w:val="auto"/>
          <w:sz w:val="22"/>
          <w:lang w:val="nl-NL"/>
        </w:rPr>
        <w:t>TBWA</w:t>
      </w:r>
      <w:r w:rsidR="003E7613">
        <w:rPr>
          <w:color w:val="auto"/>
          <w:sz w:val="22"/>
          <w:lang w:val="nl-NL"/>
        </w:rPr>
        <w:t xml:space="preserve"> </w:t>
      </w:r>
      <w:proofErr w:type="spellStart"/>
      <w:r w:rsidR="003E7613">
        <w:rPr>
          <w:color w:val="auto"/>
          <w:sz w:val="22"/>
          <w:lang w:val="nl-NL"/>
        </w:rPr>
        <w:t>Antwerp</w:t>
      </w:r>
      <w:proofErr w:type="spellEnd"/>
      <w:r w:rsidR="003E7613">
        <w:rPr>
          <w:color w:val="auto"/>
          <w:sz w:val="22"/>
          <w:lang w:val="nl-NL"/>
        </w:rPr>
        <w:t xml:space="preserve"> </w:t>
      </w:r>
      <w:r>
        <w:rPr>
          <w:color w:val="auto"/>
          <w:sz w:val="22"/>
          <w:lang w:val="nl-NL"/>
        </w:rPr>
        <w:t>start met een aantal klante</w:t>
      </w:r>
      <w:r w:rsidR="005133CF">
        <w:rPr>
          <w:color w:val="auto"/>
          <w:sz w:val="22"/>
          <w:lang w:val="nl-NL"/>
        </w:rPr>
        <w:t xml:space="preserve">n die meekomen vanuit Brussel en met een aantal Antwerpse </w:t>
      </w:r>
      <w:proofErr w:type="spellStart"/>
      <w:r w:rsidR="005133CF">
        <w:rPr>
          <w:color w:val="auto"/>
          <w:sz w:val="22"/>
          <w:lang w:val="nl-NL"/>
        </w:rPr>
        <w:t>TBWA’ers</w:t>
      </w:r>
      <w:proofErr w:type="spellEnd"/>
      <w:r w:rsidR="005133CF">
        <w:rPr>
          <w:color w:val="auto"/>
          <w:sz w:val="22"/>
          <w:lang w:val="nl-NL"/>
        </w:rPr>
        <w:t>. Het</w:t>
      </w:r>
      <w:r>
        <w:rPr>
          <w:color w:val="auto"/>
          <w:sz w:val="22"/>
          <w:lang w:val="nl-NL"/>
        </w:rPr>
        <w:t xml:space="preserve"> zal</w:t>
      </w:r>
      <w:r w:rsidR="005133CF">
        <w:rPr>
          <w:color w:val="auto"/>
          <w:sz w:val="22"/>
          <w:lang w:val="nl-NL"/>
        </w:rPr>
        <w:t xml:space="preserve"> ook</w:t>
      </w:r>
      <w:r>
        <w:rPr>
          <w:color w:val="auto"/>
          <w:sz w:val="22"/>
          <w:lang w:val="nl-NL"/>
        </w:rPr>
        <w:t xml:space="preserve"> nauw blijven samenwerken met de andere </w:t>
      </w:r>
      <w:r w:rsidR="00CE5B0C">
        <w:rPr>
          <w:color w:val="auto"/>
          <w:sz w:val="22"/>
          <w:lang w:val="nl-NL"/>
        </w:rPr>
        <w:t>“</w:t>
      </w:r>
      <w:r w:rsidR="009120AF">
        <w:rPr>
          <w:color w:val="auto"/>
          <w:sz w:val="22"/>
          <w:lang w:val="nl-NL"/>
        </w:rPr>
        <w:t>experten</w:t>
      </w:r>
      <w:r w:rsidR="00CE5B0C">
        <w:rPr>
          <w:color w:val="auto"/>
          <w:sz w:val="22"/>
          <w:lang w:val="nl-NL"/>
        </w:rPr>
        <w:t>”</w:t>
      </w:r>
      <w:r>
        <w:rPr>
          <w:color w:val="auto"/>
          <w:sz w:val="22"/>
          <w:lang w:val="nl-NL"/>
        </w:rPr>
        <w:t xml:space="preserve"> </w:t>
      </w:r>
      <w:r w:rsidR="00DF24B9">
        <w:rPr>
          <w:color w:val="auto"/>
          <w:sz w:val="22"/>
          <w:lang w:val="nl-NL"/>
        </w:rPr>
        <w:t>uit</w:t>
      </w:r>
      <w:r>
        <w:rPr>
          <w:color w:val="auto"/>
          <w:sz w:val="22"/>
          <w:lang w:val="nl-NL"/>
        </w:rPr>
        <w:t xml:space="preserve"> de </w:t>
      </w:r>
      <w:r w:rsidR="00DF24B9">
        <w:rPr>
          <w:color w:val="auto"/>
          <w:sz w:val="22"/>
          <w:lang w:val="nl-NL"/>
        </w:rPr>
        <w:t>TBWA-</w:t>
      </w:r>
      <w:r>
        <w:rPr>
          <w:color w:val="auto"/>
          <w:sz w:val="22"/>
          <w:lang w:val="nl-NL"/>
        </w:rPr>
        <w:t>familie</w:t>
      </w:r>
      <w:r w:rsidR="00CE5B0C">
        <w:rPr>
          <w:color w:val="auto"/>
          <w:sz w:val="22"/>
          <w:lang w:val="nl-NL"/>
        </w:rPr>
        <w:t>,</w:t>
      </w:r>
      <w:r>
        <w:rPr>
          <w:color w:val="auto"/>
          <w:sz w:val="22"/>
          <w:lang w:val="nl-NL"/>
        </w:rPr>
        <w:t xml:space="preserve"> zoals </w:t>
      </w:r>
      <w:proofErr w:type="spellStart"/>
      <w:r>
        <w:rPr>
          <w:color w:val="auto"/>
          <w:sz w:val="22"/>
          <w:lang w:val="nl-NL"/>
        </w:rPr>
        <w:t>Two</w:t>
      </w:r>
      <w:proofErr w:type="spellEnd"/>
      <w:r>
        <w:rPr>
          <w:color w:val="auto"/>
          <w:sz w:val="22"/>
          <w:lang w:val="nl-NL"/>
        </w:rPr>
        <w:t xml:space="preserve"> Men </w:t>
      </w:r>
      <w:proofErr w:type="spellStart"/>
      <w:r>
        <w:rPr>
          <w:color w:val="auto"/>
          <w:sz w:val="22"/>
          <w:lang w:val="nl-NL"/>
        </w:rPr>
        <w:t>and</w:t>
      </w:r>
      <w:proofErr w:type="spellEnd"/>
      <w:r>
        <w:rPr>
          <w:color w:val="auto"/>
          <w:sz w:val="22"/>
          <w:lang w:val="nl-NL"/>
        </w:rPr>
        <w:t xml:space="preserve"> a </w:t>
      </w:r>
      <w:proofErr w:type="spellStart"/>
      <w:r>
        <w:rPr>
          <w:color w:val="auto"/>
          <w:sz w:val="22"/>
          <w:lang w:val="nl-NL"/>
        </w:rPr>
        <w:t>Horsehead</w:t>
      </w:r>
      <w:proofErr w:type="spellEnd"/>
      <w:r>
        <w:rPr>
          <w:color w:val="auto"/>
          <w:sz w:val="22"/>
          <w:lang w:val="nl-NL"/>
        </w:rPr>
        <w:t xml:space="preserve"> (design),</w:t>
      </w:r>
      <w:r w:rsidR="00697E9F">
        <w:rPr>
          <w:color w:val="auto"/>
          <w:sz w:val="22"/>
          <w:lang w:val="nl-NL"/>
        </w:rPr>
        <w:t xml:space="preserve"> </w:t>
      </w:r>
      <w:proofErr w:type="spellStart"/>
      <w:r w:rsidR="00697E9F">
        <w:rPr>
          <w:color w:val="auto"/>
          <w:sz w:val="22"/>
          <w:lang w:val="nl-NL"/>
        </w:rPr>
        <w:t>Pride</w:t>
      </w:r>
      <w:proofErr w:type="spellEnd"/>
      <w:r w:rsidR="00697E9F">
        <w:rPr>
          <w:color w:val="auto"/>
          <w:sz w:val="22"/>
          <w:lang w:val="nl-NL"/>
        </w:rPr>
        <w:t xml:space="preserve"> (PR),</w:t>
      </w:r>
      <w:r w:rsidR="005D2134">
        <w:rPr>
          <w:color w:val="auto"/>
          <w:sz w:val="22"/>
          <w:lang w:val="nl-NL"/>
        </w:rPr>
        <w:t xml:space="preserve"> Tequila (</w:t>
      </w:r>
      <w:proofErr w:type="spellStart"/>
      <w:r w:rsidR="005D2134">
        <w:rPr>
          <w:color w:val="auto"/>
          <w:sz w:val="22"/>
          <w:lang w:val="nl-NL"/>
        </w:rPr>
        <w:t>crm</w:t>
      </w:r>
      <w:proofErr w:type="spellEnd"/>
      <w:r w:rsidR="005D2134">
        <w:rPr>
          <w:color w:val="auto"/>
          <w:sz w:val="22"/>
          <w:lang w:val="nl-NL"/>
        </w:rPr>
        <w:t>),</w:t>
      </w:r>
      <w:r w:rsidR="00697E9F">
        <w:rPr>
          <w:color w:val="auto"/>
          <w:sz w:val="22"/>
          <w:lang w:val="nl-NL"/>
        </w:rPr>
        <w:t xml:space="preserve"> </w:t>
      </w:r>
      <w:r w:rsidR="005D2134">
        <w:rPr>
          <w:color w:val="auto"/>
          <w:sz w:val="22"/>
          <w:lang w:val="nl-NL"/>
        </w:rPr>
        <w:t>Headline (content)</w:t>
      </w:r>
      <w:r>
        <w:rPr>
          <w:color w:val="auto"/>
          <w:sz w:val="22"/>
          <w:lang w:val="nl-NL"/>
        </w:rPr>
        <w:t xml:space="preserve"> en Magma (events).</w:t>
      </w:r>
    </w:p>
    <w:p w14:paraId="2B89E11B" w14:textId="77777777" w:rsidR="00EB1382" w:rsidRDefault="00EB1382" w:rsidP="009939E4">
      <w:pPr>
        <w:pStyle w:val="TBWA"/>
        <w:rPr>
          <w:color w:val="auto"/>
          <w:sz w:val="22"/>
          <w:lang w:val="nl-NL"/>
        </w:rPr>
      </w:pPr>
    </w:p>
    <w:p w14:paraId="720F73CD" w14:textId="77777777" w:rsidR="00EB1382" w:rsidRDefault="00EB1382" w:rsidP="00EB1382">
      <w:pPr>
        <w:pStyle w:val="TBWA"/>
        <w:rPr>
          <w:color w:val="auto"/>
          <w:sz w:val="22"/>
          <w:lang w:val="nl-NL"/>
        </w:rPr>
      </w:pPr>
      <w:r>
        <w:rPr>
          <w:color w:val="auto"/>
          <w:sz w:val="22"/>
          <w:lang w:val="nl-NL"/>
        </w:rPr>
        <w:t>Voor meer informatie, contacteer:</w:t>
      </w:r>
    </w:p>
    <w:p w14:paraId="55DA6599" w14:textId="72EADD64" w:rsidR="00EB1382" w:rsidRDefault="0058713D" w:rsidP="00EB1382">
      <w:pPr>
        <w:pStyle w:val="TBWA"/>
        <w:rPr>
          <w:color w:val="auto"/>
          <w:sz w:val="22"/>
          <w:lang w:val="nl-NL"/>
        </w:rPr>
      </w:pPr>
      <w:r>
        <w:rPr>
          <w:color w:val="auto"/>
          <w:sz w:val="22"/>
          <w:lang w:val="nl-NL"/>
        </w:rPr>
        <w:t>Kris Govaerts, CEO TBWA</w:t>
      </w:r>
      <w:r w:rsidR="003E7613">
        <w:rPr>
          <w:color w:val="auto"/>
          <w:sz w:val="22"/>
          <w:lang w:val="nl-NL"/>
        </w:rPr>
        <w:t xml:space="preserve"> </w:t>
      </w:r>
      <w:r w:rsidR="00EB1382">
        <w:rPr>
          <w:color w:val="auto"/>
          <w:sz w:val="22"/>
          <w:lang w:val="nl-NL"/>
        </w:rPr>
        <w:t>Group</w:t>
      </w:r>
      <w:r w:rsidR="003E7613">
        <w:rPr>
          <w:color w:val="auto"/>
          <w:sz w:val="22"/>
          <w:lang w:val="nl-NL"/>
        </w:rPr>
        <w:t xml:space="preserve"> Belgium</w:t>
      </w:r>
      <w:r w:rsidR="00EB1382">
        <w:rPr>
          <w:color w:val="auto"/>
          <w:sz w:val="22"/>
          <w:lang w:val="nl-NL"/>
        </w:rPr>
        <w:t xml:space="preserve"> -&gt; </w:t>
      </w:r>
      <w:hyperlink r:id="rId8" w:history="1">
        <w:r w:rsidR="00EB1382" w:rsidRPr="00587EA1">
          <w:rPr>
            <w:rStyle w:val="Hyperlink"/>
            <w:sz w:val="22"/>
            <w:lang w:val="nl-NL"/>
          </w:rPr>
          <w:t>kris.govaerts@tbwagroup.be</w:t>
        </w:r>
      </w:hyperlink>
    </w:p>
    <w:p w14:paraId="36788E9A" w14:textId="07360CFF" w:rsidR="00EB1382" w:rsidRDefault="00EB1382" w:rsidP="00EB1382">
      <w:pPr>
        <w:pStyle w:val="TBWA"/>
        <w:rPr>
          <w:color w:val="auto"/>
          <w:sz w:val="22"/>
          <w:lang w:val="nl-NL"/>
        </w:rPr>
      </w:pPr>
      <w:r>
        <w:rPr>
          <w:color w:val="auto"/>
          <w:sz w:val="22"/>
          <w:lang w:val="nl-NL"/>
        </w:rPr>
        <w:t xml:space="preserve">Nicolas </w:t>
      </w:r>
      <w:r w:rsidR="0058713D">
        <w:rPr>
          <w:color w:val="auto"/>
          <w:sz w:val="22"/>
          <w:lang w:val="nl-NL"/>
        </w:rPr>
        <w:t>De Bauw, Managing Director TBWA</w:t>
      </w:r>
      <w:r w:rsidR="003E7613">
        <w:rPr>
          <w:color w:val="auto"/>
          <w:sz w:val="22"/>
          <w:lang w:val="nl-NL"/>
        </w:rPr>
        <w:t xml:space="preserve"> </w:t>
      </w:r>
      <w:proofErr w:type="spellStart"/>
      <w:r w:rsidR="003E7613">
        <w:rPr>
          <w:color w:val="auto"/>
          <w:sz w:val="22"/>
          <w:lang w:val="nl-NL"/>
        </w:rPr>
        <w:t>Antwerp</w:t>
      </w:r>
      <w:proofErr w:type="spellEnd"/>
      <w:r>
        <w:rPr>
          <w:color w:val="auto"/>
          <w:sz w:val="22"/>
          <w:lang w:val="nl-NL"/>
        </w:rPr>
        <w:t xml:space="preserve"> -&gt; </w:t>
      </w:r>
      <w:hyperlink r:id="rId9" w:history="1">
        <w:r w:rsidRPr="00587EA1">
          <w:rPr>
            <w:rStyle w:val="Hyperlink"/>
            <w:sz w:val="22"/>
            <w:lang w:val="nl-NL"/>
          </w:rPr>
          <w:t>nicolas.de.bauw@tbwa.be</w:t>
        </w:r>
      </w:hyperlink>
    </w:p>
    <w:p w14:paraId="638D9529" w14:textId="77777777" w:rsidR="00EB1382" w:rsidRDefault="00EB1382" w:rsidP="009939E4">
      <w:pPr>
        <w:pStyle w:val="TBWA"/>
        <w:rPr>
          <w:color w:val="auto"/>
          <w:sz w:val="22"/>
          <w:lang w:val="nl-NL"/>
        </w:rPr>
      </w:pPr>
    </w:p>
    <w:p w14:paraId="2F229573" w14:textId="77777777" w:rsidR="00DF24B9" w:rsidRPr="0058713D" w:rsidRDefault="00DF24B9" w:rsidP="009939E4">
      <w:pPr>
        <w:pStyle w:val="TBWA"/>
        <w:rPr>
          <w:i/>
          <w:color w:val="auto"/>
          <w:sz w:val="22"/>
          <w:lang w:val="nl-NL"/>
        </w:rPr>
      </w:pPr>
    </w:p>
    <w:p w14:paraId="5CCC2E4C" w14:textId="77777777" w:rsidR="00DF24B9" w:rsidRPr="0058713D" w:rsidRDefault="00DF24B9" w:rsidP="009939E4">
      <w:pPr>
        <w:pStyle w:val="TBWA"/>
        <w:rPr>
          <w:i/>
          <w:color w:val="auto"/>
          <w:sz w:val="22"/>
          <w:lang w:val="nl-NL"/>
        </w:rPr>
      </w:pPr>
    </w:p>
    <w:p w14:paraId="20190B6D" w14:textId="02C8AC59" w:rsidR="00DF24B9" w:rsidRDefault="003B6CE9" w:rsidP="009939E4">
      <w:pPr>
        <w:pStyle w:val="TBWA"/>
        <w:rPr>
          <w:color w:val="auto"/>
          <w:sz w:val="22"/>
          <w:lang w:val="nl-NL"/>
        </w:rPr>
      </w:pPr>
      <w:r>
        <w:rPr>
          <w:noProof/>
          <w:color w:val="auto"/>
          <w:sz w:val="22"/>
          <w:lang w:eastAsia="en-US"/>
        </w:rPr>
        <w:drawing>
          <wp:inline distT="0" distB="0" distL="0" distR="0" wp14:anchorId="67888AE7" wp14:editId="51D09A3F">
            <wp:extent cx="4911302" cy="2762788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P6C1705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1302" cy="2762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1E320" w14:textId="77777777" w:rsidR="00253F41" w:rsidRDefault="00253F41" w:rsidP="009939E4">
      <w:pPr>
        <w:pStyle w:val="TBWA"/>
        <w:rPr>
          <w:color w:val="auto"/>
          <w:sz w:val="22"/>
          <w:lang w:val="nl-NL"/>
        </w:rPr>
      </w:pPr>
    </w:p>
    <w:p w14:paraId="3567CC6A" w14:textId="77777777" w:rsidR="00253F41" w:rsidRDefault="00253F41" w:rsidP="00253F41">
      <w:pPr>
        <w:widowControl w:val="0"/>
        <w:autoSpaceDE w:val="0"/>
        <w:autoSpaceDN w:val="0"/>
        <w:adjustRightInd w:val="0"/>
        <w:spacing w:after="240"/>
        <w:rPr>
          <w:rFonts w:ascii="Helvetica" w:hAnsi="Helvetica" w:cs="Calibri"/>
          <w:b/>
          <w:bCs/>
          <w:sz w:val="22"/>
          <w:szCs w:val="22"/>
          <w:lang w:eastAsia="en-US"/>
        </w:rPr>
      </w:pPr>
    </w:p>
    <w:p w14:paraId="6A19E17C" w14:textId="77777777" w:rsidR="00253F41" w:rsidRDefault="00253F41" w:rsidP="00253F41">
      <w:pPr>
        <w:widowControl w:val="0"/>
        <w:autoSpaceDE w:val="0"/>
        <w:autoSpaceDN w:val="0"/>
        <w:adjustRightInd w:val="0"/>
        <w:spacing w:after="240"/>
        <w:rPr>
          <w:rFonts w:ascii="Helvetica" w:hAnsi="Helvetica" w:cs="Calibri"/>
          <w:b/>
          <w:bCs/>
          <w:sz w:val="22"/>
          <w:szCs w:val="22"/>
          <w:lang w:eastAsia="en-US"/>
        </w:rPr>
      </w:pPr>
    </w:p>
    <w:p w14:paraId="08E8512A" w14:textId="7E2F4C40" w:rsidR="00253F41" w:rsidRPr="00253F41" w:rsidRDefault="00253F41" w:rsidP="00253F41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sz w:val="22"/>
          <w:szCs w:val="22"/>
          <w:lang w:val="nl-NL" w:eastAsia="en-US"/>
        </w:rPr>
      </w:pPr>
      <w:r w:rsidRPr="00253F41">
        <w:rPr>
          <w:rFonts w:ascii="Helvetica" w:hAnsi="Helvetica" w:cs="Calibri"/>
          <w:b/>
          <w:bCs/>
          <w:sz w:val="22"/>
          <w:szCs w:val="22"/>
          <w:lang w:val="nl-NL" w:eastAsia="en-US"/>
        </w:rPr>
        <w:t>Nicolas De Bauw</w:t>
      </w:r>
      <w:r w:rsidRPr="00253F41">
        <w:rPr>
          <w:rFonts w:ascii="Helvetica" w:hAnsi="Helvetica" w:cs="Calibri"/>
          <w:sz w:val="22"/>
          <w:szCs w:val="22"/>
          <w:lang w:val="nl-NL" w:eastAsia="en-US"/>
        </w:rPr>
        <w:t xml:space="preserve"> </w:t>
      </w:r>
      <w:r w:rsidR="00146EC6" w:rsidRPr="00146EC6">
        <w:rPr>
          <w:rFonts w:ascii="Helvetica" w:hAnsi="Helvetica" w:cs="Calibri"/>
          <w:b/>
          <w:sz w:val="22"/>
          <w:szCs w:val="22"/>
          <w:lang w:val="nl-NL" w:eastAsia="en-US"/>
        </w:rPr>
        <w:t>– Managing Director</w:t>
      </w:r>
      <w:r w:rsidR="00146EC6">
        <w:rPr>
          <w:rFonts w:ascii="Helvetica" w:hAnsi="Helvetica" w:cs="Calibri"/>
          <w:sz w:val="22"/>
          <w:szCs w:val="22"/>
          <w:lang w:val="nl-NL" w:eastAsia="en-US"/>
        </w:rPr>
        <w:t xml:space="preserve"> </w:t>
      </w:r>
      <w:r w:rsidRPr="00253F41">
        <w:rPr>
          <w:rFonts w:ascii="Helvetica" w:hAnsi="Helvetica" w:cs="Calibri"/>
          <w:sz w:val="22"/>
          <w:szCs w:val="22"/>
          <w:lang w:val="nl-NL" w:eastAsia="en-US"/>
        </w:rPr>
        <w:t>(06/11/1979)                                           </w:t>
      </w:r>
    </w:p>
    <w:p w14:paraId="537E7553" w14:textId="77777777" w:rsidR="00253F41" w:rsidRPr="00253F41" w:rsidRDefault="00253F41" w:rsidP="00253F41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sz w:val="22"/>
          <w:szCs w:val="22"/>
          <w:lang w:val="nl-NL" w:eastAsia="en-US"/>
        </w:rPr>
      </w:pPr>
      <w:r w:rsidRPr="00253F41">
        <w:rPr>
          <w:rFonts w:ascii="Helvetica" w:hAnsi="Helvetica" w:cs="Calibri"/>
          <w:sz w:val="22"/>
          <w:szCs w:val="22"/>
          <w:lang w:val="nl-NL" w:eastAsia="en-US"/>
        </w:rPr>
        <w:t>Na het behalen van een Master ‘</w:t>
      </w:r>
      <w:proofErr w:type="spellStart"/>
      <w:r w:rsidRPr="00253F41">
        <w:rPr>
          <w:rFonts w:ascii="Helvetica" w:hAnsi="Helvetica" w:cs="Calibri"/>
          <w:sz w:val="22"/>
          <w:szCs w:val="22"/>
          <w:lang w:val="nl-NL" w:eastAsia="en-US"/>
        </w:rPr>
        <w:t>Organization</w:t>
      </w:r>
      <w:proofErr w:type="spellEnd"/>
      <w:r w:rsidRPr="00253F41">
        <w:rPr>
          <w:rFonts w:ascii="Helvetica" w:hAnsi="Helvetica" w:cs="Calibri"/>
          <w:sz w:val="22"/>
          <w:szCs w:val="22"/>
          <w:lang w:val="nl-NL" w:eastAsia="en-US"/>
        </w:rPr>
        <w:t xml:space="preserve"> &amp; Marketing’ aan de universiteit van Tilburg in Nederland, doet Nicolas 2 jaar ervaring op bij </w:t>
      </w:r>
      <w:proofErr w:type="spellStart"/>
      <w:r w:rsidRPr="00253F41">
        <w:rPr>
          <w:rFonts w:ascii="Helvetica" w:hAnsi="Helvetica" w:cs="Calibri"/>
          <w:sz w:val="22"/>
          <w:szCs w:val="22"/>
          <w:lang w:val="nl-NL" w:eastAsia="en-US"/>
        </w:rPr>
        <w:t>Securitas</w:t>
      </w:r>
      <w:proofErr w:type="spellEnd"/>
      <w:r w:rsidRPr="00253F41">
        <w:rPr>
          <w:rFonts w:ascii="Helvetica" w:hAnsi="Helvetica" w:cs="Calibri"/>
          <w:sz w:val="22"/>
          <w:szCs w:val="22"/>
          <w:lang w:val="nl-NL" w:eastAsia="en-US"/>
        </w:rPr>
        <w:t xml:space="preserve"> als District Manager van Brussels Airport. Hij zet zijn eerste stappen in de reclamewereld bij Young &amp; </w:t>
      </w:r>
      <w:proofErr w:type="spellStart"/>
      <w:r w:rsidRPr="00253F41">
        <w:rPr>
          <w:rFonts w:ascii="Helvetica" w:hAnsi="Helvetica" w:cs="Calibri"/>
          <w:sz w:val="22"/>
          <w:szCs w:val="22"/>
          <w:lang w:val="nl-NL" w:eastAsia="en-US"/>
        </w:rPr>
        <w:t>Rubicam</w:t>
      </w:r>
      <w:proofErr w:type="spellEnd"/>
      <w:r w:rsidRPr="00253F41">
        <w:rPr>
          <w:rFonts w:ascii="Helvetica" w:hAnsi="Helvetica" w:cs="Calibri"/>
          <w:sz w:val="22"/>
          <w:szCs w:val="22"/>
          <w:lang w:val="nl-NL" w:eastAsia="en-US"/>
        </w:rPr>
        <w:t xml:space="preserve">, waar hij in 2004 aan de slag gaat, eerst als Account Manager en later als Account Director. In 2007 vervoegt hij het team van </w:t>
      </w:r>
      <w:proofErr w:type="spellStart"/>
      <w:r w:rsidRPr="00253F41">
        <w:rPr>
          <w:rFonts w:ascii="Helvetica" w:hAnsi="Helvetica" w:cs="Calibri"/>
          <w:sz w:val="22"/>
          <w:szCs w:val="22"/>
          <w:lang w:val="nl-NL" w:eastAsia="en-US"/>
        </w:rPr>
        <w:t>Famous</w:t>
      </w:r>
      <w:proofErr w:type="spellEnd"/>
      <w:r w:rsidRPr="00253F41">
        <w:rPr>
          <w:rFonts w:ascii="Helvetica" w:hAnsi="Helvetica" w:cs="Calibri"/>
          <w:sz w:val="22"/>
          <w:szCs w:val="22"/>
          <w:lang w:val="nl-NL" w:eastAsia="en-US"/>
        </w:rPr>
        <w:t xml:space="preserve"> (voordien LG&amp;F) als Account Director. In 2009 treed hij toe tot het management van </w:t>
      </w:r>
      <w:proofErr w:type="spellStart"/>
      <w:r w:rsidRPr="00253F41">
        <w:rPr>
          <w:rFonts w:ascii="Helvetica" w:hAnsi="Helvetica" w:cs="Calibri"/>
          <w:sz w:val="22"/>
          <w:szCs w:val="22"/>
          <w:lang w:val="nl-NL" w:eastAsia="en-US"/>
        </w:rPr>
        <w:t>Famous</w:t>
      </w:r>
      <w:proofErr w:type="spellEnd"/>
      <w:r w:rsidRPr="00253F41">
        <w:rPr>
          <w:rFonts w:ascii="Helvetica" w:hAnsi="Helvetica" w:cs="Calibri"/>
          <w:sz w:val="22"/>
          <w:szCs w:val="22"/>
          <w:lang w:val="nl-NL" w:eastAsia="en-US"/>
        </w:rPr>
        <w:t xml:space="preserve"> en leidt hij het commercieel departement. In 2012 stapt hij over naar TBWA als Client Service Director voor Telenet en </w:t>
      </w:r>
      <w:proofErr w:type="spellStart"/>
      <w:r w:rsidRPr="00253F41">
        <w:rPr>
          <w:rFonts w:ascii="Helvetica" w:hAnsi="Helvetica" w:cs="Calibri"/>
          <w:sz w:val="22"/>
          <w:szCs w:val="22"/>
          <w:lang w:val="nl-NL" w:eastAsia="en-US"/>
        </w:rPr>
        <w:t>Touring</w:t>
      </w:r>
      <w:proofErr w:type="spellEnd"/>
      <w:r w:rsidRPr="00253F41">
        <w:rPr>
          <w:rFonts w:ascii="Helvetica" w:hAnsi="Helvetica" w:cs="Calibri"/>
          <w:sz w:val="22"/>
          <w:szCs w:val="22"/>
          <w:lang w:val="nl-NL" w:eastAsia="en-US"/>
        </w:rPr>
        <w:t xml:space="preserve"> Assistance.</w:t>
      </w:r>
    </w:p>
    <w:p w14:paraId="2290DC75" w14:textId="00042EFE" w:rsidR="006C5DC2" w:rsidRPr="006C5DC2" w:rsidRDefault="006C5DC2" w:rsidP="006C5DC2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color w:val="FF0000"/>
          <w:sz w:val="22"/>
          <w:szCs w:val="22"/>
          <w:lang w:val="nl-NL" w:eastAsia="en-US"/>
        </w:rPr>
      </w:pPr>
      <w:r>
        <w:rPr>
          <w:rFonts w:ascii="Helvetica" w:hAnsi="Helvetica" w:cs="Helvetica"/>
          <w:b/>
          <w:sz w:val="22"/>
          <w:szCs w:val="22"/>
          <w:lang w:val="nl-NL" w:eastAsia="en-US"/>
        </w:rPr>
        <w:t xml:space="preserve">Geert </w:t>
      </w:r>
      <w:proofErr w:type="spellStart"/>
      <w:r>
        <w:rPr>
          <w:rFonts w:ascii="Helvetica" w:hAnsi="Helvetica" w:cs="Helvetica"/>
          <w:b/>
          <w:sz w:val="22"/>
          <w:szCs w:val="22"/>
          <w:lang w:val="nl-NL" w:eastAsia="en-US"/>
        </w:rPr>
        <w:t>Verdonck</w:t>
      </w:r>
      <w:proofErr w:type="spellEnd"/>
      <w:r w:rsidRPr="006C5DC2">
        <w:rPr>
          <w:rFonts w:ascii="Helvetica" w:hAnsi="Helvetica" w:cs="Helvetica"/>
          <w:b/>
          <w:sz w:val="22"/>
          <w:szCs w:val="22"/>
          <w:lang w:val="nl-NL" w:eastAsia="en-US"/>
        </w:rPr>
        <w:t xml:space="preserve"> – Creative Director </w:t>
      </w:r>
      <w:r w:rsidR="00146EC6" w:rsidRPr="00146EC6">
        <w:rPr>
          <w:rFonts w:ascii="Helvetica" w:hAnsi="Helvetica" w:cs="Helvetica"/>
          <w:sz w:val="22"/>
          <w:szCs w:val="22"/>
          <w:lang w:val="nl-NL" w:eastAsia="en-US"/>
        </w:rPr>
        <w:t>(17/04/1981)</w:t>
      </w:r>
    </w:p>
    <w:p w14:paraId="42E65AB7" w14:textId="006C6557" w:rsidR="006C5DC2" w:rsidRDefault="00146EC6" w:rsidP="006C5DC2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sz w:val="22"/>
          <w:szCs w:val="22"/>
          <w:lang w:val="nl-NL" w:eastAsia="en-US"/>
        </w:rPr>
      </w:pPr>
      <w:r w:rsidRPr="006C5DC2">
        <w:rPr>
          <w:rFonts w:ascii="Helvetica" w:hAnsi="Helvetica" w:cs="Helvetica"/>
          <w:sz w:val="22"/>
          <w:szCs w:val="22"/>
          <w:lang w:val="nl-NL" w:eastAsia="en-US"/>
        </w:rPr>
        <w:t>Geert is een volwaardig TBWA-product.</w:t>
      </w:r>
      <w:r>
        <w:rPr>
          <w:rFonts w:ascii="Helvetica" w:hAnsi="Helvetica" w:cs="Helvetica"/>
          <w:sz w:val="22"/>
          <w:szCs w:val="22"/>
          <w:lang w:val="nl-NL" w:eastAsia="en-US"/>
        </w:rPr>
        <w:t xml:space="preserve"> Na het behalen van een master in ‘r</w:t>
      </w:r>
      <w:r w:rsidR="004C7CA2">
        <w:rPr>
          <w:rFonts w:ascii="Helvetica" w:hAnsi="Helvetica" w:cs="Helvetica"/>
          <w:sz w:val="22"/>
          <w:szCs w:val="22"/>
          <w:lang w:val="nl-NL" w:eastAsia="en-US"/>
        </w:rPr>
        <w:t>eclame en grafisch ontwerp’ begi</w:t>
      </w:r>
      <w:r>
        <w:rPr>
          <w:rFonts w:ascii="Helvetica" w:hAnsi="Helvetica" w:cs="Helvetica"/>
          <w:sz w:val="22"/>
          <w:szCs w:val="22"/>
          <w:lang w:val="nl-NL" w:eastAsia="en-US"/>
        </w:rPr>
        <w:t>n</w:t>
      </w:r>
      <w:r w:rsidR="004C7CA2">
        <w:rPr>
          <w:rFonts w:ascii="Helvetica" w:hAnsi="Helvetica" w:cs="Helvetica"/>
          <w:sz w:val="22"/>
          <w:szCs w:val="22"/>
          <w:lang w:val="nl-NL" w:eastAsia="en-US"/>
        </w:rPr>
        <w:t>t</w:t>
      </w:r>
      <w:r>
        <w:rPr>
          <w:rFonts w:ascii="Helvetica" w:hAnsi="Helvetica" w:cs="Helvetica"/>
          <w:sz w:val="22"/>
          <w:szCs w:val="22"/>
          <w:lang w:val="nl-NL" w:eastAsia="en-US"/>
        </w:rPr>
        <w:t xml:space="preserve"> hij </w:t>
      </w:r>
      <w:r w:rsidR="006C5DC2" w:rsidRPr="006C5DC2">
        <w:rPr>
          <w:rFonts w:ascii="Helvetica" w:hAnsi="Helvetica" w:cs="Helvetica"/>
          <w:sz w:val="22"/>
          <w:szCs w:val="22"/>
          <w:lang w:val="nl-NL" w:eastAsia="en-US"/>
        </w:rPr>
        <w:t xml:space="preserve">in 2004 als stagiair bij TBWA. </w:t>
      </w:r>
      <w:r>
        <w:rPr>
          <w:rFonts w:ascii="Helvetica" w:hAnsi="Helvetica" w:cs="Helvetica"/>
          <w:sz w:val="22"/>
          <w:szCs w:val="22"/>
          <w:lang w:val="nl-NL" w:eastAsia="en-US"/>
        </w:rPr>
        <w:t>Hetzelfde jaar w</w:t>
      </w:r>
      <w:r w:rsidR="004C7CA2">
        <w:rPr>
          <w:rFonts w:ascii="Helvetica" w:hAnsi="Helvetica" w:cs="Helvetica"/>
          <w:sz w:val="22"/>
          <w:szCs w:val="22"/>
          <w:lang w:val="nl-NL" w:eastAsia="en-US"/>
        </w:rPr>
        <w:t>ordt</w:t>
      </w:r>
      <w:r>
        <w:rPr>
          <w:rFonts w:ascii="Helvetica" w:hAnsi="Helvetica" w:cs="Helvetica"/>
          <w:sz w:val="22"/>
          <w:szCs w:val="22"/>
          <w:lang w:val="nl-NL" w:eastAsia="en-US"/>
        </w:rPr>
        <w:t xml:space="preserve"> hij aangenomen als copywriter</w:t>
      </w:r>
      <w:r w:rsidR="004C7CA2">
        <w:rPr>
          <w:rFonts w:ascii="Helvetica" w:hAnsi="Helvetica" w:cs="Helvetica"/>
          <w:sz w:val="22"/>
          <w:szCs w:val="22"/>
          <w:lang w:val="nl-NL" w:eastAsia="en-US"/>
        </w:rPr>
        <w:t xml:space="preserve">. In 2008 maakt hij een </w:t>
      </w:r>
      <w:r>
        <w:rPr>
          <w:rFonts w:ascii="Helvetica" w:hAnsi="Helvetica" w:cs="Helvetica"/>
          <w:sz w:val="22"/>
          <w:szCs w:val="22"/>
          <w:lang w:val="nl-NL" w:eastAsia="en-US"/>
        </w:rPr>
        <w:t xml:space="preserve">kleine zijsprong naar LG&amp;F (nu </w:t>
      </w:r>
      <w:proofErr w:type="spellStart"/>
      <w:r>
        <w:rPr>
          <w:rFonts w:ascii="Helvetica" w:hAnsi="Helvetica" w:cs="Helvetica"/>
          <w:sz w:val="22"/>
          <w:szCs w:val="22"/>
          <w:lang w:val="nl-NL" w:eastAsia="en-US"/>
        </w:rPr>
        <w:t>Famous</w:t>
      </w:r>
      <w:proofErr w:type="spellEnd"/>
      <w:r>
        <w:rPr>
          <w:rFonts w:ascii="Helvetica" w:hAnsi="Helvetica" w:cs="Helvetica"/>
          <w:sz w:val="22"/>
          <w:szCs w:val="22"/>
          <w:lang w:val="nl-NL" w:eastAsia="en-US"/>
        </w:rPr>
        <w:t xml:space="preserve">) waar </w:t>
      </w:r>
      <w:r w:rsidR="004C7CA2">
        <w:rPr>
          <w:rFonts w:ascii="Helvetica" w:hAnsi="Helvetica" w:cs="Helvetica"/>
          <w:sz w:val="22"/>
          <w:szCs w:val="22"/>
          <w:lang w:val="nl-NL" w:eastAsia="en-US"/>
        </w:rPr>
        <w:t>hij</w:t>
      </w:r>
      <w:r>
        <w:rPr>
          <w:rFonts w:ascii="Helvetica" w:hAnsi="Helvetica" w:cs="Helvetica"/>
          <w:sz w:val="22"/>
          <w:szCs w:val="22"/>
          <w:lang w:val="nl-NL" w:eastAsia="en-US"/>
        </w:rPr>
        <w:t xml:space="preserve"> Nicolas leer</w:t>
      </w:r>
      <w:r w:rsidR="004C7CA2">
        <w:rPr>
          <w:rFonts w:ascii="Helvetica" w:hAnsi="Helvetica" w:cs="Helvetica"/>
          <w:sz w:val="22"/>
          <w:szCs w:val="22"/>
          <w:lang w:val="nl-NL" w:eastAsia="en-US"/>
        </w:rPr>
        <w:t>t</w:t>
      </w:r>
      <w:r>
        <w:rPr>
          <w:rFonts w:ascii="Helvetica" w:hAnsi="Helvetica" w:cs="Helvetica"/>
          <w:sz w:val="22"/>
          <w:szCs w:val="22"/>
          <w:lang w:val="nl-NL" w:eastAsia="en-US"/>
        </w:rPr>
        <w:t xml:space="preserve"> kennen</w:t>
      </w:r>
      <w:r w:rsidR="004C7CA2">
        <w:rPr>
          <w:rFonts w:ascii="Helvetica" w:hAnsi="Helvetica" w:cs="Helvetica"/>
          <w:sz w:val="22"/>
          <w:szCs w:val="22"/>
          <w:lang w:val="nl-NL" w:eastAsia="en-US"/>
        </w:rPr>
        <w:t xml:space="preserve"> maar ook Menno </w:t>
      </w:r>
      <w:proofErr w:type="spellStart"/>
      <w:r w:rsidR="004C7CA2">
        <w:rPr>
          <w:rFonts w:ascii="Helvetica" w:hAnsi="Helvetica" w:cs="Helvetica"/>
          <w:sz w:val="22"/>
          <w:szCs w:val="22"/>
          <w:lang w:val="nl-NL" w:eastAsia="en-US"/>
        </w:rPr>
        <w:t>Buyl</w:t>
      </w:r>
      <w:proofErr w:type="spellEnd"/>
      <w:r>
        <w:rPr>
          <w:rFonts w:ascii="Helvetica" w:hAnsi="Helvetica" w:cs="Helvetica"/>
          <w:sz w:val="22"/>
          <w:szCs w:val="22"/>
          <w:lang w:val="nl-NL" w:eastAsia="en-US"/>
        </w:rPr>
        <w:t>. In 2009 k</w:t>
      </w:r>
      <w:r w:rsidR="004C7CA2">
        <w:rPr>
          <w:rFonts w:ascii="Helvetica" w:hAnsi="Helvetica" w:cs="Helvetica"/>
          <w:sz w:val="22"/>
          <w:szCs w:val="22"/>
          <w:lang w:val="nl-NL" w:eastAsia="en-US"/>
        </w:rPr>
        <w:t>eert</w:t>
      </w:r>
      <w:r>
        <w:rPr>
          <w:rFonts w:ascii="Helvetica" w:hAnsi="Helvetica" w:cs="Helvetica"/>
          <w:sz w:val="22"/>
          <w:szCs w:val="22"/>
          <w:lang w:val="nl-NL" w:eastAsia="en-US"/>
        </w:rPr>
        <w:t xml:space="preserve"> Geert terug naar </w:t>
      </w:r>
      <w:r w:rsidR="004C7CA2">
        <w:rPr>
          <w:rFonts w:ascii="Helvetica" w:hAnsi="Helvetica" w:cs="Helvetica"/>
          <w:sz w:val="22"/>
          <w:szCs w:val="22"/>
          <w:lang w:val="nl-NL" w:eastAsia="en-US"/>
        </w:rPr>
        <w:t xml:space="preserve">zijn </w:t>
      </w:r>
      <w:r>
        <w:rPr>
          <w:rFonts w:ascii="Helvetica" w:hAnsi="Helvetica" w:cs="Helvetica"/>
          <w:sz w:val="22"/>
          <w:szCs w:val="22"/>
          <w:lang w:val="nl-NL" w:eastAsia="en-US"/>
        </w:rPr>
        <w:t xml:space="preserve">eerste liefde, TBWA. Samen </w:t>
      </w:r>
      <w:r w:rsidR="004C7CA2">
        <w:rPr>
          <w:rFonts w:ascii="Helvetica" w:hAnsi="Helvetica" w:cs="Helvetica"/>
          <w:sz w:val="22"/>
          <w:szCs w:val="22"/>
          <w:lang w:val="nl-NL" w:eastAsia="en-US"/>
        </w:rPr>
        <w:t xml:space="preserve">met Menno als Art Director </w:t>
      </w:r>
      <w:r w:rsidR="006C5DC2" w:rsidRPr="006C5DC2">
        <w:rPr>
          <w:rFonts w:ascii="Helvetica" w:hAnsi="Helvetica" w:cs="Helvetica"/>
          <w:sz w:val="22"/>
          <w:szCs w:val="22"/>
          <w:lang w:val="nl-NL" w:eastAsia="en-US"/>
        </w:rPr>
        <w:t>we</w:t>
      </w:r>
      <w:r w:rsidR="004C7CA2">
        <w:rPr>
          <w:rFonts w:ascii="Helvetica" w:hAnsi="Helvetica" w:cs="Helvetica"/>
          <w:sz w:val="22"/>
          <w:szCs w:val="22"/>
          <w:lang w:val="nl-NL" w:eastAsia="en-US"/>
        </w:rPr>
        <w:t>rk</w:t>
      </w:r>
      <w:r w:rsidR="006C5DC2" w:rsidRPr="006C5DC2">
        <w:rPr>
          <w:rFonts w:ascii="Helvetica" w:hAnsi="Helvetica" w:cs="Helvetica"/>
          <w:sz w:val="22"/>
          <w:szCs w:val="22"/>
          <w:lang w:val="nl-NL" w:eastAsia="en-US"/>
        </w:rPr>
        <w:t>e</w:t>
      </w:r>
      <w:r>
        <w:rPr>
          <w:rFonts w:ascii="Helvetica" w:hAnsi="Helvetica" w:cs="Helvetica"/>
          <w:sz w:val="22"/>
          <w:szCs w:val="22"/>
          <w:lang w:val="nl-NL" w:eastAsia="en-US"/>
        </w:rPr>
        <w:t>n ze</w:t>
      </w:r>
      <w:r w:rsidR="006C5DC2" w:rsidRPr="006C5DC2">
        <w:rPr>
          <w:rFonts w:ascii="Helvetica" w:hAnsi="Helvetica" w:cs="Helvetica"/>
          <w:sz w:val="22"/>
          <w:szCs w:val="22"/>
          <w:lang w:val="nl-NL" w:eastAsia="en-US"/>
        </w:rPr>
        <w:t xml:space="preserve"> aan award winnende campagnes voor klanten zoals: KBC, </w:t>
      </w:r>
      <w:proofErr w:type="spellStart"/>
      <w:r w:rsidR="006C5DC2" w:rsidRPr="006C5DC2">
        <w:rPr>
          <w:rFonts w:ascii="Helvetica" w:hAnsi="Helvetica" w:cs="Helvetica"/>
          <w:sz w:val="22"/>
          <w:szCs w:val="22"/>
          <w:lang w:val="nl-NL" w:eastAsia="en-US"/>
        </w:rPr>
        <w:t>Eurostar</w:t>
      </w:r>
      <w:proofErr w:type="spellEnd"/>
      <w:r w:rsidR="006C5DC2" w:rsidRPr="006C5DC2">
        <w:rPr>
          <w:rFonts w:ascii="Helvetica" w:hAnsi="Helvetica" w:cs="Helvetica"/>
          <w:sz w:val="22"/>
          <w:szCs w:val="22"/>
          <w:lang w:val="nl-NL" w:eastAsia="en-US"/>
        </w:rPr>
        <w:t xml:space="preserve"> en Telenet.</w:t>
      </w:r>
      <w:r w:rsidR="006C5DC2">
        <w:rPr>
          <w:rFonts w:ascii="Helvetica" w:hAnsi="Helvetica" w:cs="Helvetica"/>
          <w:sz w:val="22"/>
          <w:szCs w:val="22"/>
          <w:lang w:val="nl-NL" w:eastAsia="en-US"/>
        </w:rPr>
        <w:t xml:space="preserve"> </w:t>
      </w:r>
      <w:r w:rsidR="006C5DC2" w:rsidRPr="006C5DC2">
        <w:rPr>
          <w:rFonts w:ascii="Helvetica" w:hAnsi="Helvetica" w:cs="Helvetica"/>
          <w:sz w:val="22"/>
          <w:szCs w:val="22"/>
          <w:lang w:val="nl-NL" w:eastAsia="en-US"/>
        </w:rPr>
        <w:t>In 2012 w</w:t>
      </w:r>
      <w:r w:rsidR="004C7CA2">
        <w:rPr>
          <w:rFonts w:ascii="Helvetica" w:hAnsi="Helvetica" w:cs="Helvetica"/>
          <w:sz w:val="22"/>
          <w:szCs w:val="22"/>
          <w:lang w:val="nl-NL" w:eastAsia="en-US"/>
        </w:rPr>
        <w:t xml:space="preserve">ordt </w:t>
      </w:r>
      <w:r w:rsidR="006C5DC2" w:rsidRPr="006C5DC2">
        <w:rPr>
          <w:rFonts w:ascii="Helvetica" w:hAnsi="Helvetica" w:cs="Helvetica"/>
          <w:sz w:val="22"/>
          <w:szCs w:val="22"/>
          <w:lang w:val="nl-NL" w:eastAsia="en-US"/>
        </w:rPr>
        <w:t>Geert benoemd tot creatief directeur</w:t>
      </w:r>
      <w:r w:rsidR="004C7CA2">
        <w:rPr>
          <w:rFonts w:ascii="Helvetica" w:hAnsi="Helvetica" w:cs="Helvetica"/>
          <w:sz w:val="22"/>
          <w:szCs w:val="22"/>
          <w:lang w:val="nl-NL" w:eastAsia="en-US"/>
        </w:rPr>
        <w:t xml:space="preserve"> en beheert sindsdien zijn eigen klantenportefeuille</w:t>
      </w:r>
      <w:r w:rsidR="006C5DC2" w:rsidRPr="006C5DC2">
        <w:rPr>
          <w:rFonts w:ascii="Helvetica" w:hAnsi="Helvetica" w:cs="Helvetica"/>
          <w:sz w:val="22"/>
          <w:szCs w:val="22"/>
          <w:lang w:val="nl-NL" w:eastAsia="en-US"/>
        </w:rPr>
        <w:t>.</w:t>
      </w:r>
    </w:p>
    <w:p w14:paraId="31E1D750" w14:textId="77777777" w:rsidR="00146EC6" w:rsidRDefault="00146EC6" w:rsidP="006C5DC2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sz w:val="22"/>
          <w:szCs w:val="22"/>
          <w:lang w:val="nl-NL" w:eastAsia="en-US"/>
        </w:rPr>
      </w:pPr>
    </w:p>
    <w:p w14:paraId="400DF1AD" w14:textId="77777777" w:rsidR="00146EC6" w:rsidRPr="006C5DC2" w:rsidRDefault="00146EC6" w:rsidP="006C5DC2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sz w:val="22"/>
          <w:szCs w:val="22"/>
          <w:lang w:val="nl-NL" w:eastAsia="en-US"/>
        </w:rPr>
      </w:pPr>
    </w:p>
    <w:p w14:paraId="2DA33617" w14:textId="77777777" w:rsidR="00253F41" w:rsidRPr="006C5DC2" w:rsidRDefault="00253F41" w:rsidP="009939E4">
      <w:pPr>
        <w:pStyle w:val="TBWA"/>
        <w:rPr>
          <w:color w:val="auto"/>
          <w:sz w:val="22"/>
          <w:szCs w:val="22"/>
          <w:lang w:val="nl-NL"/>
        </w:rPr>
      </w:pPr>
    </w:p>
    <w:p w14:paraId="0889736F" w14:textId="77777777" w:rsidR="00FB1431" w:rsidRPr="006C5DC2" w:rsidRDefault="00FB1431" w:rsidP="009939E4">
      <w:pPr>
        <w:pStyle w:val="TBWA"/>
        <w:rPr>
          <w:color w:val="auto"/>
          <w:sz w:val="22"/>
          <w:szCs w:val="22"/>
          <w:lang w:val="nl-NL"/>
        </w:rPr>
      </w:pPr>
    </w:p>
    <w:sectPr w:rsidR="00FB1431" w:rsidRPr="006C5DC2" w:rsidSect="004C5BFD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1" w:h="16840"/>
      <w:pgMar w:top="1701" w:right="1701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1EBC3A" w14:textId="77777777" w:rsidR="004C7CA2" w:rsidRDefault="004C7CA2" w:rsidP="0061795A">
      <w:r>
        <w:separator/>
      </w:r>
    </w:p>
  </w:endnote>
  <w:endnote w:type="continuationSeparator" w:id="0">
    <w:p w14:paraId="7129DAC2" w14:textId="77777777" w:rsidR="004C7CA2" w:rsidRDefault="004C7CA2" w:rsidP="00617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FuturaLightTBW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5EB228" w14:textId="77777777" w:rsidR="004C7CA2" w:rsidRPr="004C5BFD" w:rsidRDefault="004C7CA2" w:rsidP="00496AA6">
    <w:pPr>
      <w:pStyle w:val="-TBWAHeaderFooter"/>
      <w:jc w:val="center"/>
      <w:rPr>
        <w:rFonts w:ascii="Helvetica" w:hAnsi="Helvetica"/>
        <w:color w:val="717171"/>
        <w:sz w:val="14"/>
        <w:szCs w:val="14"/>
      </w:rPr>
    </w:pPr>
    <w:r w:rsidRPr="004C5BFD">
      <w:rPr>
        <w:rFonts w:ascii="Helvetica" w:hAnsi="Helvetica"/>
        <w:color w:val="717171"/>
        <w:sz w:val="14"/>
        <w:szCs w:val="14"/>
      </w:rPr>
      <w:t>TBWA\</w:t>
    </w:r>
  </w:p>
  <w:p w14:paraId="1DE5AFEE" w14:textId="77777777" w:rsidR="004C7CA2" w:rsidRPr="004C5BFD" w:rsidRDefault="004C7CA2" w:rsidP="00666192">
    <w:pPr>
      <w:pStyle w:val="-TBWAHeaderFooter"/>
      <w:jc w:val="center"/>
      <w:rPr>
        <w:rFonts w:ascii="Helvetica" w:hAnsi="Helvetica"/>
        <w:color w:val="717171"/>
        <w:sz w:val="14"/>
        <w:szCs w:val="14"/>
      </w:rPr>
    </w:pPr>
    <w:r w:rsidRPr="004C5BFD">
      <w:rPr>
        <w:rFonts w:ascii="Helvetica" w:hAnsi="Helvetica"/>
        <w:color w:val="717171"/>
        <w:sz w:val="14"/>
        <w:szCs w:val="14"/>
      </w:rPr>
      <w:t>Kroonlaan 165 Avenue de la Couronne, B-1050 Brussels, Belgium, tel. +32 2 679 75 00, fax +32 2 679 75 10, </w:t>
    </w:r>
    <w:r w:rsidRPr="004C5BFD">
      <w:rPr>
        <w:rFonts w:ascii="Helvetica" w:hAnsi="Helvetica"/>
        <w:color w:val="717171"/>
        <w:sz w:val="14"/>
        <w:szCs w:val="14"/>
        <w:u w:color="2152A8"/>
      </w:rPr>
      <w:t>www.tbwagroup.be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D3C7D0" w14:textId="77777777" w:rsidR="004C7CA2" w:rsidRPr="004C5BFD" w:rsidRDefault="004C7CA2" w:rsidP="004C5BFD">
    <w:pPr>
      <w:pStyle w:val="-TBWAHeaderFooter"/>
      <w:jc w:val="center"/>
      <w:rPr>
        <w:rFonts w:ascii="Helvetica" w:hAnsi="Helvetica"/>
        <w:color w:val="717171"/>
        <w:sz w:val="14"/>
        <w:szCs w:val="14"/>
      </w:rPr>
    </w:pPr>
    <w:r w:rsidRPr="004C5BFD">
      <w:rPr>
        <w:rFonts w:ascii="Helvetica" w:hAnsi="Helvetica"/>
        <w:color w:val="717171"/>
        <w:sz w:val="14"/>
        <w:szCs w:val="14"/>
      </w:rPr>
      <w:t>TBWA\</w:t>
    </w:r>
  </w:p>
  <w:p w14:paraId="4BA52970" w14:textId="77777777" w:rsidR="004C7CA2" w:rsidRPr="004C5BFD" w:rsidRDefault="004C7CA2" w:rsidP="004C5BFD">
    <w:pPr>
      <w:pStyle w:val="-TBWAHeaderFooter"/>
      <w:jc w:val="center"/>
      <w:rPr>
        <w:rFonts w:ascii="Helvetica" w:hAnsi="Helvetica"/>
        <w:color w:val="717171"/>
        <w:sz w:val="14"/>
        <w:szCs w:val="14"/>
      </w:rPr>
    </w:pPr>
    <w:r w:rsidRPr="004C5BFD">
      <w:rPr>
        <w:rFonts w:ascii="Helvetica" w:hAnsi="Helvetica"/>
        <w:color w:val="717171"/>
        <w:sz w:val="14"/>
        <w:szCs w:val="14"/>
      </w:rPr>
      <w:t>Kroonlaan 165 Avenue de la Couronne, B-1050 Brussels, Belgium, tel. +32 2 679 75 00, fax +32 2 679 75 10, </w:t>
    </w:r>
    <w:r w:rsidRPr="004C5BFD">
      <w:rPr>
        <w:rFonts w:ascii="Helvetica" w:hAnsi="Helvetica"/>
        <w:color w:val="717171"/>
        <w:sz w:val="14"/>
        <w:szCs w:val="14"/>
        <w:u w:color="2152A8"/>
      </w:rPr>
      <w:t>www.tbwagroup.be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54F55E" w14:textId="77777777" w:rsidR="004C7CA2" w:rsidRDefault="004C7CA2" w:rsidP="0061795A">
      <w:r>
        <w:separator/>
      </w:r>
    </w:p>
  </w:footnote>
  <w:footnote w:type="continuationSeparator" w:id="0">
    <w:p w14:paraId="5604D4D2" w14:textId="77777777" w:rsidR="004C7CA2" w:rsidRDefault="004C7CA2" w:rsidP="0061795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1E7B4" w14:textId="77777777" w:rsidR="004C7CA2" w:rsidRDefault="004C7CA2" w:rsidP="0029584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42A7E8" w14:textId="77777777" w:rsidR="004C7CA2" w:rsidRDefault="004C7CA2" w:rsidP="002A77AA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BB34C7" w14:textId="77777777" w:rsidR="004C7CA2" w:rsidRPr="001C6E34" w:rsidRDefault="004C7CA2" w:rsidP="00295847">
    <w:pPr>
      <w:pStyle w:val="Header"/>
      <w:framePr w:wrap="around" w:vAnchor="text" w:hAnchor="margin" w:xAlign="right" w:y="1"/>
      <w:rPr>
        <w:rStyle w:val="PageNumber"/>
        <w:rFonts w:ascii="Helvetica" w:hAnsi="Helvetica"/>
        <w:color w:val="717171"/>
        <w:sz w:val="20"/>
        <w:szCs w:val="20"/>
      </w:rPr>
    </w:pPr>
    <w:r w:rsidRPr="001C6E34">
      <w:rPr>
        <w:rStyle w:val="PageNumber"/>
        <w:rFonts w:ascii="Helvetica" w:hAnsi="Helvetica"/>
        <w:color w:val="717171"/>
        <w:sz w:val="20"/>
        <w:szCs w:val="20"/>
      </w:rPr>
      <w:fldChar w:fldCharType="begin"/>
    </w:r>
    <w:r w:rsidRPr="001C6E34">
      <w:rPr>
        <w:rStyle w:val="PageNumber"/>
        <w:rFonts w:ascii="Helvetica" w:hAnsi="Helvetica"/>
        <w:color w:val="717171"/>
        <w:sz w:val="20"/>
        <w:szCs w:val="20"/>
      </w:rPr>
      <w:instrText xml:space="preserve">PAGE  </w:instrText>
    </w:r>
    <w:r w:rsidRPr="001C6E34">
      <w:rPr>
        <w:rStyle w:val="PageNumber"/>
        <w:rFonts w:ascii="Helvetica" w:hAnsi="Helvetica"/>
        <w:color w:val="717171"/>
        <w:sz w:val="20"/>
        <w:szCs w:val="20"/>
      </w:rPr>
      <w:fldChar w:fldCharType="separate"/>
    </w:r>
    <w:r w:rsidR="000C35C5">
      <w:rPr>
        <w:rStyle w:val="PageNumber"/>
        <w:rFonts w:ascii="Helvetica" w:hAnsi="Helvetica"/>
        <w:noProof/>
        <w:color w:val="717171"/>
        <w:sz w:val="20"/>
        <w:szCs w:val="20"/>
      </w:rPr>
      <w:t>2</w:t>
    </w:r>
    <w:r w:rsidRPr="001C6E34">
      <w:rPr>
        <w:rStyle w:val="PageNumber"/>
        <w:rFonts w:ascii="Helvetica" w:hAnsi="Helvetica"/>
        <w:color w:val="717171"/>
        <w:sz w:val="20"/>
        <w:szCs w:val="20"/>
      </w:rPr>
      <w:fldChar w:fldCharType="end"/>
    </w:r>
  </w:p>
  <w:p w14:paraId="65E4AE53" w14:textId="77777777" w:rsidR="004C7CA2" w:rsidRPr="001C6E34" w:rsidRDefault="004C7CA2" w:rsidP="002A77AA">
    <w:pPr>
      <w:pStyle w:val="Header"/>
      <w:ind w:right="360" w:hanging="1260"/>
      <w:jc w:val="right"/>
      <w:rPr>
        <w:color w:val="717171"/>
      </w:rPr>
    </w:pPr>
    <w:r>
      <w:rPr>
        <w:noProof/>
        <w:color w:val="717171"/>
        <w:lang w:val="en-US" w:eastAsia="en-US"/>
      </w:rPr>
      <w:drawing>
        <wp:anchor distT="0" distB="0" distL="114300" distR="114300" simplePos="0" relativeHeight="251659264" behindDoc="0" locked="1" layoutInCell="1" allowOverlap="1" wp14:anchorId="5D1A5C2C" wp14:editId="574EEBE9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681355" cy="259715"/>
          <wp:effectExtent l="0" t="0" r="4445" b="0"/>
          <wp:wrapSquare wrapText="bothSides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259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6769DB" w14:textId="77777777" w:rsidR="004C7CA2" w:rsidRPr="004C5BFD" w:rsidRDefault="004C7CA2" w:rsidP="004C5BFD">
    <w:pPr>
      <w:pStyle w:val="Header"/>
      <w:ind w:right="-6" w:hanging="1134"/>
      <w:jc w:val="right"/>
      <w:rPr>
        <w:color w:val="717171"/>
      </w:rPr>
    </w:pPr>
    <w:r>
      <w:rPr>
        <w:noProof/>
        <w:color w:val="717171"/>
        <w:lang w:val="en-US" w:eastAsia="en-US"/>
      </w:rPr>
      <w:drawing>
        <wp:anchor distT="0" distB="0" distL="114300" distR="114300" simplePos="0" relativeHeight="251661312" behindDoc="0" locked="1" layoutInCell="1" allowOverlap="1" wp14:anchorId="09BD2104" wp14:editId="37A841FD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681355" cy="259715"/>
          <wp:effectExtent l="0" t="0" r="4445" b="0"/>
          <wp:wrapSquare wrapText="bothSides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259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D1F"/>
    <w:rsid w:val="00061A67"/>
    <w:rsid w:val="000C35C5"/>
    <w:rsid w:val="00121240"/>
    <w:rsid w:val="00146EC6"/>
    <w:rsid w:val="001C6E34"/>
    <w:rsid w:val="00204365"/>
    <w:rsid w:val="00253F41"/>
    <w:rsid w:val="00270561"/>
    <w:rsid w:val="00295847"/>
    <w:rsid w:val="002A77AA"/>
    <w:rsid w:val="00332519"/>
    <w:rsid w:val="003B6CE9"/>
    <w:rsid w:val="003E7613"/>
    <w:rsid w:val="003F54D5"/>
    <w:rsid w:val="00427EDA"/>
    <w:rsid w:val="004774D4"/>
    <w:rsid w:val="0048020D"/>
    <w:rsid w:val="00496AA6"/>
    <w:rsid w:val="004B0F24"/>
    <w:rsid w:val="004C5BFD"/>
    <w:rsid w:val="004C7CA2"/>
    <w:rsid w:val="00503412"/>
    <w:rsid w:val="005133CF"/>
    <w:rsid w:val="005311A6"/>
    <w:rsid w:val="00553586"/>
    <w:rsid w:val="0057223B"/>
    <w:rsid w:val="0057625F"/>
    <w:rsid w:val="0058713D"/>
    <w:rsid w:val="005B59F5"/>
    <w:rsid w:val="005D12D3"/>
    <w:rsid w:val="005D2134"/>
    <w:rsid w:val="005F5A54"/>
    <w:rsid w:val="00615045"/>
    <w:rsid w:val="00616921"/>
    <w:rsid w:val="0061795A"/>
    <w:rsid w:val="00631813"/>
    <w:rsid w:val="00666192"/>
    <w:rsid w:val="00697E9F"/>
    <w:rsid w:val="006C5DC2"/>
    <w:rsid w:val="006E2266"/>
    <w:rsid w:val="00740375"/>
    <w:rsid w:val="00777B81"/>
    <w:rsid w:val="00787D97"/>
    <w:rsid w:val="007C632C"/>
    <w:rsid w:val="00865B2D"/>
    <w:rsid w:val="00877D1F"/>
    <w:rsid w:val="00890B9D"/>
    <w:rsid w:val="009120AF"/>
    <w:rsid w:val="00960081"/>
    <w:rsid w:val="00974454"/>
    <w:rsid w:val="009939E4"/>
    <w:rsid w:val="009F000D"/>
    <w:rsid w:val="00A73A16"/>
    <w:rsid w:val="00A858C9"/>
    <w:rsid w:val="00AF2E58"/>
    <w:rsid w:val="00BB7BB0"/>
    <w:rsid w:val="00C059AB"/>
    <w:rsid w:val="00C66B16"/>
    <w:rsid w:val="00C9531B"/>
    <w:rsid w:val="00CE5B0C"/>
    <w:rsid w:val="00DF24B9"/>
    <w:rsid w:val="00E26230"/>
    <w:rsid w:val="00EB1382"/>
    <w:rsid w:val="00F13790"/>
    <w:rsid w:val="00F404E3"/>
    <w:rsid w:val="00F62A20"/>
    <w:rsid w:val="00FB1431"/>
    <w:rsid w:val="00FC644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CF576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000D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F000D"/>
    <w:rPr>
      <w:rFonts w:ascii="Lucida Grande" w:hAnsi="Lucida Grande" w:cs="Lucida Grande"/>
      <w:sz w:val="18"/>
      <w:szCs w:val="18"/>
    </w:rPr>
  </w:style>
  <w:style w:type="paragraph" w:customStyle="1" w:styleId="TBWA">
    <w:name w:val="TBWA"/>
    <w:basedOn w:val="Normal"/>
    <w:qFormat/>
    <w:rsid w:val="00001D6F"/>
    <w:rPr>
      <w:rFonts w:ascii="Helvetica" w:hAnsi="Helvetica"/>
      <w:color w:val="323232"/>
    </w:rPr>
  </w:style>
  <w:style w:type="paragraph" w:styleId="Header">
    <w:name w:val="header"/>
    <w:basedOn w:val="Normal"/>
    <w:link w:val="HeaderChar"/>
    <w:uiPriority w:val="99"/>
    <w:unhideWhenUsed/>
    <w:rsid w:val="00001D6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001D6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01D6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001D6F"/>
    <w:rPr>
      <w:sz w:val="24"/>
      <w:szCs w:val="24"/>
    </w:rPr>
  </w:style>
  <w:style w:type="table" w:styleId="TableGrid">
    <w:name w:val="Table Grid"/>
    <w:basedOn w:val="TableNormal"/>
    <w:uiPriority w:val="59"/>
    <w:rsid w:val="000C4D2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TBWAHeaderFooter">
    <w:name w:val="-TBWA Header/Footer"/>
    <w:basedOn w:val="Normal"/>
    <w:autoRedefine/>
    <w:rsid w:val="00496AA6"/>
    <w:pPr>
      <w:tabs>
        <w:tab w:val="center" w:pos="4820"/>
        <w:tab w:val="right" w:pos="9639"/>
      </w:tabs>
    </w:pPr>
    <w:rPr>
      <w:rFonts w:ascii="FuturaLightTBWA" w:eastAsia="Times New Roman" w:hAnsi="FuturaLightTBWA"/>
      <w:noProof/>
      <w:sz w:val="15"/>
      <w:lang w:eastAsia="en-US"/>
    </w:rPr>
  </w:style>
  <w:style w:type="character" w:styleId="PageNumber">
    <w:name w:val="page number"/>
    <w:uiPriority w:val="99"/>
    <w:semiHidden/>
    <w:unhideWhenUsed/>
    <w:rsid w:val="002A77AA"/>
  </w:style>
  <w:style w:type="character" w:styleId="Hyperlink">
    <w:name w:val="Hyperlink"/>
    <w:basedOn w:val="DefaultParagraphFont"/>
    <w:uiPriority w:val="99"/>
    <w:unhideWhenUsed/>
    <w:rsid w:val="004B0F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000D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F000D"/>
    <w:rPr>
      <w:rFonts w:ascii="Lucida Grande" w:hAnsi="Lucida Grande" w:cs="Lucida Grande"/>
      <w:sz w:val="18"/>
      <w:szCs w:val="18"/>
    </w:rPr>
  </w:style>
  <w:style w:type="paragraph" w:customStyle="1" w:styleId="TBWA">
    <w:name w:val="TBWA"/>
    <w:basedOn w:val="Normal"/>
    <w:qFormat/>
    <w:rsid w:val="00001D6F"/>
    <w:rPr>
      <w:rFonts w:ascii="Helvetica" w:hAnsi="Helvetica"/>
      <w:color w:val="323232"/>
    </w:rPr>
  </w:style>
  <w:style w:type="paragraph" w:styleId="Header">
    <w:name w:val="header"/>
    <w:basedOn w:val="Normal"/>
    <w:link w:val="HeaderChar"/>
    <w:uiPriority w:val="99"/>
    <w:unhideWhenUsed/>
    <w:rsid w:val="00001D6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001D6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01D6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001D6F"/>
    <w:rPr>
      <w:sz w:val="24"/>
      <w:szCs w:val="24"/>
    </w:rPr>
  </w:style>
  <w:style w:type="table" w:styleId="TableGrid">
    <w:name w:val="Table Grid"/>
    <w:basedOn w:val="TableNormal"/>
    <w:uiPriority w:val="59"/>
    <w:rsid w:val="000C4D2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TBWAHeaderFooter">
    <w:name w:val="-TBWA Header/Footer"/>
    <w:basedOn w:val="Normal"/>
    <w:autoRedefine/>
    <w:rsid w:val="00496AA6"/>
    <w:pPr>
      <w:tabs>
        <w:tab w:val="center" w:pos="4820"/>
        <w:tab w:val="right" w:pos="9639"/>
      </w:tabs>
    </w:pPr>
    <w:rPr>
      <w:rFonts w:ascii="FuturaLightTBWA" w:eastAsia="Times New Roman" w:hAnsi="FuturaLightTBWA"/>
      <w:noProof/>
      <w:sz w:val="15"/>
      <w:lang w:eastAsia="en-US"/>
    </w:rPr>
  </w:style>
  <w:style w:type="character" w:styleId="PageNumber">
    <w:name w:val="page number"/>
    <w:uiPriority w:val="99"/>
    <w:semiHidden/>
    <w:unhideWhenUsed/>
    <w:rsid w:val="002A77AA"/>
  </w:style>
  <w:style w:type="character" w:styleId="Hyperlink">
    <w:name w:val="Hyperlink"/>
    <w:basedOn w:val="DefaultParagraphFont"/>
    <w:uiPriority w:val="99"/>
    <w:unhideWhenUsed/>
    <w:rsid w:val="004B0F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9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header" Target="header3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kris.govaerts@tbwagroup.be" TargetMode="External"/><Relationship Id="rId9" Type="http://schemas.openxmlformats.org/officeDocument/2006/relationships/hyperlink" Target="mailto:nicolas.de.bauw@tbwa.be" TargetMode="External"/><Relationship Id="rId10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System%20HD:Applications:Microsoft%20Office%202011:Office:Media:Templates:TBWA:TBWA%20Blanc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20175C-1BA7-A641-86E4-3E08A882A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TBWA Blanco.dotx</Template>
  <TotalTime>9</TotalTime>
  <Pages>2</Pages>
  <Words>469</Words>
  <Characters>2679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Links>
    <vt:vector size="6" baseType="variant">
      <vt:variant>
        <vt:i4>1900575</vt:i4>
      </vt:variant>
      <vt:variant>
        <vt:i4>5</vt:i4>
      </vt:variant>
      <vt:variant>
        <vt:i4>0</vt:i4>
      </vt:variant>
      <vt:variant>
        <vt:i4>5</vt:i4>
      </vt:variant>
      <vt:variant>
        <vt:lpwstr>http://www.tbwagroup.be/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Geert Verdonck</dc:creator>
  <cp:keywords/>
  <dc:description/>
  <cp:lastModifiedBy>Heloise Richard</cp:lastModifiedBy>
  <cp:revision>4</cp:revision>
  <cp:lastPrinted>2011-08-10T13:45:00Z</cp:lastPrinted>
  <dcterms:created xsi:type="dcterms:W3CDTF">2014-11-27T11:42:00Z</dcterms:created>
  <dcterms:modified xsi:type="dcterms:W3CDTF">2014-11-28T07:54:00Z</dcterms:modified>
</cp:coreProperties>
</file>