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3C18" w14:textId="77777777" w:rsidR="008B302E" w:rsidRDefault="003A4C27" w:rsidP="008B302E">
      <w:pPr>
        <w:keepNext/>
      </w:pPr>
      <w:bookmarkStart w:id="0" w:name="_Hlk44672633"/>
      <w:r>
        <w:rPr>
          <w:rFonts w:eastAsiaTheme="minorHAnsi"/>
          <w:b/>
          <w:noProof/>
          <w:color w:val="0095D5" w:themeColor="accent1"/>
        </w:rPr>
        <w:drawing>
          <wp:inline distT="0" distB="0" distL="0" distR="0" wp14:anchorId="4EE310C6" wp14:editId="1212DE83">
            <wp:extent cx="5003800" cy="3334385"/>
            <wp:effectExtent l="0" t="0" r="0" b="5715"/>
            <wp:docPr id="67581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1496" name="Picture 67581496"/>
                    <pic:cNvPicPr/>
                  </pic:nvPicPr>
                  <pic:blipFill>
                    <a:blip r:embed="rId11" cstate="screen">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5EA0D11E" w14:textId="5C2E46D1" w:rsidR="003A4C27" w:rsidRDefault="00382FF4" w:rsidP="00C5482F">
      <w:pPr>
        <w:pStyle w:val="Beschriftung"/>
        <w:jc w:val="right"/>
      </w:pPr>
      <w:r>
        <w:t>(</w:t>
      </w:r>
      <w:r w:rsidR="008B302E" w:rsidRPr="00303C71">
        <w:t>Picture credit: Marc Brenner</w:t>
      </w:r>
      <w:r>
        <w:t>)</w:t>
      </w:r>
    </w:p>
    <w:p w14:paraId="6E685A9F" w14:textId="77777777" w:rsidR="008B302E" w:rsidRPr="008B302E" w:rsidRDefault="008B302E" w:rsidP="008B302E"/>
    <w:p w14:paraId="2B891309" w14:textId="014F69F7" w:rsidR="00542135" w:rsidRDefault="002D495C" w:rsidP="00542135">
      <w:pPr>
        <w:rPr>
          <w:rFonts w:eastAsiaTheme="minorHAnsi"/>
          <w:b/>
          <w:color w:val="0095D5" w:themeColor="accent1"/>
        </w:rPr>
      </w:pPr>
      <w:r>
        <w:rPr>
          <w:rFonts w:eastAsiaTheme="minorHAnsi"/>
          <w:b/>
          <w:color w:val="0095D5" w:themeColor="accent1"/>
        </w:rPr>
        <w:t>Mult</w:t>
      </w:r>
      <w:r w:rsidR="000604EB">
        <w:rPr>
          <w:rFonts w:eastAsiaTheme="minorHAnsi"/>
          <w:b/>
          <w:color w:val="0095D5" w:themeColor="accent1"/>
        </w:rPr>
        <w:t>i</w:t>
      </w:r>
      <w:r>
        <w:rPr>
          <w:rFonts w:eastAsiaTheme="minorHAnsi"/>
          <w:b/>
          <w:color w:val="0095D5" w:themeColor="accent1"/>
        </w:rPr>
        <w:t xml:space="preserve"> </w:t>
      </w:r>
      <w:r w:rsidR="00542135" w:rsidRPr="00711B05">
        <w:rPr>
          <w:rFonts w:eastAsiaTheme="minorHAnsi"/>
          <w:b/>
          <w:color w:val="0095D5" w:themeColor="accent1"/>
        </w:rPr>
        <w:t xml:space="preserve">Olivier Award winning London production of </w:t>
      </w:r>
      <w:r w:rsidR="00542135" w:rsidRPr="00C31B4F">
        <w:rPr>
          <w:rFonts w:eastAsiaTheme="minorHAnsi"/>
          <w:b/>
          <w:color w:val="0095D5" w:themeColor="accent1"/>
        </w:rPr>
        <w:t>Sunset Boulevard utilises Sennheiser for creative performance solution</w:t>
      </w:r>
    </w:p>
    <w:p w14:paraId="60075097" w14:textId="6C500355" w:rsidR="00FA7811" w:rsidRPr="00711B05" w:rsidRDefault="002D495C" w:rsidP="00711B05">
      <w:pPr>
        <w:pStyle w:val="berschrift1"/>
        <w:tabs>
          <w:tab w:val="left" w:pos="2258"/>
        </w:tabs>
        <w:rPr>
          <w:rStyle w:val="Fett"/>
          <w:b/>
          <w:bCs w:val="0"/>
          <w:color w:val="auto"/>
        </w:rPr>
      </w:pPr>
      <w:r>
        <w:rPr>
          <w:rStyle w:val="Fett"/>
          <w:b/>
          <w:bCs w:val="0"/>
          <w:color w:val="auto"/>
        </w:rPr>
        <w:t xml:space="preserve">A </w:t>
      </w:r>
      <w:r w:rsidR="00FA7811" w:rsidRPr="00711B05">
        <w:rPr>
          <w:rStyle w:val="Fett"/>
          <w:b/>
          <w:bCs w:val="0"/>
          <w:color w:val="auto"/>
        </w:rPr>
        <w:t>Sennheiser D</w:t>
      </w:r>
      <w:r>
        <w:rPr>
          <w:rStyle w:val="Fett"/>
          <w:b/>
          <w:bCs w:val="0"/>
          <w:color w:val="auto"/>
        </w:rPr>
        <w:t xml:space="preserve">igital </w:t>
      </w:r>
      <w:r w:rsidR="00FA7811" w:rsidRPr="00711B05">
        <w:rPr>
          <w:rStyle w:val="Fett"/>
          <w:b/>
          <w:bCs w:val="0"/>
          <w:color w:val="auto"/>
        </w:rPr>
        <w:t xml:space="preserve">6000 </w:t>
      </w:r>
      <w:r>
        <w:rPr>
          <w:rStyle w:val="Fett"/>
          <w:b/>
          <w:bCs w:val="0"/>
          <w:color w:val="auto"/>
        </w:rPr>
        <w:t xml:space="preserve">microphone </w:t>
      </w:r>
      <w:r w:rsidR="00FA7811" w:rsidRPr="00711B05">
        <w:rPr>
          <w:rStyle w:val="Fett"/>
          <w:b/>
          <w:bCs w:val="0"/>
          <w:color w:val="auto"/>
        </w:rPr>
        <w:t>system team</w:t>
      </w:r>
      <w:r w:rsidR="006226C2" w:rsidRPr="00711B05">
        <w:rPr>
          <w:rStyle w:val="Fett"/>
          <w:b/>
          <w:bCs w:val="0"/>
          <w:color w:val="auto"/>
        </w:rPr>
        <w:t>s</w:t>
      </w:r>
      <w:r w:rsidR="00FA7811" w:rsidRPr="00711B05">
        <w:rPr>
          <w:rStyle w:val="Fett"/>
          <w:b/>
          <w:bCs w:val="0"/>
          <w:color w:val="auto"/>
        </w:rPr>
        <w:t xml:space="preserve"> with the EK</w:t>
      </w:r>
      <w:r w:rsidR="006226C2" w:rsidRPr="00711B05">
        <w:rPr>
          <w:rStyle w:val="Fett"/>
          <w:b/>
          <w:bCs w:val="0"/>
          <w:color w:val="auto"/>
        </w:rPr>
        <w:t xml:space="preserve"> </w:t>
      </w:r>
      <w:r w:rsidR="00FA7811" w:rsidRPr="00711B05">
        <w:rPr>
          <w:rStyle w:val="Fett"/>
          <w:b/>
          <w:bCs w:val="0"/>
          <w:color w:val="auto"/>
        </w:rPr>
        <w:t>6042</w:t>
      </w:r>
      <w:r>
        <w:rPr>
          <w:rStyle w:val="Fett"/>
          <w:b/>
          <w:bCs w:val="0"/>
          <w:color w:val="auto"/>
        </w:rPr>
        <w:t xml:space="preserve"> camera</w:t>
      </w:r>
      <w:r w:rsidR="00FA7811" w:rsidRPr="00711B05">
        <w:rPr>
          <w:rStyle w:val="Fett"/>
          <w:b/>
          <w:bCs w:val="0"/>
          <w:color w:val="auto"/>
        </w:rPr>
        <w:t xml:space="preserve"> </w:t>
      </w:r>
      <w:r w:rsidR="0061270D">
        <w:rPr>
          <w:rStyle w:val="Fett"/>
          <w:b/>
          <w:bCs w:val="0"/>
          <w:color w:val="auto"/>
        </w:rPr>
        <w:t xml:space="preserve">receiver </w:t>
      </w:r>
      <w:r w:rsidR="00FA7811" w:rsidRPr="00711B05">
        <w:rPr>
          <w:rStyle w:val="Fett"/>
          <w:b/>
          <w:bCs w:val="0"/>
          <w:color w:val="auto"/>
        </w:rPr>
        <w:t>to facilitate an unusual request for an imaginative twist to the storyline</w:t>
      </w:r>
    </w:p>
    <w:p w14:paraId="734CF484" w14:textId="77777777" w:rsidR="00703EC0" w:rsidRPr="00703EC0" w:rsidRDefault="00703EC0" w:rsidP="002D495C"/>
    <w:p w14:paraId="0411787B" w14:textId="202B3E49" w:rsidR="003E56AF" w:rsidRDefault="00984598" w:rsidP="00542135">
      <w:pPr>
        <w:rPr>
          <w:b/>
          <w:bCs/>
        </w:rPr>
      </w:pPr>
      <w:r w:rsidRPr="00711B05">
        <w:rPr>
          <w:rStyle w:val="Fett"/>
          <w:rFonts w:eastAsiaTheme="minorHAnsi"/>
          <w:i/>
          <w:iCs/>
        </w:rPr>
        <w:t xml:space="preserve">Marlow, </w:t>
      </w:r>
      <w:r w:rsidR="00164113">
        <w:rPr>
          <w:rStyle w:val="Fett"/>
          <w:rFonts w:eastAsiaTheme="minorHAnsi"/>
          <w:i/>
          <w:iCs/>
        </w:rPr>
        <w:t>June</w:t>
      </w:r>
      <w:r w:rsidRPr="00711B05">
        <w:rPr>
          <w:rStyle w:val="Fett"/>
          <w:rFonts w:eastAsiaTheme="minorHAnsi"/>
          <w:i/>
          <w:iCs/>
        </w:rPr>
        <w:t xml:space="preserve"> 2024</w:t>
      </w:r>
      <w:r>
        <w:rPr>
          <w:rStyle w:val="Fett"/>
          <w:rFonts w:eastAsiaTheme="minorHAnsi"/>
        </w:rPr>
        <w:t xml:space="preserve"> </w:t>
      </w:r>
      <w:r w:rsidR="003E56AF">
        <w:rPr>
          <w:rStyle w:val="Fett"/>
          <w:rFonts w:eastAsiaTheme="minorHAnsi"/>
        </w:rPr>
        <w:t>–</w:t>
      </w:r>
      <w:r>
        <w:rPr>
          <w:rStyle w:val="Fett"/>
          <w:rFonts w:eastAsiaTheme="minorHAnsi"/>
        </w:rPr>
        <w:t xml:space="preserve"> </w:t>
      </w:r>
      <w:r w:rsidR="003E56AF">
        <w:rPr>
          <w:rStyle w:val="Fett"/>
          <w:rFonts w:eastAsiaTheme="minorHAnsi"/>
        </w:rPr>
        <w:t xml:space="preserve">When </w:t>
      </w:r>
      <w:r w:rsidR="00542135" w:rsidRPr="00711B05">
        <w:rPr>
          <w:rStyle w:val="Fett"/>
          <w:rFonts w:eastAsiaTheme="minorHAnsi"/>
        </w:rPr>
        <w:t>Sunset Boulevard</w:t>
      </w:r>
      <w:r w:rsidR="003E56AF">
        <w:rPr>
          <w:rStyle w:val="Fett"/>
          <w:rFonts w:eastAsiaTheme="minorHAnsi"/>
        </w:rPr>
        <w:t xml:space="preserve">’s </w:t>
      </w:r>
      <w:r w:rsidR="00542135" w:rsidRPr="00711B05">
        <w:rPr>
          <w:rStyle w:val="Fett"/>
          <w:rFonts w:eastAsiaTheme="minorHAnsi"/>
        </w:rPr>
        <w:t>16</w:t>
      </w:r>
      <w:r w:rsidR="00535529" w:rsidRPr="00711B05">
        <w:rPr>
          <w:rStyle w:val="Fett"/>
          <w:rFonts w:eastAsiaTheme="minorHAnsi"/>
        </w:rPr>
        <w:t>-</w:t>
      </w:r>
      <w:r w:rsidR="00542135" w:rsidRPr="00711B05">
        <w:rPr>
          <w:rStyle w:val="Fett"/>
          <w:rFonts w:eastAsiaTheme="minorHAnsi"/>
        </w:rPr>
        <w:t xml:space="preserve">week </w:t>
      </w:r>
      <w:r w:rsidR="003E56AF">
        <w:rPr>
          <w:rStyle w:val="Fett"/>
          <w:rFonts w:eastAsiaTheme="minorHAnsi"/>
        </w:rPr>
        <w:t xml:space="preserve">run at </w:t>
      </w:r>
      <w:r w:rsidR="00542135" w:rsidRPr="00711B05">
        <w:rPr>
          <w:rStyle w:val="Fett"/>
          <w:rFonts w:eastAsiaTheme="minorHAnsi"/>
        </w:rPr>
        <w:t>London’s glittering Savoy Theatre</w:t>
      </w:r>
      <w:r w:rsidR="003E56AF">
        <w:rPr>
          <w:rStyle w:val="Fett"/>
          <w:rFonts w:eastAsiaTheme="minorHAnsi"/>
        </w:rPr>
        <w:t xml:space="preserve"> turned from a standard theatre production into a ground-breaking technical challenge, Sound Designer</w:t>
      </w:r>
      <w:r w:rsidR="000604EB">
        <w:rPr>
          <w:rStyle w:val="Fett"/>
          <w:rFonts w:eastAsiaTheme="minorHAnsi"/>
        </w:rPr>
        <w:t>,</w:t>
      </w:r>
      <w:r w:rsidR="003E56AF">
        <w:rPr>
          <w:rStyle w:val="Fett"/>
          <w:rFonts w:eastAsiaTheme="minorHAnsi"/>
        </w:rPr>
        <w:t xml:space="preserve"> Adam Fisher</w:t>
      </w:r>
      <w:r w:rsidR="000604EB">
        <w:rPr>
          <w:rStyle w:val="Fett"/>
          <w:rFonts w:eastAsiaTheme="minorHAnsi"/>
        </w:rPr>
        <w:t>,</w:t>
      </w:r>
      <w:r w:rsidR="003E56AF">
        <w:rPr>
          <w:rStyle w:val="Fett"/>
          <w:rFonts w:eastAsiaTheme="minorHAnsi"/>
        </w:rPr>
        <w:t xml:space="preserve"> and Production Engineer</w:t>
      </w:r>
      <w:r w:rsidR="003E56AF" w:rsidRPr="00C31B4F">
        <w:rPr>
          <w:rStyle w:val="Fett"/>
          <w:rFonts w:eastAsiaTheme="minorHAnsi"/>
        </w:rPr>
        <w:t>,</w:t>
      </w:r>
      <w:r w:rsidR="003E56AF">
        <w:rPr>
          <w:rStyle w:val="Fett"/>
          <w:rFonts w:eastAsiaTheme="minorHAnsi"/>
        </w:rPr>
        <w:t xml:space="preserve"> James Melling</w:t>
      </w:r>
      <w:r w:rsidR="000604EB">
        <w:rPr>
          <w:rStyle w:val="Fett"/>
          <w:rFonts w:eastAsiaTheme="minorHAnsi"/>
        </w:rPr>
        <w:t>,</w:t>
      </w:r>
      <w:r w:rsidR="003E56AF">
        <w:rPr>
          <w:rStyle w:val="Fett"/>
          <w:rFonts w:eastAsiaTheme="minorHAnsi"/>
        </w:rPr>
        <w:t xml:space="preserve"> rose to the task</w:t>
      </w:r>
      <w:r w:rsidR="00542135" w:rsidRPr="00711B05">
        <w:rPr>
          <w:rStyle w:val="Fett"/>
          <w:rFonts w:eastAsiaTheme="minorHAnsi"/>
        </w:rPr>
        <w:t xml:space="preserve">. </w:t>
      </w:r>
      <w:r w:rsidR="003E56AF" w:rsidRPr="00711B05">
        <w:rPr>
          <w:b/>
          <w:bCs/>
        </w:rPr>
        <w:t>With the help of Sennheiser</w:t>
      </w:r>
      <w:r w:rsidR="003E56AF">
        <w:rPr>
          <w:b/>
          <w:bCs/>
        </w:rPr>
        <w:t>’s</w:t>
      </w:r>
      <w:r w:rsidR="003E56AF" w:rsidRPr="00711B05">
        <w:rPr>
          <w:b/>
          <w:bCs/>
        </w:rPr>
        <w:t xml:space="preserve"> equipment and expertise, including Fisher’s system of choice, Digital 6000, they devised a robust solution that would work night after night.</w:t>
      </w:r>
    </w:p>
    <w:p w14:paraId="44F1F97B" w14:textId="77777777" w:rsidR="000F0523" w:rsidRDefault="000F0523" w:rsidP="00542135"/>
    <w:p w14:paraId="0C564FD1" w14:textId="1971F16D" w:rsidR="003E56AF" w:rsidRPr="00711B05" w:rsidRDefault="000F0523" w:rsidP="00542135">
      <w:pPr>
        <w:rPr>
          <w:rStyle w:val="Fett"/>
          <w:rFonts w:eastAsiaTheme="minorHAnsi"/>
          <w:b w:val="0"/>
          <w:bCs w:val="0"/>
        </w:rPr>
      </w:pPr>
      <w:r w:rsidRPr="00711B05">
        <w:rPr>
          <w:rStyle w:val="Fett"/>
          <w:rFonts w:eastAsiaTheme="minorHAnsi"/>
          <w:b w:val="0"/>
          <w:bCs w:val="0"/>
        </w:rPr>
        <w:t xml:space="preserve">With Nicole Scherzinger in the lead role of Norma Desmond, the sell-out run of Andrew Lloyd Webber’s iconic musical was the hottest ticket in town. Heading to Broadway in the </w:t>
      </w:r>
      <w:r w:rsidR="002D495C">
        <w:rPr>
          <w:rStyle w:val="Fett"/>
          <w:rFonts w:eastAsiaTheme="minorHAnsi"/>
          <w:b w:val="0"/>
          <w:bCs w:val="0"/>
        </w:rPr>
        <w:t>a</w:t>
      </w:r>
      <w:r w:rsidRPr="00711B05">
        <w:rPr>
          <w:rStyle w:val="Fett"/>
          <w:rFonts w:eastAsiaTheme="minorHAnsi"/>
          <w:b w:val="0"/>
          <w:bCs w:val="0"/>
        </w:rPr>
        <w:t>utumn of 2024, it is already a multi-award winner, most recently winning seven Olivier awards including Best Sound and Outstanding Musical Contribution. The haul of seven awards means that it ties with classic shows like Hamilton, Matilda and Cabaret for the most Olivier statuettes awarded in a single night.</w:t>
      </w:r>
    </w:p>
    <w:p w14:paraId="7EAEF787" w14:textId="77777777" w:rsidR="000F0523" w:rsidRPr="000F0523" w:rsidRDefault="000F0523" w:rsidP="00542135"/>
    <w:p w14:paraId="44F5375F" w14:textId="3A9A3D0E" w:rsidR="00711B05" w:rsidRDefault="000F0523" w:rsidP="00711B05">
      <w:pPr>
        <w:rPr>
          <w:rStyle w:val="Fett"/>
          <w:rFonts w:eastAsiaTheme="minorHAnsi"/>
          <w:b w:val="0"/>
          <w:bCs w:val="0"/>
        </w:rPr>
      </w:pPr>
      <w:r w:rsidRPr="00711B05">
        <w:rPr>
          <w:rStyle w:val="Fett"/>
          <w:rFonts w:eastAsiaTheme="minorHAnsi"/>
          <w:b w:val="0"/>
          <w:bCs w:val="0"/>
        </w:rPr>
        <w:t>The</w:t>
      </w:r>
      <w:r w:rsidR="00FA7811" w:rsidRPr="00711B05">
        <w:rPr>
          <w:rStyle w:val="Fett"/>
          <w:rFonts w:eastAsiaTheme="minorHAnsi"/>
          <w:b w:val="0"/>
          <w:bCs w:val="0"/>
        </w:rPr>
        <w:t xml:space="preserve"> technical challenge </w:t>
      </w:r>
      <w:r w:rsidR="00A42EB8">
        <w:rPr>
          <w:rStyle w:val="Fett"/>
          <w:rFonts w:eastAsiaTheme="minorHAnsi"/>
          <w:b w:val="0"/>
          <w:bCs w:val="0"/>
        </w:rPr>
        <w:t xml:space="preserve">started </w:t>
      </w:r>
      <w:r w:rsidR="00FA7811" w:rsidRPr="00711B05">
        <w:rPr>
          <w:rStyle w:val="Fett"/>
          <w:rFonts w:eastAsiaTheme="minorHAnsi"/>
          <w:b w:val="0"/>
          <w:bCs w:val="0"/>
        </w:rPr>
        <w:t>when</w:t>
      </w:r>
      <w:r w:rsidR="00574AC2" w:rsidRPr="00711B05">
        <w:rPr>
          <w:rStyle w:val="Fett"/>
          <w:rFonts w:eastAsiaTheme="minorHAnsi"/>
          <w:b w:val="0"/>
          <w:bCs w:val="0"/>
        </w:rPr>
        <w:t xml:space="preserve"> the</w:t>
      </w:r>
      <w:r w:rsidR="00FA7811" w:rsidRPr="00711B05">
        <w:rPr>
          <w:rStyle w:val="Fett"/>
          <w:rFonts w:eastAsiaTheme="minorHAnsi"/>
          <w:b w:val="0"/>
          <w:bCs w:val="0"/>
        </w:rPr>
        <w:t xml:space="preserve"> request came through to</w:t>
      </w:r>
      <w:r w:rsidR="007F6F71" w:rsidRPr="00711B05">
        <w:rPr>
          <w:rStyle w:val="Fett"/>
          <w:rFonts w:eastAsiaTheme="minorHAnsi"/>
          <w:b w:val="0"/>
          <w:bCs w:val="0"/>
        </w:rPr>
        <w:t xml:space="preserve"> film and live stream the actors</w:t>
      </w:r>
      <w:r w:rsidR="00FA7811" w:rsidRPr="00711B05">
        <w:rPr>
          <w:rStyle w:val="Fett"/>
          <w:rFonts w:eastAsiaTheme="minorHAnsi"/>
          <w:b w:val="0"/>
          <w:bCs w:val="0"/>
        </w:rPr>
        <w:t xml:space="preserve"> outside the theatre</w:t>
      </w:r>
      <w:r w:rsidR="007F6F71" w:rsidRPr="00711B05">
        <w:rPr>
          <w:rStyle w:val="Fett"/>
          <w:rFonts w:eastAsiaTheme="minorHAnsi"/>
          <w:b w:val="0"/>
          <w:bCs w:val="0"/>
        </w:rPr>
        <w:t xml:space="preserve"> as part of the performance</w:t>
      </w:r>
      <w:r w:rsidR="00FA7811" w:rsidRPr="00711B05">
        <w:rPr>
          <w:rStyle w:val="Fett"/>
          <w:rFonts w:eastAsiaTheme="minorHAnsi"/>
          <w:b w:val="0"/>
          <w:bCs w:val="0"/>
        </w:rPr>
        <w:t xml:space="preserve">. </w:t>
      </w:r>
      <w:r>
        <w:rPr>
          <w:rStyle w:val="Fett"/>
          <w:rFonts w:eastAsiaTheme="minorHAnsi"/>
          <w:b w:val="0"/>
          <w:bCs w:val="0"/>
        </w:rPr>
        <w:t>Whilst</w:t>
      </w:r>
      <w:r w:rsidR="00C151DE" w:rsidRPr="00362262">
        <w:rPr>
          <w:rStyle w:val="Fett"/>
          <w:rFonts w:eastAsiaTheme="minorHAnsi"/>
          <w:b w:val="0"/>
          <w:bCs w:val="0"/>
        </w:rPr>
        <w:t xml:space="preserve"> </w:t>
      </w:r>
      <w:r>
        <w:t>t</w:t>
      </w:r>
      <w:r w:rsidR="00542135">
        <w:t>he performance was ground-breaking in many aspects</w:t>
      </w:r>
      <w:r w:rsidR="008F3D0C">
        <w:t xml:space="preserve">, following cast members out from their dressing room to the street, then to </w:t>
      </w:r>
      <w:r w:rsidR="00A42EB8">
        <w:t xml:space="preserve">the </w:t>
      </w:r>
      <w:r w:rsidR="008F3D0C">
        <w:t>stage</w:t>
      </w:r>
      <w:r w:rsidR="00A42EB8">
        <w:t xml:space="preserve"> was something new</w:t>
      </w:r>
      <w:r w:rsidR="00A42EB8">
        <w:rPr>
          <w:rStyle w:val="Fett"/>
          <w:rFonts w:eastAsiaTheme="minorHAnsi"/>
          <w:b w:val="0"/>
          <w:bCs w:val="0"/>
        </w:rPr>
        <w:t xml:space="preserve">, but the </w:t>
      </w:r>
      <w:r w:rsidR="00A42EB8" w:rsidRPr="00711B05">
        <w:rPr>
          <w:rStyle w:val="Fett"/>
          <w:rFonts w:eastAsiaTheme="minorHAnsi"/>
          <w:b w:val="0"/>
          <w:bCs w:val="0"/>
        </w:rPr>
        <w:t>compatibility of Sennheiser</w:t>
      </w:r>
      <w:r w:rsidR="00A42EB8">
        <w:rPr>
          <w:rStyle w:val="Fett"/>
          <w:rFonts w:eastAsiaTheme="minorHAnsi"/>
          <w:b w:val="0"/>
          <w:bCs w:val="0"/>
        </w:rPr>
        <w:t>’s</w:t>
      </w:r>
      <w:r w:rsidR="00A42EB8" w:rsidRPr="00711B05">
        <w:rPr>
          <w:rStyle w:val="Fett"/>
          <w:rFonts w:eastAsiaTheme="minorHAnsi"/>
          <w:b w:val="0"/>
          <w:bCs w:val="0"/>
        </w:rPr>
        <w:t xml:space="preserve"> </w:t>
      </w:r>
      <w:r w:rsidR="00C31B4F">
        <w:rPr>
          <w:rStyle w:val="Fett"/>
          <w:rFonts w:eastAsiaTheme="minorHAnsi"/>
          <w:b w:val="0"/>
          <w:bCs w:val="0"/>
        </w:rPr>
        <w:t>products</w:t>
      </w:r>
      <w:r w:rsidR="00C31B4F" w:rsidRPr="00711B05">
        <w:rPr>
          <w:rStyle w:val="Fett"/>
          <w:rFonts w:eastAsiaTheme="minorHAnsi"/>
          <w:b w:val="0"/>
          <w:bCs w:val="0"/>
        </w:rPr>
        <w:t xml:space="preserve"> </w:t>
      </w:r>
      <w:r w:rsidR="00A42EB8">
        <w:rPr>
          <w:rStyle w:val="Fett"/>
          <w:rFonts w:eastAsiaTheme="minorHAnsi"/>
          <w:b w:val="0"/>
          <w:bCs w:val="0"/>
        </w:rPr>
        <w:t xml:space="preserve">made </w:t>
      </w:r>
      <w:r w:rsidR="00A42EB8" w:rsidRPr="00711B05">
        <w:rPr>
          <w:rStyle w:val="Fett"/>
          <w:rFonts w:eastAsiaTheme="minorHAnsi"/>
          <w:b w:val="0"/>
          <w:bCs w:val="0"/>
        </w:rPr>
        <w:t>integrating live video and audio streaming into the existing system a complete success.</w:t>
      </w:r>
    </w:p>
    <w:p w14:paraId="2B5FBA0E" w14:textId="77777777" w:rsidR="008B302E" w:rsidRDefault="008B302E" w:rsidP="00711B05">
      <w:pPr>
        <w:rPr>
          <w:rStyle w:val="Fett"/>
          <w:rFonts w:eastAsiaTheme="minorHAnsi"/>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2"/>
        <w:gridCol w:w="5718"/>
      </w:tblGrid>
      <w:tr w:rsidR="003A4C27" w:rsidRPr="005848BE" w14:paraId="2AC80306" w14:textId="77777777" w:rsidTr="002A28CB">
        <w:tc>
          <w:tcPr>
            <w:tcW w:w="4253" w:type="dxa"/>
          </w:tcPr>
          <w:p w14:paraId="5A040D2A" w14:textId="2ACC11B6" w:rsidR="003A4C27" w:rsidRPr="005848BE" w:rsidRDefault="003A4C27" w:rsidP="002A28CB">
            <w:pPr>
              <w:pStyle w:val="Beschriftung"/>
            </w:pPr>
            <w:r w:rsidRPr="00711B05">
              <w:rPr>
                <w:rStyle w:val="Fett"/>
                <w:rFonts w:eastAsiaTheme="minorHAnsi"/>
                <w:b w:val="0"/>
                <w:bCs w:val="0"/>
              </w:rPr>
              <w:t>With Nicole Scherzinger in the lead role of Norma Desmond, the sell-out run of Andrew Lloyd Webber’s iconic musical was the hottest ticket in town</w:t>
            </w:r>
            <w:r w:rsidR="00382FF4">
              <w:rPr>
                <w:rStyle w:val="Fett"/>
                <w:rFonts w:eastAsiaTheme="minorHAnsi"/>
                <w:b w:val="0"/>
                <w:bCs w:val="0"/>
              </w:rPr>
              <w:t xml:space="preserve"> </w:t>
            </w:r>
            <w:r w:rsidR="008B302E">
              <w:rPr>
                <w:rStyle w:val="Fett"/>
                <w:rFonts w:eastAsiaTheme="minorHAnsi"/>
                <w:b w:val="0"/>
                <w:bCs w:val="0"/>
              </w:rPr>
              <w:t xml:space="preserve"> </w:t>
            </w:r>
            <w:r w:rsidR="00382FF4">
              <w:rPr>
                <w:rStyle w:val="Fett"/>
                <w:rFonts w:eastAsiaTheme="minorHAnsi"/>
                <w:b w:val="0"/>
                <w:bCs w:val="0"/>
              </w:rPr>
              <w:t>(</w:t>
            </w:r>
            <w:r w:rsidR="008B302E">
              <w:t>Picture credit: Marc Brenner</w:t>
            </w:r>
            <w:r w:rsidR="00382FF4">
              <w:t>)</w:t>
            </w:r>
          </w:p>
        </w:tc>
        <w:tc>
          <w:tcPr>
            <w:tcW w:w="3627" w:type="dxa"/>
          </w:tcPr>
          <w:p w14:paraId="6879FC11" w14:textId="252311E9" w:rsidR="003A4C27" w:rsidRPr="005848BE" w:rsidRDefault="003A4C27" w:rsidP="002A28CB">
            <w:pPr>
              <w:pStyle w:val="Beschriftung"/>
            </w:pPr>
            <w:r>
              <w:rPr>
                <w:noProof/>
              </w:rPr>
              <w:drawing>
                <wp:inline distT="0" distB="0" distL="0" distR="0" wp14:anchorId="4D72E7D1" wp14:editId="488E71C7">
                  <wp:extent cx="3557588" cy="2371725"/>
                  <wp:effectExtent l="0" t="0" r="5080" b="0"/>
                  <wp:docPr id="896508882" name="Picture 4" descr="A person with long black hair holding her hands to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08882" name="Picture 4" descr="A person with long black hair holding her hands to her head&#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565053" cy="2376701"/>
                          </a:xfrm>
                          <a:prstGeom prst="rect">
                            <a:avLst/>
                          </a:prstGeom>
                        </pic:spPr>
                      </pic:pic>
                    </a:graphicData>
                  </a:graphic>
                </wp:inline>
              </w:drawing>
            </w:r>
          </w:p>
        </w:tc>
      </w:tr>
    </w:tbl>
    <w:p w14:paraId="760FDFA7" w14:textId="77777777" w:rsidR="003A4C27" w:rsidRDefault="003A4C27" w:rsidP="00711B05">
      <w:pPr>
        <w:rPr>
          <w:rStyle w:val="Fett"/>
          <w:rFonts w:eastAsiaTheme="minorHAnsi"/>
          <w:b w:val="0"/>
          <w:bCs w:val="0"/>
        </w:rPr>
      </w:pPr>
    </w:p>
    <w:p w14:paraId="1ECC2A4E" w14:textId="146680AC" w:rsidR="00711B05" w:rsidRPr="00362262" w:rsidRDefault="00574AC2" w:rsidP="00711B05">
      <w:pPr>
        <w:rPr>
          <w:rFonts w:ascii="Sennheiser Office" w:hAnsi="Sennheiser Office"/>
        </w:rPr>
      </w:pPr>
      <w:r>
        <w:rPr>
          <w:rFonts w:eastAsia="Calibri" w:cs="Calibri"/>
          <w:color w:val="000000"/>
          <w:szCs w:val="18"/>
        </w:rPr>
        <w:t>“</w:t>
      </w:r>
      <w:r w:rsidR="001B7054" w:rsidRPr="00711B05">
        <w:rPr>
          <w:rFonts w:eastAsia="Calibri" w:cs="Calibri"/>
          <w:color w:val="000000"/>
          <w:szCs w:val="18"/>
        </w:rPr>
        <w:t>I</w:t>
      </w:r>
      <w:r w:rsidR="00382FF4">
        <w:rPr>
          <w:rFonts w:eastAsia="Calibri" w:cs="Calibri"/>
          <w:color w:val="000000"/>
          <w:szCs w:val="18"/>
        </w:rPr>
        <w:t>’</w:t>
      </w:r>
      <w:r w:rsidR="001B7054" w:rsidRPr="00711B05">
        <w:rPr>
          <w:rFonts w:eastAsia="Calibri" w:cs="Calibri"/>
          <w:color w:val="000000"/>
          <w:szCs w:val="18"/>
        </w:rPr>
        <w:t>m a big fan of Sennheise</w:t>
      </w:r>
      <w:r>
        <w:rPr>
          <w:rFonts w:eastAsia="Calibri" w:cs="Calibri"/>
          <w:color w:val="000000"/>
          <w:szCs w:val="18"/>
        </w:rPr>
        <w:t>r</w:t>
      </w:r>
      <w:r w:rsidR="001B7054" w:rsidRPr="00711B05">
        <w:rPr>
          <w:rFonts w:eastAsia="Calibri" w:cs="Calibri"/>
          <w:color w:val="000000"/>
          <w:szCs w:val="18"/>
        </w:rPr>
        <w:t>,</w:t>
      </w:r>
      <w:r>
        <w:rPr>
          <w:rFonts w:eastAsia="Calibri" w:cs="Calibri"/>
          <w:color w:val="000000"/>
          <w:szCs w:val="18"/>
        </w:rPr>
        <w:t xml:space="preserve"> so it was always going to be a </w:t>
      </w:r>
      <w:r w:rsidR="007F6F71">
        <w:rPr>
          <w:rFonts w:eastAsia="Calibri" w:cs="Calibri"/>
          <w:color w:val="000000"/>
          <w:szCs w:val="18"/>
        </w:rPr>
        <w:t>Sennheiser</w:t>
      </w:r>
      <w:r>
        <w:rPr>
          <w:rFonts w:eastAsia="Calibri" w:cs="Calibri"/>
          <w:color w:val="000000"/>
          <w:szCs w:val="18"/>
        </w:rPr>
        <w:t xml:space="preserve"> show, </w:t>
      </w:r>
      <w:r w:rsidR="001B7054" w:rsidRPr="00711B05">
        <w:rPr>
          <w:rFonts w:eastAsia="Calibri" w:cs="Calibri"/>
          <w:color w:val="000000"/>
          <w:szCs w:val="18"/>
        </w:rPr>
        <w:t xml:space="preserve">the fact there was camera work and video work </w:t>
      </w:r>
      <w:r w:rsidR="00E346EF">
        <w:rPr>
          <w:rFonts w:eastAsia="Calibri" w:cs="Calibri"/>
          <w:color w:val="000000"/>
          <w:szCs w:val="18"/>
        </w:rPr>
        <w:t xml:space="preserve">meant </w:t>
      </w:r>
      <w:r w:rsidR="008B4CAF">
        <w:rPr>
          <w:rFonts w:eastAsia="Calibri" w:cs="Calibri"/>
          <w:color w:val="000000"/>
          <w:szCs w:val="18"/>
        </w:rPr>
        <w:t>we expected our main challenge to be RF interference from</w:t>
      </w:r>
      <w:r w:rsidR="001B7054" w:rsidRPr="00711B05">
        <w:rPr>
          <w:rFonts w:eastAsia="Calibri" w:cs="Calibri"/>
          <w:color w:val="000000"/>
          <w:szCs w:val="18"/>
        </w:rPr>
        <w:t xml:space="preserve"> the big screen</w:t>
      </w:r>
      <w:r w:rsidR="000F0523">
        <w:rPr>
          <w:rFonts w:eastAsia="Calibri" w:cs="Calibri"/>
          <w:color w:val="000000"/>
          <w:szCs w:val="18"/>
        </w:rPr>
        <w:t>,” Fisher explains</w:t>
      </w:r>
      <w:r w:rsidR="001B7054" w:rsidRPr="00711B05">
        <w:rPr>
          <w:rFonts w:eastAsia="Calibri" w:cs="Calibri"/>
          <w:color w:val="000000"/>
          <w:szCs w:val="18"/>
        </w:rPr>
        <w:t xml:space="preserve">. </w:t>
      </w:r>
      <w:r w:rsidR="000F0523">
        <w:rPr>
          <w:rFonts w:eastAsia="Calibri" w:cs="Calibri"/>
          <w:color w:val="000000"/>
          <w:szCs w:val="18"/>
        </w:rPr>
        <w:t>“</w:t>
      </w:r>
      <w:r w:rsidR="008B4CAF">
        <w:rPr>
          <w:rFonts w:eastAsia="Calibri" w:cs="Calibri"/>
          <w:color w:val="000000"/>
          <w:szCs w:val="18"/>
        </w:rPr>
        <w:t>O</w:t>
      </w:r>
      <w:r w:rsidR="001B7054" w:rsidRPr="00711B05">
        <w:rPr>
          <w:rFonts w:eastAsia="Calibri" w:cs="Calibri"/>
          <w:color w:val="000000"/>
          <w:szCs w:val="18"/>
        </w:rPr>
        <w:t>nce we were into rehearsal</w:t>
      </w:r>
      <w:r w:rsidR="008B4CAF">
        <w:rPr>
          <w:rFonts w:eastAsia="Calibri" w:cs="Calibri"/>
          <w:color w:val="000000"/>
          <w:szCs w:val="18"/>
        </w:rPr>
        <w:t>s,</w:t>
      </w:r>
      <w:r w:rsidR="001B7054" w:rsidRPr="00711B05">
        <w:rPr>
          <w:rFonts w:eastAsia="Calibri" w:cs="Calibri"/>
          <w:color w:val="000000"/>
          <w:szCs w:val="18"/>
        </w:rPr>
        <w:t xml:space="preserve"> </w:t>
      </w:r>
      <w:r w:rsidR="000F0523">
        <w:rPr>
          <w:rFonts w:eastAsia="Calibri" w:cs="Calibri"/>
          <w:color w:val="000000"/>
          <w:szCs w:val="18"/>
        </w:rPr>
        <w:t xml:space="preserve">Show Director, </w:t>
      </w:r>
      <w:r w:rsidR="001B7054" w:rsidRPr="00711B05">
        <w:rPr>
          <w:rFonts w:eastAsia="Calibri" w:cs="Calibri"/>
          <w:color w:val="000000"/>
          <w:szCs w:val="18"/>
        </w:rPr>
        <w:t xml:space="preserve">Jamie Lloyd, </w:t>
      </w:r>
      <w:r w:rsidR="00F36BA9">
        <w:rPr>
          <w:rFonts w:eastAsia="Calibri" w:cs="Calibri"/>
          <w:color w:val="000000"/>
          <w:szCs w:val="18"/>
        </w:rPr>
        <w:t xml:space="preserve">had the idea to do some remote action. It was </w:t>
      </w:r>
      <w:r w:rsidR="001B7054" w:rsidRPr="00711B05">
        <w:rPr>
          <w:rFonts w:eastAsia="Calibri" w:cs="Calibri"/>
          <w:color w:val="000000"/>
          <w:szCs w:val="18"/>
        </w:rPr>
        <w:t>a lot of w</w:t>
      </w:r>
      <w:r w:rsidR="00F36BA9">
        <w:rPr>
          <w:rFonts w:eastAsia="Calibri" w:cs="Calibri"/>
          <w:color w:val="000000"/>
          <w:szCs w:val="18"/>
        </w:rPr>
        <w:t>ork</w:t>
      </w:r>
      <w:r w:rsidR="001B7054" w:rsidRPr="00711B05">
        <w:rPr>
          <w:rFonts w:eastAsia="Calibri" w:cs="Calibri"/>
          <w:color w:val="000000"/>
          <w:szCs w:val="18"/>
        </w:rPr>
        <w:t xml:space="preserve"> to figure out </w:t>
      </w:r>
      <w:r w:rsidR="001B7054" w:rsidRPr="00362262">
        <w:rPr>
          <w:rFonts w:ascii="Sennheiser Office" w:eastAsia="Calibri" w:hAnsi="Sennheiser Office" w:cs="Calibri"/>
          <w:color w:val="000000"/>
          <w:szCs w:val="18"/>
        </w:rPr>
        <w:t xml:space="preserve">the best way to make </w:t>
      </w:r>
      <w:r w:rsidR="00F36BA9" w:rsidRPr="00362262">
        <w:rPr>
          <w:rFonts w:ascii="Sennheiser Office" w:eastAsia="Calibri" w:hAnsi="Sennheiser Office" w:cs="Calibri"/>
          <w:color w:val="000000"/>
          <w:szCs w:val="18"/>
        </w:rPr>
        <w:t>it happen</w:t>
      </w:r>
      <w:r w:rsidR="001B7054" w:rsidRPr="00362262">
        <w:rPr>
          <w:rFonts w:ascii="Sennheiser Office" w:eastAsia="Calibri" w:hAnsi="Sennheiser Office" w:cs="Calibri"/>
          <w:color w:val="000000"/>
          <w:szCs w:val="18"/>
        </w:rPr>
        <w:t xml:space="preserve">. Not only from a radio mic point of view, but </w:t>
      </w:r>
      <w:r w:rsidR="00C31B4F">
        <w:rPr>
          <w:rFonts w:ascii="Sennheiser Office" w:eastAsia="Calibri" w:hAnsi="Sennheiser Office" w:cs="Calibri"/>
          <w:color w:val="000000"/>
          <w:szCs w:val="18"/>
        </w:rPr>
        <w:t xml:space="preserve">also </w:t>
      </w:r>
      <w:r w:rsidR="001B7054" w:rsidRPr="00362262">
        <w:rPr>
          <w:rFonts w:ascii="Sennheiser Office" w:eastAsia="Calibri" w:hAnsi="Sennheiser Office" w:cs="Calibri"/>
          <w:color w:val="000000"/>
          <w:szCs w:val="18"/>
        </w:rPr>
        <w:t xml:space="preserve">from an IEM </w:t>
      </w:r>
      <w:r w:rsidR="000F0523" w:rsidRPr="00362262">
        <w:rPr>
          <w:rFonts w:ascii="Sennheiser Office" w:eastAsia="Calibri" w:hAnsi="Sennheiser Office" w:cs="Calibri"/>
          <w:color w:val="000000"/>
          <w:szCs w:val="18"/>
        </w:rPr>
        <w:t>stand</w:t>
      </w:r>
      <w:r w:rsidR="001B7054" w:rsidRPr="00362262">
        <w:rPr>
          <w:rFonts w:ascii="Sennheiser Office" w:eastAsia="Calibri" w:hAnsi="Sennheiser Office" w:cs="Calibri"/>
          <w:color w:val="000000"/>
          <w:szCs w:val="18"/>
        </w:rPr>
        <w:t>point</w:t>
      </w:r>
      <w:r w:rsidR="00F36BA9" w:rsidRPr="00362262">
        <w:rPr>
          <w:rFonts w:ascii="Sennheiser Office" w:eastAsia="Calibri" w:hAnsi="Sennheiser Office" w:cs="Calibri"/>
          <w:color w:val="000000"/>
          <w:szCs w:val="18"/>
        </w:rPr>
        <w:t>.</w:t>
      </w:r>
      <w:r w:rsidR="000F0523" w:rsidRPr="00362262">
        <w:rPr>
          <w:rFonts w:ascii="Sennheiser Office" w:eastAsia="Calibri" w:hAnsi="Sennheiser Office" w:cs="Calibri"/>
          <w:color w:val="000000"/>
          <w:szCs w:val="18"/>
        </w:rPr>
        <w:t>”</w:t>
      </w:r>
    </w:p>
    <w:p w14:paraId="3BF030F9" w14:textId="77777777" w:rsidR="00711B05" w:rsidRPr="00711B05" w:rsidRDefault="00711B05" w:rsidP="00711B05">
      <w:pPr>
        <w:rPr>
          <w:rFonts w:ascii="Calibri" w:eastAsia="Calibri" w:hAnsi="Calibri" w:cs="Calibri"/>
          <w:color w:val="000000"/>
          <w:szCs w:val="18"/>
        </w:rPr>
      </w:pPr>
    </w:p>
    <w:p w14:paraId="3ED117E9" w14:textId="0E1F812F" w:rsidR="00542135" w:rsidRDefault="00542135" w:rsidP="00542135">
      <w:r>
        <w:t>“Sennheiser is our go-to solution for all</w:t>
      </w:r>
      <w:r w:rsidR="00C31B4F">
        <w:t xml:space="preserve"> of</w:t>
      </w:r>
      <w:r>
        <w:t xml:space="preserve"> Adam’s productions,” </w:t>
      </w:r>
      <w:r w:rsidR="001B7054">
        <w:t xml:space="preserve">adds </w:t>
      </w:r>
      <w:r>
        <w:t xml:space="preserve">Melling. “On this show we’re using D6000 receivers </w:t>
      </w:r>
      <w:r w:rsidR="000F0523">
        <w:t xml:space="preserve">with </w:t>
      </w:r>
      <w:r>
        <w:t>SK</w:t>
      </w:r>
      <w:r w:rsidR="00E12F8C">
        <w:t xml:space="preserve"> </w:t>
      </w:r>
      <w:r>
        <w:t xml:space="preserve">6212 </w:t>
      </w:r>
      <w:r w:rsidR="00C151DE">
        <w:t>mini</w:t>
      </w:r>
      <w:r w:rsidR="00C31B4F">
        <w:t>-</w:t>
      </w:r>
      <w:r w:rsidR="00C151DE">
        <w:t xml:space="preserve">bodypack </w:t>
      </w:r>
      <w:r>
        <w:t>transmitters. With the added challenge of leaving the building</w:t>
      </w:r>
      <w:r w:rsidR="000F0523">
        <w:t>,</w:t>
      </w:r>
      <w:r>
        <w:t xml:space="preserve"> we needed the reliability of long battery life in addition to the strong antenna design and small body-worn packs.</w:t>
      </w:r>
      <w:r w:rsidR="00A34699">
        <w:t xml:space="preserve"> The really cool thing was the EK</w:t>
      </w:r>
      <w:r w:rsidR="000F0523">
        <w:t xml:space="preserve"> </w:t>
      </w:r>
      <w:r w:rsidR="00A34699">
        <w:t>6042</w:t>
      </w:r>
      <w:r w:rsidR="000F0523">
        <w:t xml:space="preserve"> camera receiver. I</w:t>
      </w:r>
      <w:r w:rsidR="00A34699">
        <w:t>t works with all the Sennheiser products and uses the same batteries, so we could integrate it with our existing charging solutions.</w:t>
      </w:r>
      <w:r>
        <w:t>”</w:t>
      </w:r>
    </w:p>
    <w:p w14:paraId="195687AE" w14:textId="77777777" w:rsidR="003A4C27" w:rsidRDefault="003A4C27" w:rsidP="00542135"/>
    <w:p w14:paraId="73C554C7" w14:textId="77777777" w:rsidR="008B302E" w:rsidRDefault="008B302E" w:rsidP="008B302E">
      <w:r>
        <w:t>Filming the performers as they left the building every night, then travelled back to stage through tight corridors, without losing signal at any point was a technically exciting challenge and Matt Bird, Radio Lead at Autograph Sound, was happy to work on it.</w:t>
      </w:r>
    </w:p>
    <w:p w14:paraId="74524C27" w14:textId="77777777" w:rsidR="008B302E" w:rsidRDefault="008B302E" w:rsidP="008B302E"/>
    <w:p w14:paraId="5FC06A92" w14:textId="3B2556CD" w:rsidR="008B302E" w:rsidRDefault="008B302E" w:rsidP="00542135">
      <w:r>
        <w:lastRenderedPageBreak/>
        <w:t xml:space="preserve">“We needed to utilise multi-zone antennas, a </w:t>
      </w:r>
      <w:r w:rsidRPr="006745EF">
        <w:rPr>
          <w:rFonts w:eastAsia="Calibri" w:cs="Calibri"/>
          <w:color w:val="000000"/>
          <w:szCs w:val="18"/>
        </w:rPr>
        <w:t>mixture of Sennheiser AD 3700 directional and A</w:t>
      </w:r>
      <w:r w:rsidR="005D0C92">
        <w:rPr>
          <w:rFonts w:eastAsia="Calibri" w:cs="Calibri"/>
          <w:color w:val="000000"/>
          <w:szCs w:val="18"/>
        </w:rPr>
        <w:t> </w:t>
      </w:r>
      <w:r w:rsidRPr="006745EF">
        <w:rPr>
          <w:rFonts w:eastAsia="Calibri" w:cs="Calibri"/>
          <w:color w:val="000000"/>
          <w:szCs w:val="18"/>
        </w:rPr>
        <w:t>1031-U</w:t>
      </w:r>
      <w:r>
        <w:rPr>
          <w:rFonts w:eastAsia="Calibri" w:cs="Calibri"/>
          <w:color w:val="000000"/>
          <w:szCs w:val="18"/>
        </w:rPr>
        <w:t xml:space="preserve"> </w:t>
      </w:r>
      <w:r w:rsidRPr="006745EF">
        <w:rPr>
          <w:rFonts w:eastAsia="Calibri" w:cs="Calibri"/>
          <w:color w:val="000000"/>
          <w:szCs w:val="18"/>
        </w:rPr>
        <w:t>omni-directional antenna</w:t>
      </w:r>
      <w:r>
        <w:rPr>
          <w:rFonts w:eastAsia="Calibri" w:cs="Calibri"/>
          <w:color w:val="000000"/>
          <w:szCs w:val="18"/>
        </w:rPr>
        <w:t>s,</w:t>
      </w:r>
      <w:r>
        <w:t xml:space="preserve"> which is something we don’t often do in theatre</w:t>
      </w:r>
      <w:r>
        <w:rPr>
          <w:rFonts w:eastAsia="Calibri" w:cs="Calibri"/>
          <w:color w:val="000000"/>
          <w:szCs w:val="18"/>
        </w:rPr>
        <w:t>,</w:t>
      </w:r>
      <w:r>
        <w:t>” Bird explains. “This system gave us rock</w:t>
      </w:r>
      <w:r w:rsidR="005D0C92">
        <w:t>-</w:t>
      </w:r>
      <w:r>
        <w:t>solid RF reception inside the building and when we left the building, we were able to connect to camera receivers seamlessly, which gave us additional range and flexibility. It’s hugely ambitious and is what sets this solution apart.”</w:t>
      </w:r>
    </w:p>
    <w:p w14:paraId="1E8DA6B1" w14:textId="77777777" w:rsidR="005D0C92" w:rsidRDefault="005D0C92"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3A4C27" w:rsidRPr="00426BE1" w14:paraId="1354B11A" w14:textId="77777777" w:rsidTr="002A28CB">
        <w:tc>
          <w:tcPr>
            <w:tcW w:w="3935" w:type="dxa"/>
          </w:tcPr>
          <w:p w14:paraId="7FA2FACF" w14:textId="3F11DC6C" w:rsidR="003A4C27" w:rsidRPr="00426BE1" w:rsidRDefault="003A4C27" w:rsidP="002A28CB">
            <w:pPr>
              <w:pStyle w:val="Beschriftung"/>
            </w:pPr>
            <w:r>
              <w:rPr>
                <w:noProof/>
              </w:rPr>
              <w:drawing>
                <wp:inline distT="0" distB="0" distL="0" distR="0" wp14:anchorId="2B420230" wp14:editId="6D5328C5">
                  <wp:extent cx="3562350" cy="2372607"/>
                  <wp:effectExtent l="0" t="0" r="0" b="8890"/>
                  <wp:docPr id="352403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03364" name="Picture 352403364"/>
                          <pic:cNvPicPr/>
                        </pic:nvPicPr>
                        <pic:blipFill>
                          <a:blip r:embed="rId13" cstate="screen">
                            <a:extLst>
                              <a:ext uri="{28A0092B-C50C-407E-A947-70E740481C1C}">
                                <a14:useLocalDpi xmlns:a14="http://schemas.microsoft.com/office/drawing/2010/main"/>
                              </a:ext>
                            </a:extLst>
                          </a:blip>
                          <a:stretch>
                            <a:fillRect/>
                          </a:stretch>
                        </pic:blipFill>
                        <pic:spPr>
                          <a:xfrm>
                            <a:off x="0" y="0"/>
                            <a:ext cx="3564906" cy="2374309"/>
                          </a:xfrm>
                          <a:prstGeom prst="rect">
                            <a:avLst/>
                          </a:prstGeom>
                        </pic:spPr>
                      </pic:pic>
                    </a:graphicData>
                  </a:graphic>
                </wp:inline>
              </w:drawing>
            </w:r>
          </w:p>
        </w:tc>
        <w:tc>
          <w:tcPr>
            <w:tcW w:w="3935" w:type="dxa"/>
          </w:tcPr>
          <w:p w14:paraId="2A7CDDC6" w14:textId="19089748" w:rsidR="003A4C27" w:rsidRPr="00426BE1" w:rsidRDefault="003A4C27" w:rsidP="002A28CB">
            <w:pPr>
              <w:pStyle w:val="Beschriftung"/>
            </w:pPr>
            <w:r>
              <w:t xml:space="preserve">Adam </w:t>
            </w:r>
            <w:r w:rsidRPr="003A4C27">
              <w:t xml:space="preserve">Fisher’s system of choice, </w:t>
            </w:r>
            <w:r>
              <w:t xml:space="preserve">Sennheiser </w:t>
            </w:r>
            <w:r w:rsidRPr="003A4C27">
              <w:t>Digital 6000</w:t>
            </w:r>
            <w:r>
              <w:t xml:space="preserve">, performed flawlessly </w:t>
            </w:r>
            <w:r w:rsidRPr="003A4C27">
              <w:t>night after night</w:t>
            </w:r>
            <w:r>
              <w:t xml:space="preserve"> for Sunset Boulevard at London’s Savoy Theatre</w:t>
            </w:r>
            <w:r w:rsidR="005D0C92">
              <w:t xml:space="preserve"> </w:t>
            </w:r>
            <w:r w:rsidR="005D0C92">
              <w:br/>
              <w:t>(</w:t>
            </w:r>
            <w:r w:rsidR="008B302E">
              <w:t>Picture credit: Marc Brenner</w:t>
            </w:r>
            <w:r w:rsidR="005D0C92">
              <w:t>)</w:t>
            </w:r>
          </w:p>
        </w:tc>
      </w:tr>
    </w:tbl>
    <w:p w14:paraId="39C61867" w14:textId="77777777" w:rsidR="003A4C27" w:rsidRDefault="003A4C27" w:rsidP="00542135"/>
    <w:p w14:paraId="5B673E02" w14:textId="7CD6427B" w:rsidR="00542135" w:rsidRDefault="00542135" w:rsidP="00542135">
      <w:r>
        <w:t xml:space="preserve">Working together, the team settled upon the </w:t>
      </w:r>
      <w:r w:rsidR="00A42EB8">
        <w:t xml:space="preserve">aforementioned </w:t>
      </w:r>
      <w:r>
        <w:t>two</w:t>
      </w:r>
      <w:r w:rsidR="001B7054">
        <w:t>-</w:t>
      </w:r>
      <w:r>
        <w:t xml:space="preserve">channel </w:t>
      </w:r>
      <w:r w:rsidR="001239BF">
        <w:t xml:space="preserve">EK 6042 </w:t>
      </w:r>
      <w:r>
        <w:t xml:space="preserve">camera </w:t>
      </w:r>
      <w:r w:rsidR="00711B05">
        <w:t>receivers</w:t>
      </w:r>
      <w:r>
        <w:t>. Th</w:t>
      </w:r>
      <w:r w:rsidR="001239BF">
        <w:t xml:space="preserve">ey are compatible with a wide range of both analogue and digital Sennheiser microphone systems, including Digital 6000, and feature a very wide switching bandwidth of 184 MHz to cover </w:t>
      </w:r>
      <w:r w:rsidR="000A4FA6">
        <w:t>multiple transmitter frequency windows</w:t>
      </w:r>
      <w:r>
        <w:t xml:space="preserve">. </w:t>
      </w:r>
      <w:r w:rsidR="00E207EB">
        <w:t>T</w:t>
      </w:r>
      <w:r>
        <w:t>he EK</w:t>
      </w:r>
      <w:r w:rsidR="00E12F8C">
        <w:t xml:space="preserve"> </w:t>
      </w:r>
      <w:r>
        <w:t>6042 has exceptionally low latency, so the performers can stay in time with the music as they perform in a completely different and remote environment.</w:t>
      </w:r>
    </w:p>
    <w:p w14:paraId="67B78DB0" w14:textId="77777777" w:rsidR="008B302E" w:rsidRDefault="008B302E"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6"/>
        <w:gridCol w:w="3334"/>
      </w:tblGrid>
      <w:tr w:rsidR="008B302E" w:rsidRPr="00426BE1" w14:paraId="42818B68" w14:textId="77777777" w:rsidTr="00E62809">
        <w:tc>
          <w:tcPr>
            <w:tcW w:w="4536" w:type="dxa"/>
          </w:tcPr>
          <w:p w14:paraId="7E0FAFA8" w14:textId="77777777" w:rsidR="008B302E" w:rsidRPr="00426BE1" w:rsidRDefault="008B302E" w:rsidP="002A28CB">
            <w:pPr>
              <w:pStyle w:val="Beschriftung"/>
            </w:pPr>
            <w:r w:rsidRPr="00426BE1">
              <w:t xml:space="preserve">Backstage: </w:t>
            </w:r>
            <w:r>
              <w:t xml:space="preserve">the </w:t>
            </w:r>
            <w:r w:rsidRPr="00426BE1">
              <w:t>EM 6000</w:t>
            </w:r>
            <w:r>
              <w:t xml:space="preserve"> two-channel receivers </w:t>
            </w:r>
          </w:p>
        </w:tc>
        <w:tc>
          <w:tcPr>
            <w:tcW w:w="3334" w:type="dxa"/>
          </w:tcPr>
          <w:p w14:paraId="3AD2C2A2" w14:textId="6A4F96E9" w:rsidR="008B302E" w:rsidRPr="00426BE1" w:rsidRDefault="00E62809" w:rsidP="002A28CB">
            <w:pPr>
              <w:pStyle w:val="Beschriftung"/>
            </w:pPr>
            <w:r>
              <w:rPr>
                <w:noProof/>
              </w:rPr>
              <w:drawing>
                <wp:inline distT="0" distB="0" distL="0" distR="0" wp14:anchorId="0A5D4FAD" wp14:editId="20FB2CF4">
                  <wp:extent cx="1714699" cy="2238375"/>
                  <wp:effectExtent l="0" t="0" r="0" b="0"/>
                  <wp:docPr id="536507818" name="Grafik 1" descr="Ein Bild, das Elektronik, Maschine, Elektrische Leitungen, Serv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07818" name="Grafik 1" descr="Ein Bild, das Elektronik, Maschine, Elektrische Leitungen, Server enthält.&#10;&#10;Automatisch generierte Beschreibung"/>
                          <pic:cNvPicPr/>
                        </pic:nvPicPr>
                        <pic:blipFill>
                          <a:blip r:embed="rId14"/>
                          <a:stretch>
                            <a:fillRect/>
                          </a:stretch>
                        </pic:blipFill>
                        <pic:spPr>
                          <a:xfrm flipH="1">
                            <a:off x="0" y="0"/>
                            <a:ext cx="1730033" cy="2258392"/>
                          </a:xfrm>
                          <a:prstGeom prst="rect">
                            <a:avLst/>
                          </a:prstGeom>
                        </pic:spPr>
                      </pic:pic>
                    </a:graphicData>
                  </a:graphic>
                </wp:inline>
              </w:drawing>
            </w:r>
          </w:p>
        </w:tc>
      </w:tr>
    </w:tbl>
    <w:p w14:paraId="559C7A59" w14:textId="77777777" w:rsidR="008B302E" w:rsidRDefault="008B302E" w:rsidP="00542135"/>
    <w:p w14:paraId="4D93AA75" w14:textId="0E61B654" w:rsidR="008B302E" w:rsidRDefault="00542135" w:rsidP="00542135">
      <w:r>
        <w:lastRenderedPageBreak/>
        <w:t xml:space="preserve">Relationships are </w:t>
      </w:r>
      <w:r w:rsidR="006226C2">
        <w:t xml:space="preserve">also </w:t>
      </w:r>
      <w:r>
        <w:t>key to solving challenges</w:t>
      </w:r>
      <w:r w:rsidR="00A42EB8">
        <w:t>,</w:t>
      </w:r>
      <w:r>
        <w:t xml:space="preserve"> and having a great relationship with Sennheiser means the whole team benefits from their expertise. </w:t>
      </w:r>
      <w:r w:rsidR="000A4FA6">
        <w:t xml:space="preserve">Kevin Gwyther-Brown, </w:t>
      </w:r>
      <w:r w:rsidR="001B7054">
        <w:t xml:space="preserve">Sennheiser’s </w:t>
      </w:r>
      <w:r>
        <w:t xml:space="preserve">Business </w:t>
      </w:r>
      <w:r w:rsidR="001B7054">
        <w:t>D</w:t>
      </w:r>
      <w:r>
        <w:t>evelopment Manager</w:t>
      </w:r>
      <w:r w:rsidR="00F704D0">
        <w:t>,</w:t>
      </w:r>
      <w:r>
        <w:t xml:space="preserve"> was instrumental in ensuring the team in the theatre and at Autograph Sound</w:t>
      </w:r>
      <w:r w:rsidR="008B302E">
        <w:t xml:space="preserve"> </w:t>
      </w:r>
      <w:r w:rsidR="000A4FA6">
        <w:t xml:space="preserve">had all the information they needed, </w:t>
      </w:r>
      <w:r>
        <w:t xml:space="preserve">offering expert advice and insight. </w:t>
      </w:r>
    </w:p>
    <w:p w14:paraId="66D05F84" w14:textId="77777777" w:rsidR="001B7054" w:rsidRDefault="001B7054" w:rsidP="00542135"/>
    <w:p w14:paraId="15BDD988" w14:textId="0F92CEB6" w:rsidR="00542135" w:rsidRDefault="00542135" w:rsidP="00542135">
      <w:r>
        <w:t xml:space="preserve">Will McGonagle, Hire Manager for Autograph </w:t>
      </w:r>
      <w:r w:rsidR="00711B05">
        <w:t>Sound</w:t>
      </w:r>
      <w:r w:rsidR="00A42EB8">
        <w:t>,</w:t>
      </w:r>
      <w:r w:rsidR="00711B05">
        <w:t xml:space="preserve"> </w:t>
      </w:r>
      <w:r>
        <w:t>expands on the power of strong industry relationships.</w:t>
      </w:r>
      <w:r w:rsidR="001B7054">
        <w:t xml:space="preserve"> </w:t>
      </w:r>
      <w:r>
        <w:t>“Autograph</w:t>
      </w:r>
      <w:r w:rsidR="00F704D0">
        <w:t>’s</w:t>
      </w:r>
      <w:r>
        <w:t xml:space="preserve"> relationship with Sennheiser goes back decades, </w:t>
      </w:r>
      <w:r w:rsidR="00F704D0">
        <w:t xml:space="preserve">and </w:t>
      </w:r>
      <w:r>
        <w:t>it’s stronger than ever. Kevin looks after us incredibly well and it means that when last-minute ideas like this come up</w:t>
      </w:r>
      <w:r w:rsidR="00F704D0">
        <w:t>,</w:t>
      </w:r>
      <w:r>
        <w:t xml:space="preserve"> we</w:t>
      </w:r>
      <w:r w:rsidR="00F704D0">
        <w:t xml:space="preserve"> can </w:t>
      </w:r>
      <w:r>
        <w:t>respond instantly</w:t>
      </w:r>
      <w:r w:rsidR="001B7054">
        <w:t>,</w:t>
      </w:r>
      <w:r>
        <w:t>”</w:t>
      </w:r>
      <w:r w:rsidR="001B7054">
        <w:t xml:space="preserve"> he says.</w:t>
      </w:r>
    </w:p>
    <w:p w14:paraId="2F009C2D" w14:textId="77777777" w:rsidR="008B302E" w:rsidRDefault="008B302E" w:rsidP="00542135"/>
    <w:p w14:paraId="1DB3B242" w14:textId="678A58CC" w:rsidR="0044601C" w:rsidRDefault="00711B05" w:rsidP="00542135">
      <w:r w:rsidRPr="00A425D9">
        <w:t xml:space="preserve">Always keen to keep abreast of the latest developments, </w:t>
      </w:r>
      <w:r w:rsidR="00542135" w:rsidRPr="00A425D9">
        <w:t xml:space="preserve">Fisher </w:t>
      </w:r>
      <w:r w:rsidRPr="00A425D9">
        <w:t>attended</w:t>
      </w:r>
      <w:r w:rsidR="00542135" w:rsidRPr="00A425D9">
        <w:t xml:space="preserve"> Sennheiser</w:t>
      </w:r>
      <w:r w:rsidR="001B7054" w:rsidRPr="00A425D9">
        <w:t>’s Sound Experts event</w:t>
      </w:r>
      <w:r w:rsidR="00542135" w:rsidRPr="00A425D9">
        <w:t xml:space="preserve"> in </w:t>
      </w:r>
      <w:r w:rsidR="001B7054" w:rsidRPr="00A425D9">
        <w:t>Düsseldorf</w:t>
      </w:r>
      <w:r w:rsidR="00542135" w:rsidRPr="00A425D9">
        <w:t xml:space="preserve"> to find out more about the</w:t>
      </w:r>
      <w:r w:rsidR="001B7054" w:rsidRPr="00A425D9">
        <w:t xml:space="preserve"> upcoming Sennheiser and Neumann </w:t>
      </w:r>
      <w:r w:rsidR="00542135" w:rsidRPr="00A425D9">
        <w:t>technolog</w:t>
      </w:r>
      <w:r w:rsidR="001B7054" w:rsidRPr="00A425D9">
        <w:t>ies</w:t>
      </w:r>
      <w:r w:rsidR="006226C2" w:rsidRPr="00A425D9">
        <w:t>,</w:t>
      </w:r>
      <w:r w:rsidR="00542135" w:rsidRPr="00A425D9">
        <w:t xml:space="preserve"> </w:t>
      </w:r>
      <w:r w:rsidR="006226C2" w:rsidRPr="00A425D9">
        <w:t xml:space="preserve">such as Wireless Multi-channel Audio Systems (WMAS), </w:t>
      </w:r>
      <w:r w:rsidR="00542135" w:rsidRPr="00A425D9">
        <w:t>to support new developments in theatrical performance</w:t>
      </w:r>
      <w:r w:rsidR="006226C2" w:rsidRPr="00A425D9">
        <w:t>.</w:t>
      </w:r>
      <w:r w:rsidR="00096A95">
        <w:t xml:space="preserve"> </w:t>
      </w:r>
    </w:p>
    <w:p w14:paraId="378CEA66" w14:textId="77777777" w:rsidR="00542135" w:rsidRDefault="00542135" w:rsidP="0054213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59"/>
        <w:gridCol w:w="5521"/>
      </w:tblGrid>
      <w:tr w:rsidR="00587BEB" w14:paraId="6A89CF36" w14:textId="77777777" w:rsidTr="00C07CD9">
        <w:tc>
          <w:tcPr>
            <w:tcW w:w="2359" w:type="dxa"/>
          </w:tcPr>
          <w:p w14:paraId="39F1E7A2" w14:textId="4FE6B005" w:rsidR="00587BEB" w:rsidRDefault="00A425D9" w:rsidP="00A425D9">
            <w:pPr>
              <w:pStyle w:val="Beschriftung"/>
            </w:pPr>
            <w:r>
              <w:t xml:space="preserve">Sound designer Adam Fisher (right) with Sennheiser’s Kevin Gwyther-Brown </w:t>
            </w:r>
          </w:p>
        </w:tc>
        <w:tc>
          <w:tcPr>
            <w:tcW w:w="5521" w:type="dxa"/>
          </w:tcPr>
          <w:p w14:paraId="10501031" w14:textId="748D846A" w:rsidR="00587BEB" w:rsidRDefault="00A425D9" w:rsidP="00A425D9">
            <w:pPr>
              <w:pStyle w:val="Beschriftung"/>
            </w:pPr>
            <w:r>
              <w:rPr>
                <w:noProof/>
              </w:rPr>
              <w:drawing>
                <wp:inline distT="0" distB="0" distL="0" distR="0" wp14:anchorId="741DC074" wp14:editId="31FD8799">
                  <wp:extent cx="3437636" cy="2578226"/>
                  <wp:effectExtent l="0" t="0" r="0" b="0"/>
                  <wp:docPr id="165402869" name="Picture 3" descr="Two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869" name="Picture 3" descr="Two men posing for a picture&#10;&#10;Description automatically generated"/>
                          <pic:cNvPicPr/>
                        </pic:nvPicPr>
                        <pic:blipFill>
                          <a:blip r:embed="rId15"/>
                          <a:stretch>
                            <a:fillRect/>
                          </a:stretch>
                        </pic:blipFill>
                        <pic:spPr>
                          <a:xfrm rot="10800000">
                            <a:off x="0" y="0"/>
                            <a:ext cx="3453648" cy="2590235"/>
                          </a:xfrm>
                          <a:prstGeom prst="rect">
                            <a:avLst/>
                          </a:prstGeom>
                        </pic:spPr>
                      </pic:pic>
                    </a:graphicData>
                  </a:graphic>
                </wp:inline>
              </w:drawing>
            </w:r>
          </w:p>
        </w:tc>
      </w:tr>
    </w:tbl>
    <w:p w14:paraId="72885519" w14:textId="77777777" w:rsidR="005430FE" w:rsidRDefault="005430FE" w:rsidP="00542135"/>
    <w:p w14:paraId="66F5F74E" w14:textId="77777777" w:rsidR="00C07CD9" w:rsidRDefault="00C07CD9" w:rsidP="00C07CD9">
      <w:r>
        <w:t>“Using the SK 6212 transmitters for Sunset Boulevard just keeps everyone happy,” Fisher says. “The small size and incredible battery life make them stand out from every other competitor, but the new WMAS technology is even more exciting. It would make situations like escaping outside the theatre more easily achievable and give us some really creative options. WMAS technology will open up many more possibilities, it’s a really exciting design tool.”</w:t>
      </w:r>
    </w:p>
    <w:p w14:paraId="051D683F" w14:textId="77777777" w:rsidR="00C07CD9" w:rsidRDefault="00C07CD9" w:rsidP="00C07CD9"/>
    <w:p w14:paraId="250F4213" w14:textId="4BB1C63B" w:rsidR="00FA2634" w:rsidRDefault="00FA2634" w:rsidP="00542135">
      <w:r>
        <w:lastRenderedPageBreak/>
        <w:t>“</w:t>
      </w:r>
      <w:r w:rsidRPr="00711B05">
        <w:t>We were delighted to have Adam join us at our recent event in Germany</w:t>
      </w:r>
      <w:r w:rsidR="00562237">
        <w:t xml:space="preserve"> which</w:t>
      </w:r>
      <w:r w:rsidR="000E2544">
        <w:t xml:space="preserve"> </w:t>
      </w:r>
      <w:r w:rsidRPr="00711B05">
        <w:t xml:space="preserve">aligns perfectly with </w:t>
      </w:r>
      <w:r w:rsidR="000E2544">
        <w:t xml:space="preserve">the </w:t>
      </w:r>
      <w:r w:rsidRPr="00711B05">
        <w:t>Sennheiser</w:t>
      </w:r>
      <w:r w:rsidR="000E2544">
        <w:t xml:space="preserve"> Group’s</w:t>
      </w:r>
      <w:r w:rsidRPr="00711B05">
        <w:t xml:space="preserve"> </w:t>
      </w:r>
      <w:r>
        <w:t>strategy</w:t>
      </w:r>
      <w:r w:rsidRPr="00711B05">
        <w:t xml:space="preserve"> of keeping </w:t>
      </w:r>
      <w:r>
        <w:t>sound designers and industry professionals</w:t>
      </w:r>
      <w:r w:rsidRPr="00711B05">
        <w:t xml:space="preserve"> </w:t>
      </w:r>
      <w:r>
        <w:t>up-to-date on</w:t>
      </w:r>
      <w:r w:rsidRPr="00711B05">
        <w:t xml:space="preserve"> the latest technologies</w:t>
      </w:r>
      <w:r w:rsidR="00A42EB8">
        <w:t>,</w:t>
      </w:r>
      <w:r>
        <w:t xml:space="preserve"> </w:t>
      </w:r>
      <w:r w:rsidR="000E2544">
        <w:t>a</w:t>
      </w:r>
      <w:r>
        <w:t>s well as offering a glimpse of what’s coming next</w:t>
      </w:r>
      <w:r w:rsidR="00562237">
        <w:t>,” concludes Gwyther-Brown. “</w:t>
      </w:r>
      <w:r>
        <w:t>This is</w:t>
      </w:r>
      <w:r w:rsidRPr="00711B05">
        <w:t xml:space="preserve"> integral</w:t>
      </w:r>
      <w:r>
        <w:t xml:space="preserve"> to </w:t>
      </w:r>
      <w:r w:rsidR="00554321">
        <w:t xml:space="preserve">the </w:t>
      </w:r>
      <w:r>
        <w:t>trust and openness between us and our industry peers</w:t>
      </w:r>
      <w:r w:rsidR="00562237">
        <w:t>.”</w:t>
      </w:r>
    </w:p>
    <w:p w14:paraId="2F107DB0" w14:textId="77777777" w:rsidR="0044601C" w:rsidRDefault="0044601C" w:rsidP="00542135"/>
    <w:p w14:paraId="0B56500D" w14:textId="77777777" w:rsidR="003A4C27" w:rsidRDefault="003A4C27" w:rsidP="003A4C27">
      <w:pPr>
        <w:keepNext/>
      </w:pPr>
      <w:r>
        <w:rPr>
          <w:noProof/>
        </w:rPr>
        <w:drawing>
          <wp:inline distT="0" distB="0" distL="0" distR="0" wp14:anchorId="11636D56" wp14:editId="21787145">
            <wp:extent cx="4876800" cy="3250994"/>
            <wp:effectExtent l="0" t="0" r="0" b="6985"/>
            <wp:docPr id="1811157879" name="Picture 6" descr="A group of people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57879" name="Picture 6" descr="A group of people dancing on a stag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4879337" cy="3252685"/>
                    </a:xfrm>
                    <a:prstGeom prst="rect">
                      <a:avLst/>
                    </a:prstGeom>
                  </pic:spPr>
                </pic:pic>
              </a:graphicData>
            </a:graphic>
          </wp:inline>
        </w:drawing>
      </w:r>
    </w:p>
    <w:p w14:paraId="25203476" w14:textId="51C73F56" w:rsidR="0044601C" w:rsidRDefault="008B302E" w:rsidP="003A4C27">
      <w:pPr>
        <w:pStyle w:val="Beschriftung"/>
      </w:pPr>
      <w:r w:rsidRPr="008B302E">
        <w:t>“Using the SK 6212 transmitters for Sunset Boulevard just keeps everyone happy</w:t>
      </w:r>
      <w:r>
        <w:t xml:space="preserve">. </w:t>
      </w:r>
      <w:r w:rsidRPr="008B302E">
        <w:t>The small size and incredible battery life make them stand out from every other competitor</w:t>
      </w:r>
      <w:r w:rsidR="00002740">
        <w:t>,</w:t>
      </w:r>
      <w:r>
        <w:t xml:space="preserve">” </w:t>
      </w:r>
      <w:r w:rsidR="00002740">
        <w:t xml:space="preserve">says </w:t>
      </w:r>
      <w:r>
        <w:t xml:space="preserve">Adam Fisher, Sound Designer  </w:t>
      </w:r>
      <w:r w:rsidR="00002740">
        <w:t>(</w:t>
      </w:r>
      <w:r>
        <w:t>Picture credit: Marc Brenner</w:t>
      </w:r>
      <w:r w:rsidR="00002740">
        <w:t>)</w:t>
      </w:r>
    </w:p>
    <w:p w14:paraId="5A2F4894" w14:textId="77777777" w:rsidR="0044601C" w:rsidRDefault="0044601C" w:rsidP="00542135"/>
    <w:p w14:paraId="71BF875B" w14:textId="77777777" w:rsidR="003B2F6C" w:rsidRDefault="003B2F6C" w:rsidP="003B2F6C">
      <w:r>
        <w:t>(Ends)</w:t>
      </w:r>
    </w:p>
    <w:p w14:paraId="27D5C066" w14:textId="77777777" w:rsidR="00F50AAD" w:rsidRDefault="00F50AAD" w:rsidP="00CA6340"/>
    <w:p w14:paraId="7609181E" w14:textId="262155CE" w:rsidR="0094247D" w:rsidRDefault="0094247D" w:rsidP="00CA6340">
      <w:r>
        <w:t xml:space="preserve">The high-resolution images accompanying this media release and additional photos can be downloaded </w:t>
      </w:r>
      <w:hyperlink r:id="rId17" w:history="1">
        <w:r w:rsidRPr="0094247D">
          <w:rPr>
            <w:rStyle w:val="Hyperlink"/>
            <w:color w:val="0095D5" w:themeColor="accent1"/>
          </w:rPr>
          <w:t>here</w:t>
        </w:r>
      </w:hyperlink>
      <w:r>
        <w:t xml:space="preserve">. </w:t>
      </w:r>
    </w:p>
    <w:p w14:paraId="2F909CC4" w14:textId="77777777" w:rsidR="000F311E" w:rsidRPr="00C02DCD" w:rsidRDefault="000F311E" w:rsidP="00CA6340"/>
    <w:p w14:paraId="4BCBAD6B" w14:textId="230592DE" w:rsidR="00542135" w:rsidRDefault="000235F6" w:rsidP="00542135">
      <w:pPr>
        <w:spacing w:line="240" w:lineRule="auto"/>
      </w:pPr>
      <w:r w:rsidRPr="000235F6">
        <w:rPr>
          <w:b/>
          <w:bCs/>
        </w:rPr>
        <w:t xml:space="preserve">About </w:t>
      </w:r>
      <w:r w:rsidR="00542135">
        <w:rPr>
          <w:b/>
          <w:bCs/>
        </w:rPr>
        <w:t>Autograph Sound</w:t>
      </w:r>
    </w:p>
    <w:p w14:paraId="7A4598B8" w14:textId="5FC8C5D3" w:rsidR="000235F6" w:rsidRDefault="00542135" w:rsidP="00542135">
      <w:pPr>
        <w:spacing w:line="240" w:lineRule="auto"/>
      </w:pPr>
      <w:r>
        <w:t>Autograph is considered a cornerstone of the industry and the premier theatre sound design and equipment rental company in the world. We provide sound across a majority of West End Shows, we also provide sound and audio-visual solutions globally, for corporate clients, immersive experiences, places of worship, leading educational facilities, festivals, cruise ships and more.</w:t>
      </w:r>
    </w:p>
    <w:p w14:paraId="48AE3A6A" w14:textId="77777777" w:rsidR="00542135" w:rsidRDefault="00542135" w:rsidP="000235F6">
      <w:pPr>
        <w:spacing w:line="240" w:lineRule="auto"/>
      </w:pPr>
    </w:p>
    <w:p w14:paraId="1323953E" w14:textId="59C97FC2" w:rsidR="00CA6340" w:rsidRDefault="000235F6" w:rsidP="000235F6">
      <w:pPr>
        <w:spacing w:line="240" w:lineRule="auto"/>
        <w:jc w:val="both"/>
      </w:pPr>
      <w:r w:rsidRPr="000235F6">
        <w:rPr>
          <w:b/>
          <w:bCs/>
        </w:rPr>
        <w:t xml:space="preserve">About </w:t>
      </w:r>
      <w:r w:rsidR="00542135">
        <w:rPr>
          <w:b/>
          <w:bCs/>
        </w:rPr>
        <w:t>Adam Fisher</w:t>
      </w:r>
    </w:p>
    <w:p w14:paraId="4D5668E0" w14:textId="0F70493B" w:rsidR="000235F6" w:rsidRPr="000235F6" w:rsidRDefault="53B54F2C" w:rsidP="00542135">
      <w:pPr>
        <w:spacing w:line="240" w:lineRule="auto"/>
        <w:jc w:val="both"/>
      </w:pPr>
      <w:r>
        <w:t xml:space="preserve">In 2023 alone Adam Fisher designed The Wizard of Oz </w:t>
      </w:r>
      <w:r w:rsidR="00C035A6">
        <w:t>(</w:t>
      </w:r>
      <w:r>
        <w:t>UK Tour</w:t>
      </w:r>
      <w:r w:rsidR="00C035A6">
        <w:t>)</w:t>
      </w:r>
      <w:r>
        <w:t xml:space="preserve">, Evita </w:t>
      </w:r>
      <w:r w:rsidR="00C035A6">
        <w:t>(</w:t>
      </w:r>
      <w:r>
        <w:t>Leicester Curve</w:t>
      </w:r>
      <w:r w:rsidR="00C035A6">
        <w:t>)</w:t>
      </w:r>
      <w:r>
        <w:t xml:space="preserve">, Sunset Boulevard </w:t>
      </w:r>
      <w:r w:rsidR="00C035A6">
        <w:t>(</w:t>
      </w:r>
      <w:r>
        <w:t>Savoy</w:t>
      </w:r>
      <w:r w:rsidR="00C035A6">
        <w:t xml:space="preserve">), </w:t>
      </w:r>
      <w:r w:rsidR="00542135">
        <w:t xml:space="preserve">The Phantom of the Opera </w:t>
      </w:r>
      <w:r w:rsidR="00C035A6">
        <w:t>(</w:t>
      </w:r>
      <w:r w:rsidR="00542135">
        <w:t xml:space="preserve">Middle East Tour), LIZZIE </w:t>
      </w:r>
      <w:r w:rsidR="00C035A6">
        <w:t>(</w:t>
      </w:r>
      <w:r w:rsidR="00542135">
        <w:t>UK Tour</w:t>
      </w:r>
      <w:r w:rsidR="00C035A6">
        <w:t xml:space="preserve">), </w:t>
      </w:r>
      <w:r w:rsidR="00542135">
        <w:t xml:space="preserve">The Lord of </w:t>
      </w:r>
      <w:r w:rsidR="00542135">
        <w:lastRenderedPageBreak/>
        <w:t xml:space="preserve">the Rings </w:t>
      </w:r>
      <w:r w:rsidR="00C035A6">
        <w:t>(T</w:t>
      </w:r>
      <w:r w:rsidR="00542135">
        <w:t>he Watermill Theatre</w:t>
      </w:r>
      <w:r w:rsidR="00C035A6">
        <w:t>)</w:t>
      </w:r>
      <w:r w:rsidR="00542135">
        <w:t xml:space="preserve">, Evita in Concert </w:t>
      </w:r>
      <w:r w:rsidR="00C035A6">
        <w:t>(</w:t>
      </w:r>
      <w:r w:rsidR="00542135">
        <w:t>Drury Lane</w:t>
      </w:r>
      <w:r w:rsidR="00C035A6">
        <w:t xml:space="preserve">), </w:t>
      </w:r>
      <w:r w:rsidR="00542135">
        <w:t xml:space="preserve">Love Never Dies in Concert </w:t>
      </w:r>
      <w:r w:rsidR="00C035A6">
        <w:t>(D</w:t>
      </w:r>
      <w:r w:rsidR="00542135">
        <w:t>rury Lane</w:t>
      </w:r>
      <w:r w:rsidR="00C035A6">
        <w:t>)</w:t>
      </w:r>
      <w:r w:rsidR="00542135">
        <w:t xml:space="preserve"> and The Wizard of Oz </w:t>
      </w:r>
      <w:r w:rsidR="00C035A6">
        <w:t>(</w:t>
      </w:r>
      <w:r w:rsidR="00542135">
        <w:t>London Palladium</w:t>
      </w:r>
      <w:r w:rsidR="00C035A6">
        <w:t>).</w:t>
      </w:r>
    </w:p>
    <w:p w14:paraId="204F4467" w14:textId="77777777" w:rsidR="004744AB" w:rsidRDefault="004744AB" w:rsidP="00E638BA">
      <w:pPr>
        <w:pStyle w:val="About"/>
        <w:rPr>
          <w:rStyle w:val="Hyperlink"/>
          <w:color w:val="000000" w:themeColor="text1"/>
        </w:rPr>
      </w:pPr>
    </w:p>
    <w:p w14:paraId="66D82CB1" w14:textId="77777777" w:rsidR="00587BEB" w:rsidRPr="00971511" w:rsidRDefault="00587BEB" w:rsidP="00587BEB">
      <w:pPr>
        <w:spacing w:line="240" w:lineRule="auto"/>
        <w:rPr>
          <w:b/>
          <w:bCs/>
        </w:rPr>
      </w:pPr>
      <w:bookmarkStart w:id="1" w:name="_Hlk515635723"/>
      <w:r w:rsidRPr="00971511">
        <w:rPr>
          <w:b/>
          <w:bCs/>
        </w:rPr>
        <w:t xml:space="preserve">About the Sennheiser brand </w:t>
      </w:r>
    </w:p>
    <w:p w14:paraId="0E377266" w14:textId="77777777" w:rsidR="00587BEB" w:rsidRPr="00971511" w:rsidRDefault="00587BEB" w:rsidP="00587BEB">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002C5C58" w14:textId="77777777" w:rsidR="00587BEB" w:rsidRPr="00971511" w:rsidRDefault="00587BEB" w:rsidP="00587BEB">
      <w:pPr>
        <w:spacing w:line="240" w:lineRule="auto"/>
      </w:pPr>
    </w:p>
    <w:p w14:paraId="40DF52AB" w14:textId="77777777" w:rsidR="00587BEB" w:rsidRPr="00971511" w:rsidRDefault="006E37F8" w:rsidP="00587BEB">
      <w:pPr>
        <w:spacing w:line="240" w:lineRule="auto"/>
        <w:rPr>
          <w:color w:val="0095D5" w:themeColor="accent1"/>
          <w:szCs w:val="18"/>
        </w:rPr>
      </w:pPr>
      <w:hyperlink r:id="rId18" w:history="1">
        <w:r w:rsidR="00587BEB" w:rsidRPr="00971511">
          <w:rPr>
            <w:rStyle w:val="Hyperlink"/>
            <w:color w:val="0095D5" w:themeColor="accent1"/>
            <w:szCs w:val="18"/>
            <w:u w:val="none"/>
          </w:rPr>
          <w:t>www.sennheiser.com</w:t>
        </w:r>
      </w:hyperlink>
      <w:r w:rsidR="00587BEB" w:rsidRPr="00971511">
        <w:rPr>
          <w:color w:val="0095D5" w:themeColor="accent1"/>
          <w:szCs w:val="18"/>
        </w:rPr>
        <w:t xml:space="preserve"> </w:t>
      </w:r>
    </w:p>
    <w:p w14:paraId="52733487" w14:textId="77777777" w:rsidR="00587BEB" w:rsidRPr="00971511" w:rsidRDefault="006E37F8" w:rsidP="00587BEB">
      <w:pPr>
        <w:spacing w:line="240" w:lineRule="auto"/>
        <w:rPr>
          <w:color w:val="0095D5" w:themeColor="accent1"/>
          <w:szCs w:val="18"/>
        </w:rPr>
      </w:pPr>
      <w:hyperlink r:id="rId19" w:history="1">
        <w:r w:rsidR="00587BEB" w:rsidRPr="00971511">
          <w:rPr>
            <w:rStyle w:val="Hyperlink"/>
            <w:color w:val="0095D5" w:themeColor="accent1"/>
            <w:szCs w:val="18"/>
            <w:u w:val="none"/>
          </w:rPr>
          <w:t>www.sennheiser-hearing.com</w:t>
        </w:r>
      </w:hyperlink>
    </w:p>
    <w:bookmarkEnd w:id="1"/>
    <w:p w14:paraId="28B2EF11" w14:textId="77777777" w:rsidR="00587BEB" w:rsidRDefault="00587BEB" w:rsidP="00587BEB">
      <w:pPr>
        <w:spacing w:line="240" w:lineRule="auto"/>
      </w:pPr>
    </w:p>
    <w:p w14:paraId="256B8DBC" w14:textId="77777777" w:rsidR="000F311E" w:rsidRPr="00587BEB" w:rsidRDefault="000F311E" w:rsidP="004744AB">
      <w:pPr>
        <w:spacing w:line="240" w:lineRule="auto"/>
        <w:rPr>
          <w:bCs/>
          <w:sz w:val="16"/>
          <w:szCs w:val="16"/>
          <w:lang w:val="en-US"/>
        </w:rPr>
      </w:pPr>
    </w:p>
    <w:p w14:paraId="55E960FC" w14:textId="3DD1670F" w:rsidR="004744AB" w:rsidRPr="00CA301A" w:rsidRDefault="004744AB" w:rsidP="004744AB">
      <w:pPr>
        <w:spacing w:line="240" w:lineRule="auto"/>
        <w:rPr>
          <w:b/>
          <w:sz w:val="16"/>
          <w:szCs w:val="16"/>
          <w:lang w:val="en-US"/>
        </w:rPr>
      </w:pPr>
      <w:r>
        <w:rPr>
          <w:b/>
          <w:sz w:val="16"/>
          <w:szCs w:val="16"/>
          <w:lang w:val="en-US"/>
        </w:rPr>
        <w:t>Local Press Contact</w:t>
      </w:r>
    </w:p>
    <w:p w14:paraId="633ECA3A" w14:textId="0D627840" w:rsidR="004744AB" w:rsidRPr="00CA301A" w:rsidRDefault="004744AB" w:rsidP="004744AB">
      <w:pPr>
        <w:spacing w:line="240" w:lineRule="auto"/>
        <w:rPr>
          <w:sz w:val="16"/>
          <w:szCs w:val="16"/>
          <w:lang w:val="en-US"/>
        </w:rPr>
      </w:pPr>
      <w:r>
        <w:rPr>
          <w:color w:val="0095D5" w:themeColor="accent1"/>
          <w:sz w:val="16"/>
          <w:szCs w:val="16"/>
          <w:lang w:val="en-US"/>
        </w:rPr>
        <w:t>Maik Robb</w:t>
      </w:r>
      <w:r w:rsidR="00002740">
        <w:rPr>
          <w:color w:val="0095D5" w:themeColor="accent1"/>
          <w:sz w:val="16"/>
          <w:szCs w:val="16"/>
          <w:lang w:val="en-US"/>
        </w:rPr>
        <w:t>e</w:t>
      </w:r>
    </w:p>
    <w:p w14:paraId="226BF2A1" w14:textId="4A8FD4D0" w:rsidR="004744AB" w:rsidRPr="004B4195" w:rsidRDefault="004744AB" w:rsidP="004744AB">
      <w:pPr>
        <w:spacing w:line="240" w:lineRule="auto"/>
        <w:rPr>
          <w:sz w:val="16"/>
          <w:szCs w:val="16"/>
          <w:lang w:val="en-US"/>
        </w:rPr>
      </w:pPr>
      <w:r w:rsidRPr="004B4195">
        <w:rPr>
          <w:sz w:val="16"/>
          <w:szCs w:val="16"/>
          <w:lang w:val="en-US"/>
        </w:rPr>
        <w:t xml:space="preserve">T </w:t>
      </w:r>
      <w:r w:rsidRPr="004360BC">
        <w:rPr>
          <w:sz w:val="16"/>
          <w:szCs w:val="16"/>
          <w:lang w:val="en-US"/>
        </w:rPr>
        <w:t>+49 5130 600 1028</w:t>
      </w:r>
    </w:p>
    <w:p w14:paraId="5C01AEFA" w14:textId="4807DC9D" w:rsidR="00DE3085" w:rsidRPr="00E46B67" w:rsidRDefault="00F1300C" w:rsidP="00704FBB">
      <w:pPr>
        <w:pStyle w:val="Contact"/>
        <w:spacing w:line="240" w:lineRule="auto"/>
      </w:pPr>
      <w:r>
        <w:rPr>
          <w:sz w:val="16"/>
          <w:szCs w:val="16"/>
          <w:lang w:val="en-US"/>
        </w:rPr>
        <w:t>m</w:t>
      </w:r>
      <w:r w:rsidR="004744AB">
        <w:rPr>
          <w:sz w:val="16"/>
          <w:szCs w:val="16"/>
          <w:lang w:val="en-US"/>
        </w:rPr>
        <w:t>aik.</w:t>
      </w:r>
      <w:r>
        <w:rPr>
          <w:sz w:val="16"/>
          <w:szCs w:val="16"/>
          <w:lang w:val="en-US"/>
        </w:rPr>
        <w:t>r</w:t>
      </w:r>
      <w:r w:rsidR="004744AB">
        <w:rPr>
          <w:sz w:val="16"/>
          <w:szCs w:val="16"/>
          <w:lang w:val="en-US"/>
        </w:rPr>
        <w:t>obbe</w:t>
      </w:r>
      <w:r w:rsidR="004744AB" w:rsidRPr="004B4195">
        <w:rPr>
          <w:sz w:val="16"/>
          <w:szCs w:val="16"/>
          <w:lang w:val="en-US"/>
        </w:rPr>
        <w:t>@sennheiser.com</w:t>
      </w:r>
      <w:bookmarkEnd w:id="0"/>
    </w:p>
    <w:sectPr w:rsidR="00DE3085" w:rsidRPr="00E46B67"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843A" w14:textId="77777777" w:rsidR="004B3EE3" w:rsidRDefault="004B3EE3" w:rsidP="00CA1EB9">
      <w:pPr>
        <w:spacing w:line="240" w:lineRule="auto"/>
      </w:pPr>
      <w:r>
        <w:separator/>
      </w:r>
    </w:p>
  </w:endnote>
  <w:endnote w:type="continuationSeparator" w:id="0">
    <w:p w14:paraId="0C558770" w14:textId="77777777" w:rsidR="004B3EE3" w:rsidRDefault="004B3EE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0705BD14-FA84-4719-A134-0D16C02DA8C1}"/>
    <w:embedBold r:id="rId2" w:fontKey="{6406F080-B512-4E0F-AF0A-BE79099DE350}"/>
    <w:embedItalic r:id="rId3" w:fontKey="{75A9850B-C04E-4561-A35B-CC6C173AE1BA}"/>
    <w:embedBoldItalic r:id="rId4" w:fontKey="{F7A6F7B2-0034-4382-9F4D-7F614C088BBA}"/>
  </w:font>
  <w:font w:name="Calibri">
    <w:panose1 w:val="020F0502020204030204"/>
    <w:charset w:val="00"/>
    <w:family w:val="swiss"/>
    <w:pitch w:val="variable"/>
    <w:sig w:usb0="E4002EFF" w:usb1="C000247B" w:usb2="00000009" w:usb3="00000000" w:csb0="000001FF" w:csb1="00000000"/>
    <w:embedRegular r:id="rId5" w:fontKey="{81329947-7303-4876-B0F9-E7595669D923}"/>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DB39103-9558-428D-885A-3DF53C74E6A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4CAA" w14:textId="77777777" w:rsidR="004B3EE3" w:rsidRDefault="004B3EE3" w:rsidP="00CA1EB9">
      <w:pPr>
        <w:spacing w:line="240" w:lineRule="auto"/>
      </w:pPr>
      <w:r>
        <w:separator/>
      </w:r>
    </w:p>
  </w:footnote>
  <w:footnote w:type="continuationSeparator" w:id="0">
    <w:p w14:paraId="7391F092" w14:textId="77777777" w:rsidR="004B3EE3" w:rsidRDefault="004B3EE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B16C2"/>
    <w:rsid w:val="000B32B9"/>
    <w:rsid w:val="000C07FC"/>
    <w:rsid w:val="000C1C9D"/>
    <w:rsid w:val="000C3C6E"/>
    <w:rsid w:val="000D07C3"/>
    <w:rsid w:val="000D0A19"/>
    <w:rsid w:val="000D27D7"/>
    <w:rsid w:val="000E14DC"/>
    <w:rsid w:val="000E2544"/>
    <w:rsid w:val="000E2869"/>
    <w:rsid w:val="000E2DCD"/>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E87"/>
    <w:rsid w:val="002206C4"/>
    <w:rsid w:val="00222C39"/>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7E72"/>
    <w:rsid w:val="00261AE3"/>
    <w:rsid w:val="00262172"/>
    <w:rsid w:val="002628F4"/>
    <w:rsid w:val="00263E6A"/>
    <w:rsid w:val="002663B0"/>
    <w:rsid w:val="00266858"/>
    <w:rsid w:val="00267D2D"/>
    <w:rsid w:val="00270B4A"/>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5EDC"/>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CAC"/>
    <w:rsid w:val="00457DFD"/>
    <w:rsid w:val="0046107D"/>
    <w:rsid w:val="00462AE9"/>
    <w:rsid w:val="004675B8"/>
    <w:rsid w:val="004744AB"/>
    <w:rsid w:val="00474E4B"/>
    <w:rsid w:val="004850F3"/>
    <w:rsid w:val="00486075"/>
    <w:rsid w:val="00486C86"/>
    <w:rsid w:val="00490C42"/>
    <w:rsid w:val="004A0F3A"/>
    <w:rsid w:val="004A374C"/>
    <w:rsid w:val="004A40F5"/>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529"/>
    <w:rsid w:val="00535E0F"/>
    <w:rsid w:val="00536203"/>
    <w:rsid w:val="00536238"/>
    <w:rsid w:val="00536A05"/>
    <w:rsid w:val="00540827"/>
    <w:rsid w:val="00541F4C"/>
    <w:rsid w:val="00542135"/>
    <w:rsid w:val="005430FE"/>
    <w:rsid w:val="005438AB"/>
    <w:rsid w:val="00545A12"/>
    <w:rsid w:val="00546CED"/>
    <w:rsid w:val="00547090"/>
    <w:rsid w:val="005522DB"/>
    <w:rsid w:val="00554321"/>
    <w:rsid w:val="00554331"/>
    <w:rsid w:val="00554E65"/>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3436"/>
    <w:rsid w:val="008D372F"/>
    <w:rsid w:val="008D4754"/>
    <w:rsid w:val="008D5B56"/>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A9"/>
    <w:rsid w:val="00932578"/>
    <w:rsid w:val="00937175"/>
    <w:rsid w:val="009417EB"/>
    <w:rsid w:val="0094247D"/>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C761B"/>
    <w:rsid w:val="009D0077"/>
    <w:rsid w:val="009D1CB7"/>
    <w:rsid w:val="009D3419"/>
    <w:rsid w:val="009D47AF"/>
    <w:rsid w:val="009D6AD5"/>
    <w:rsid w:val="009D79D0"/>
    <w:rsid w:val="009E27A6"/>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0E2A"/>
    <w:rsid w:val="00A110E4"/>
    <w:rsid w:val="00A11584"/>
    <w:rsid w:val="00A12801"/>
    <w:rsid w:val="00A12B5A"/>
    <w:rsid w:val="00A138E6"/>
    <w:rsid w:val="00A14526"/>
    <w:rsid w:val="00A1701D"/>
    <w:rsid w:val="00A17107"/>
    <w:rsid w:val="00A22CED"/>
    <w:rsid w:val="00A26180"/>
    <w:rsid w:val="00A26B3B"/>
    <w:rsid w:val="00A325C4"/>
    <w:rsid w:val="00A34699"/>
    <w:rsid w:val="00A36938"/>
    <w:rsid w:val="00A36C6A"/>
    <w:rsid w:val="00A37809"/>
    <w:rsid w:val="00A40098"/>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68C"/>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5FC9"/>
    <w:rsid w:val="00BB6C23"/>
    <w:rsid w:val="00BC01B7"/>
    <w:rsid w:val="00BC0F26"/>
    <w:rsid w:val="00BC121A"/>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7B7B"/>
    <w:rsid w:val="00E00064"/>
    <w:rsid w:val="00E0006B"/>
    <w:rsid w:val="00E00140"/>
    <w:rsid w:val="00E01571"/>
    <w:rsid w:val="00E01A56"/>
    <w:rsid w:val="00E01A8A"/>
    <w:rsid w:val="00E01F66"/>
    <w:rsid w:val="00E03187"/>
    <w:rsid w:val="00E03E32"/>
    <w:rsid w:val="00E04293"/>
    <w:rsid w:val="00E0511C"/>
    <w:rsid w:val="00E059B3"/>
    <w:rsid w:val="00E111F2"/>
    <w:rsid w:val="00E12F8C"/>
    <w:rsid w:val="00E13D2B"/>
    <w:rsid w:val="00E155DE"/>
    <w:rsid w:val="00E159C3"/>
    <w:rsid w:val="00E170C0"/>
    <w:rsid w:val="00E178FB"/>
    <w:rsid w:val="00E207EB"/>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221E"/>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4842"/>
    <w:rsid w:val="00F66B17"/>
    <w:rsid w:val="00F704D0"/>
    <w:rsid w:val="00F708DF"/>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7F4"/>
    <w:rsid w:val="00FA7811"/>
    <w:rsid w:val="00FB055E"/>
    <w:rsid w:val="00FB0C19"/>
    <w:rsid w:val="00FB1E24"/>
    <w:rsid w:val="00FB2753"/>
    <w:rsid w:val="00FB30C0"/>
    <w:rsid w:val="00FB3BE1"/>
    <w:rsid w:val="00FB4C25"/>
    <w:rsid w:val="00FB5C8B"/>
    <w:rsid w:val="00FB764F"/>
    <w:rsid w:val="00FC33E4"/>
    <w:rsid w:val="00FC5257"/>
    <w:rsid w:val="00FC5AA4"/>
    <w:rsid w:val="00FC67FA"/>
    <w:rsid w:val="00FC6AC1"/>
    <w:rsid w:val="00FC7CD9"/>
    <w:rsid w:val="00FC7F33"/>
    <w:rsid w:val="00FD0CE9"/>
    <w:rsid w:val="00FD1923"/>
    <w:rsid w:val="00FD21F9"/>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ennheiser-brandzone.com/share/URfp7aUXNUKsKU8e8sz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d9f8a42-9bbf-4c5a-845e-7a3f34491935"/>
    <ds:schemaRef ds:uri="9be569a9-0d37-4e1d-8169-1143c5dd3454"/>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ADFFFDB-6874-43ED-B0D2-0B3B0611AF49}"/>
</file>

<file path=docProps/app.xml><?xml version="1.0" encoding="utf-8"?>
<Properties xmlns="http://schemas.openxmlformats.org/officeDocument/2006/extended-properties" xmlns:vt="http://schemas.openxmlformats.org/officeDocument/2006/docPropsVTypes">
  <Template>Normal</Template>
  <TotalTime>0</TotalTime>
  <Pages>6</Pages>
  <Words>1129</Words>
  <Characters>7114</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2024-06-17T13:36:00Z</cp:lastPrinted>
  <dcterms:created xsi:type="dcterms:W3CDTF">2024-06-17T11:14:00Z</dcterms:created>
  <dcterms:modified xsi:type="dcterms:W3CDTF">2024-06-17T13:36:00Z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