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D0761" w14:textId="77777777" w:rsidR="0053753A" w:rsidRPr="00DB7AC4" w:rsidRDefault="0053753A" w:rsidP="00984ED0">
      <w:pPr>
        <w:bidi/>
        <w:spacing w:line="276" w:lineRule="auto"/>
        <w:jc w:val="center"/>
        <w:rPr>
          <w:rFonts w:cstheme="minorHAnsi"/>
          <w:b/>
          <w:bCs/>
          <w:sz w:val="24"/>
          <w:szCs w:val="24"/>
          <w:lang w:bidi="ar-AE"/>
        </w:rPr>
      </w:pPr>
    </w:p>
    <w:p w14:paraId="6AC229D7" w14:textId="102E1EB7" w:rsidR="001660DC" w:rsidRPr="00DB7AC4" w:rsidRDefault="00532B36" w:rsidP="0053753A">
      <w:pPr>
        <w:bidi/>
        <w:spacing w:line="276" w:lineRule="auto"/>
        <w:jc w:val="center"/>
        <w:rPr>
          <w:rFonts w:cstheme="minorHAnsi"/>
          <w:b/>
          <w:bCs/>
          <w:sz w:val="28"/>
          <w:szCs w:val="28"/>
          <w:rtl/>
          <w:lang w:bidi="ar-AE"/>
        </w:rPr>
      </w:pPr>
      <w:r w:rsidRPr="00DB7AC4">
        <w:rPr>
          <w:rFonts w:cstheme="minorHAnsi"/>
          <w:b/>
          <w:bCs/>
          <w:sz w:val="28"/>
          <w:szCs w:val="28"/>
          <w:rtl/>
          <w:lang w:bidi="ar-AE"/>
        </w:rPr>
        <w:t xml:space="preserve">فلاي دبي تواصل </w:t>
      </w:r>
      <w:r w:rsidR="00806033" w:rsidRPr="00DB7AC4">
        <w:rPr>
          <w:rFonts w:cstheme="minorHAnsi"/>
          <w:b/>
          <w:bCs/>
          <w:sz w:val="28"/>
          <w:szCs w:val="28"/>
          <w:rtl/>
          <w:lang w:bidi="ar-AE"/>
        </w:rPr>
        <w:t>آ</w:t>
      </w:r>
      <w:r w:rsidRPr="00DB7AC4">
        <w:rPr>
          <w:rFonts w:cstheme="minorHAnsi"/>
          <w:b/>
          <w:bCs/>
          <w:sz w:val="28"/>
          <w:szCs w:val="28"/>
          <w:rtl/>
          <w:lang w:bidi="ar-AE"/>
        </w:rPr>
        <w:t>دائها المالي القوي في 2025 مدفوعاً بإيرادات قياسية</w:t>
      </w:r>
    </w:p>
    <w:p w14:paraId="6E253D00" w14:textId="35CBFE97" w:rsidR="00532B36" w:rsidRPr="00DB7AC4" w:rsidRDefault="00532B36" w:rsidP="00984ED0">
      <w:pPr>
        <w:bidi/>
        <w:spacing w:line="276" w:lineRule="auto"/>
        <w:jc w:val="center"/>
        <w:rPr>
          <w:rFonts w:cstheme="minorHAnsi"/>
          <w:b/>
          <w:bCs/>
          <w:sz w:val="24"/>
          <w:szCs w:val="24"/>
          <w:rtl/>
          <w:lang w:bidi="ar-AE"/>
        </w:rPr>
      </w:pPr>
      <w:r w:rsidRPr="00DB7AC4">
        <w:rPr>
          <w:rFonts w:cstheme="minorHAnsi"/>
          <w:b/>
          <w:bCs/>
          <w:sz w:val="24"/>
          <w:szCs w:val="24"/>
          <w:rtl/>
          <w:lang w:bidi="ar-AE"/>
        </w:rPr>
        <w:t xml:space="preserve"> ونمو </w:t>
      </w:r>
      <w:r w:rsidR="00806033" w:rsidRPr="00DB7AC4">
        <w:rPr>
          <w:rFonts w:cstheme="minorHAnsi"/>
          <w:b/>
          <w:bCs/>
          <w:sz w:val="24"/>
          <w:szCs w:val="24"/>
          <w:rtl/>
          <w:lang w:bidi="ar-AE"/>
        </w:rPr>
        <w:t>أ</w:t>
      </w:r>
      <w:r w:rsidR="007A46E1" w:rsidRPr="00DB7AC4">
        <w:rPr>
          <w:rFonts w:cstheme="minorHAnsi"/>
          <w:b/>
          <w:bCs/>
          <w:sz w:val="24"/>
          <w:szCs w:val="24"/>
          <w:rtl/>
          <w:lang w:bidi="ar-AE"/>
        </w:rPr>
        <w:t>عداد</w:t>
      </w:r>
      <w:r w:rsidRPr="00DB7AC4">
        <w:rPr>
          <w:rFonts w:cstheme="minorHAnsi"/>
          <w:b/>
          <w:bCs/>
          <w:sz w:val="24"/>
          <w:szCs w:val="24"/>
          <w:rtl/>
          <w:lang w:bidi="ar-AE"/>
        </w:rPr>
        <w:t xml:space="preserve"> المسافرين وتوسع استراتيجي في شبكة </w:t>
      </w:r>
      <w:r w:rsidR="006601BE" w:rsidRPr="00DB7AC4">
        <w:rPr>
          <w:rFonts w:cstheme="minorHAnsi"/>
          <w:b/>
          <w:bCs/>
          <w:sz w:val="24"/>
          <w:szCs w:val="24"/>
          <w:rtl/>
          <w:lang w:bidi="ar-AE"/>
        </w:rPr>
        <w:t>ال</w:t>
      </w:r>
      <w:r w:rsidRPr="00DB7AC4">
        <w:rPr>
          <w:rFonts w:cstheme="minorHAnsi"/>
          <w:b/>
          <w:bCs/>
          <w:sz w:val="24"/>
          <w:szCs w:val="24"/>
          <w:rtl/>
          <w:lang w:bidi="ar-AE"/>
        </w:rPr>
        <w:t>وجهات</w:t>
      </w:r>
      <w:r w:rsidR="006601BE" w:rsidRPr="00DB7AC4">
        <w:rPr>
          <w:rFonts w:cstheme="minorHAnsi"/>
          <w:b/>
          <w:bCs/>
          <w:sz w:val="24"/>
          <w:szCs w:val="24"/>
          <w:rtl/>
          <w:lang w:bidi="ar-AE"/>
        </w:rPr>
        <w:t xml:space="preserve"> </w:t>
      </w:r>
    </w:p>
    <w:p w14:paraId="07D1B550" w14:textId="7BFFEBAB" w:rsidR="001660DC" w:rsidRPr="00455D1B" w:rsidRDefault="00532B36" w:rsidP="00984ED0">
      <w:pPr>
        <w:pStyle w:val="ListParagraph"/>
        <w:numPr>
          <w:ilvl w:val="0"/>
          <w:numId w:val="9"/>
        </w:numPr>
        <w:bidi/>
        <w:spacing w:line="276" w:lineRule="auto"/>
        <w:ind w:left="360" w:hanging="270"/>
        <w:jc w:val="both"/>
        <w:rPr>
          <w:rFonts w:cstheme="minorHAnsi"/>
          <w:lang w:bidi="ar-AE"/>
        </w:rPr>
      </w:pPr>
      <w:r w:rsidRPr="00455D1B">
        <w:rPr>
          <w:rFonts w:cstheme="minorHAnsi"/>
          <w:rtl/>
          <w:lang w:bidi="ar-AE"/>
        </w:rPr>
        <w:t xml:space="preserve">الناقلة تسجل </w:t>
      </w:r>
      <w:r w:rsidR="00806033" w:rsidRPr="00455D1B">
        <w:rPr>
          <w:rFonts w:cstheme="minorHAnsi"/>
          <w:rtl/>
          <w:lang w:bidi="ar-AE"/>
        </w:rPr>
        <w:t>أ</w:t>
      </w:r>
      <w:r w:rsidRPr="00455D1B">
        <w:rPr>
          <w:rFonts w:cstheme="minorHAnsi"/>
          <w:rtl/>
          <w:lang w:bidi="ar-AE"/>
        </w:rPr>
        <w:t>رباحا</w:t>
      </w:r>
      <w:r w:rsidR="00046637" w:rsidRPr="00455D1B">
        <w:rPr>
          <w:rFonts w:cstheme="minorHAnsi"/>
          <w:rtl/>
          <w:lang w:bidi="ar-AE"/>
        </w:rPr>
        <w:t>ً</w:t>
      </w:r>
      <w:r w:rsidRPr="00455D1B">
        <w:rPr>
          <w:rFonts w:cstheme="minorHAnsi"/>
          <w:rtl/>
          <w:lang w:bidi="ar-AE"/>
        </w:rPr>
        <w:t xml:space="preserve"> قبل الضريبة بلغت</w:t>
      </w:r>
      <w:r w:rsidRPr="00455D1B">
        <w:rPr>
          <w:rFonts w:cstheme="minorHAnsi"/>
          <w:lang w:bidi="ar-AE"/>
        </w:rPr>
        <w:t xml:space="preserve"> </w:t>
      </w:r>
      <w:r w:rsidR="00842C21" w:rsidRPr="00455D1B">
        <w:rPr>
          <w:rFonts w:cstheme="minorHAnsi"/>
          <w:rtl/>
          <w:lang w:bidi="ar-AE"/>
        </w:rPr>
        <w:t>2.2</w:t>
      </w:r>
      <w:r w:rsidRPr="00455D1B">
        <w:rPr>
          <w:rFonts w:cstheme="minorHAnsi"/>
          <w:lang w:bidi="ar-AE"/>
        </w:rPr>
        <w:t xml:space="preserve"> </w:t>
      </w:r>
      <w:r w:rsidRPr="00455D1B">
        <w:rPr>
          <w:rFonts w:cstheme="minorHAnsi"/>
          <w:rtl/>
          <w:lang w:bidi="ar-AE"/>
        </w:rPr>
        <w:t xml:space="preserve">مليار </w:t>
      </w:r>
      <w:r w:rsidR="006601BE" w:rsidRPr="00455D1B">
        <w:rPr>
          <w:rFonts w:cstheme="minorHAnsi"/>
          <w:rtl/>
          <w:lang w:bidi="ar-AE"/>
        </w:rPr>
        <w:t>درهم (</w:t>
      </w:r>
      <w:r w:rsidR="00842C21" w:rsidRPr="00455D1B">
        <w:rPr>
          <w:rFonts w:cstheme="minorHAnsi"/>
          <w:rtl/>
          <w:lang w:bidi="ar-AE"/>
        </w:rPr>
        <w:t>591</w:t>
      </w:r>
      <w:r w:rsidRPr="00455D1B">
        <w:rPr>
          <w:rFonts w:cstheme="minorHAnsi"/>
          <w:lang w:bidi="ar-AE"/>
        </w:rPr>
        <w:t xml:space="preserve"> </w:t>
      </w:r>
      <w:r w:rsidRPr="00455D1B">
        <w:rPr>
          <w:rFonts w:cstheme="minorHAnsi"/>
          <w:rtl/>
          <w:lang w:bidi="ar-AE"/>
        </w:rPr>
        <w:t>​​مليون دولار أمريك</w:t>
      </w:r>
      <w:r w:rsidR="00806033" w:rsidRPr="00455D1B">
        <w:rPr>
          <w:rFonts w:cstheme="minorHAnsi"/>
          <w:rtl/>
          <w:lang w:bidi="ar-AE"/>
        </w:rPr>
        <w:t>ي</w:t>
      </w:r>
      <w:r w:rsidR="00AF1AD1" w:rsidRPr="00455D1B">
        <w:rPr>
          <w:rFonts w:cstheme="minorHAnsi"/>
          <w:rtl/>
          <w:lang w:bidi="ar-AE"/>
        </w:rPr>
        <w:t>)</w:t>
      </w:r>
      <w:r w:rsidRPr="00455D1B">
        <w:rPr>
          <w:rFonts w:cstheme="minorHAnsi"/>
          <w:lang w:bidi="ar-AE"/>
        </w:rPr>
        <w:t xml:space="preserve"> </w:t>
      </w:r>
      <w:r w:rsidRPr="00455D1B">
        <w:rPr>
          <w:rFonts w:cstheme="minorHAnsi"/>
          <w:rtl/>
          <w:lang w:bidi="ar-AE"/>
        </w:rPr>
        <w:t>للسنة المالية المنتهية في 31 ديسمبر 202</w:t>
      </w:r>
      <w:r w:rsidR="001660DC" w:rsidRPr="00455D1B">
        <w:rPr>
          <w:rFonts w:cstheme="minorHAnsi"/>
          <w:rtl/>
          <w:lang w:bidi="ar-AE"/>
        </w:rPr>
        <w:t>5</w:t>
      </w:r>
    </w:p>
    <w:p w14:paraId="570E18EA" w14:textId="3FCA27F2" w:rsidR="00532B36" w:rsidRPr="00455D1B" w:rsidRDefault="00532B36" w:rsidP="00984ED0">
      <w:pPr>
        <w:pStyle w:val="ListParagraph"/>
        <w:numPr>
          <w:ilvl w:val="0"/>
          <w:numId w:val="9"/>
        </w:numPr>
        <w:bidi/>
        <w:spacing w:line="276" w:lineRule="auto"/>
        <w:ind w:left="360" w:hanging="270"/>
        <w:jc w:val="both"/>
        <w:rPr>
          <w:rFonts w:cstheme="minorHAnsi"/>
          <w:lang w:bidi="ar-AE"/>
        </w:rPr>
      </w:pPr>
      <w:r w:rsidRPr="00455D1B">
        <w:rPr>
          <w:rFonts w:cstheme="minorHAnsi"/>
          <w:rtl/>
          <w:lang w:bidi="ar-AE"/>
        </w:rPr>
        <w:t>ا</w:t>
      </w:r>
      <w:r w:rsidR="00806033" w:rsidRPr="00455D1B">
        <w:rPr>
          <w:rFonts w:cstheme="minorHAnsi"/>
          <w:rtl/>
          <w:lang w:bidi="ar-AE"/>
        </w:rPr>
        <w:t>لإ</w:t>
      </w:r>
      <w:r w:rsidRPr="00455D1B">
        <w:rPr>
          <w:rFonts w:cstheme="minorHAnsi"/>
          <w:rtl/>
          <w:lang w:bidi="ar-AE"/>
        </w:rPr>
        <w:t xml:space="preserve">يرادات ترتفع بنسبة </w:t>
      </w:r>
      <w:r w:rsidR="00842C21" w:rsidRPr="00455D1B">
        <w:rPr>
          <w:rFonts w:cstheme="minorHAnsi"/>
          <w:rtl/>
          <w:lang w:bidi="ar-AE"/>
        </w:rPr>
        <w:t>6%</w:t>
      </w:r>
      <w:r w:rsidRPr="00455D1B">
        <w:rPr>
          <w:rFonts w:cstheme="minorHAnsi"/>
          <w:rtl/>
          <w:lang w:bidi="ar-AE"/>
        </w:rPr>
        <w:t xml:space="preserve"> لتصل </w:t>
      </w:r>
      <w:bookmarkStart w:id="0" w:name="_Hlk222930873"/>
      <w:r w:rsidRPr="00455D1B">
        <w:rPr>
          <w:rFonts w:cstheme="minorHAnsi"/>
          <w:rtl/>
          <w:lang w:bidi="ar-AE"/>
        </w:rPr>
        <w:t>إلى</w:t>
      </w:r>
      <w:r w:rsidRPr="00455D1B">
        <w:rPr>
          <w:rFonts w:cstheme="minorHAnsi"/>
          <w:lang w:bidi="ar-AE"/>
        </w:rPr>
        <w:t xml:space="preserve"> </w:t>
      </w:r>
      <w:r w:rsidR="00842C21" w:rsidRPr="00455D1B">
        <w:rPr>
          <w:rFonts w:cstheme="minorHAnsi"/>
          <w:rtl/>
          <w:lang w:bidi="ar-AE"/>
        </w:rPr>
        <w:t>13.6</w:t>
      </w:r>
      <w:r w:rsidRPr="00455D1B">
        <w:rPr>
          <w:rFonts w:cstheme="minorHAnsi"/>
          <w:lang w:bidi="ar-AE"/>
        </w:rPr>
        <w:t xml:space="preserve"> </w:t>
      </w:r>
      <w:r w:rsidRPr="00455D1B">
        <w:rPr>
          <w:rFonts w:cstheme="minorHAnsi"/>
          <w:rtl/>
          <w:lang w:bidi="ar-AE"/>
        </w:rPr>
        <w:t>مليار درهم (</w:t>
      </w:r>
      <w:r w:rsidR="00842C21" w:rsidRPr="00455D1B">
        <w:rPr>
          <w:rFonts w:cstheme="minorHAnsi"/>
          <w:rtl/>
          <w:lang w:bidi="ar-AE"/>
        </w:rPr>
        <w:t>3.7</w:t>
      </w:r>
      <w:r w:rsidRPr="00455D1B">
        <w:rPr>
          <w:rFonts w:cstheme="minorHAnsi"/>
          <w:lang w:bidi="ar-AE"/>
        </w:rPr>
        <w:t xml:space="preserve"> </w:t>
      </w:r>
      <w:r w:rsidRPr="00455D1B">
        <w:rPr>
          <w:rFonts w:cstheme="minorHAnsi"/>
          <w:rtl/>
          <w:lang w:bidi="ar-AE"/>
        </w:rPr>
        <w:t>​​مليار دولار أمريكي</w:t>
      </w:r>
      <w:r w:rsidR="00806033" w:rsidRPr="00455D1B">
        <w:rPr>
          <w:rFonts w:cstheme="minorHAnsi"/>
          <w:rtl/>
          <w:lang w:bidi="ar-AE"/>
        </w:rPr>
        <w:t>)</w:t>
      </w:r>
    </w:p>
    <w:bookmarkEnd w:id="0"/>
    <w:p w14:paraId="7686ACB6" w14:textId="77777777" w:rsidR="00A61C02" w:rsidRPr="00455D1B" w:rsidRDefault="00A61C02" w:rsidP="00A61C02">
      <w:pPr>
        <w:pStyle w:val="ListParagraph"/>
        <w:numPr>
          <w:ilvl w:val="0"/>
          <w:numId w:val="9"/>
        </w:numPr>
        <w:bidi/>
        <w:spacing w:line="276" w:lineRule="auto"/>
        <w:ind w:left="360" w:hanging="270"/>
        <w:jc w:val="both"/>
        <w:rPr>
          <w:rFonts w:cstheme="minorHAnsi"/>
          <w:rtl/>
          <w:lang w:bidi="ar-AE"/>
        </w:rPr>
      </w:pPr>
      <w:r w:rsidRPr="00455D1B">
        <w:rPr>
          <w:rFonts w:cstheme="minorHAnsi"/>
          <w:rtl/>
          <w:lang w:bidi="ar-AE"/>
        </w:rPr>
        <w:t>رقم قياسي للمسافرين بلغ 15.7 مليون مسافر، عبر شبكة متنامية تضم 140 وجهة</w:t>
      </w:r>
    </w:p>
    <w:p w14:paraId="663ED4BD" w14:textId="248424BB" w:rsidR="001660DC" w:rsidRPr="00455D1B" w:rsidRDefault="00842EF4" w:rsidP="00984ED0">
      <w:pPr>
        <w:pStyle w:val="ListParagraph"/>
        <w:numPr>
          <w:ilvl w:val="0"/>
          <w:numId w:val="9"/>
        </w:numPr>
        <w:bidi/>
        <w:spacing w:line="276" w:lineRule="auto"/>
        <w:ind w:left="360" w:hanging="270"/>
        <w:jc w:val="both"/>
        <w:rPr>
          <w:rFonts w:cstheme="minorHAnsi"/>
          <w:rtl/>
          <w:lang w:bidi="ar-AE"/>
        </w:rPr>
      </w:pPr>
      <w:r w:rsidRPr="00455D1B">
        <w:rPr>
          <w:rFonts w:cstheme="minorHAnsi"/>
          <w:rtl/>
          <w:lang w:bidi="ar-AE"/>
        </w:rPr>
        <w:t>شغلت</w:t>
      </w:r>
      <w:r w:rsidR="00A61C02" w:rsidRPr="00455D1B">
        <w:rPr>
          <w:rFonts w:cstheme="minorHAnsi"/>
          <w:lang w:bidi="ar-AE"/>
        </w:rPr>
        <w:t xml:space="preserve"> </w:t>
      </w:r>
      <w:r w:rsidR="00A61C02" w:rsidRPr="00455D1B">
        <w:rPr>
          <w:rFonts w:cstheme="minorHAnsi"/>
          <w:rtl/>
          <w:lang w:bidi="ar-AE"/>
        </w:rPr>
        <w:t>الناقلة</w:t>
      </w:r>
      <w:r w:rsidR="001660DC" w:rsidRPr="00455D1B">
        <w:rPr>
          <w:rFonts w:cstheme="minorHAnsi"/>
          <w:rtl/>
          <w:lang w:bidi="ar-AE"/>
        </w:rPr>
        <w:t xml:space="preserve"> 126,604 رحلة في العام الماضي</w:t>
      </w:r>
      <w:r w:rsidR="00A61C02" w:rsidRPr="00455D1B">
        <w:rPr>
          <w:rFonts w:cstheme="minorHAnsi"/>
          <w:rtl/>
          <w:lang w:bidi="ar-AE"/>
        </w:rPr>
        <w:t xml:space="preserve">، </w:t>
      </w:r>
      <w:r w:rsidR="00B06806" w:rsidRPr="00455D1B">
        <w:rPr>
          <w:rFonts w:cstheme="minorHAnsi"/>
          <w:rtl/>
          <w:lang w:bidi="ar-AE"/>
        </w:rPr>
        <w:t>مع نمو السعة بنسبة 6% إلى 47,148 مليون مقعد (</w:t>
      </w:r>
      <w:r w:rsidR="00B06806" w:rsidRPr="00455D1B">
        <w:rPr>
          <w:rFonts w:cstheme="minorHAnsi"/>
          <w:lang w:bidi="ar-AE"/>
        </w:rPr>
        <w:t>ASKM</w:t>
      </w:r>
      <w:r w:rsidR="00B06806" w:rsidRPr="00455D1B">
        <w:rPr>
          <w:rFonts w:cstheme="minorHAnsi"/>
          <w:rtl/>
          <w:lang w:bidi="ar-AE"/>
        </w:rPr>
        <w:t>)</w:t>
      </w:r>
    </w:p>
    <w:p w14:paraId="1ED0165B" w14:textId="10C6C3B2" w:rsidR="00532B36" w:rsidRPr="00455D1B" w:rsidRDefault="00532B36" w:rsidP="00984ED0">
      <w:pPr>
        <w:pStyle w:val="ListParagraph"/>
        <w:numPr>
          <w:ilvl w:val="0"/>
          <w:numId w:val="9"/>
        </w:numPr>
        <w:bidi/>
        <w:spacing w:line="276" w:lineRule="auto"/>
        <w:ind w:left="360" w:hanging="270"/>
        <w:jc w:val="both"/>
        <w:rPr>
          <w:rFonts w:cstheme="minorHAnsi"/>
          <w:rtl/>
          <w:lang w:bidi="ar-AE"/>
        </w:rPr>
      </w:pPr>
      <w:r w:rsidRPr="00455D1B">
        <w:rPr>
          <w:rFonts w:cstheme="minorHAnsi"/>
          <w:rtl/>
          <w:lang w:bidi="ar-AE"/>
        </w:rPr>
        <w:t>ال</w:t>
      </w:r>
      <w:r w:rsidR="00806033" w:rsidRPr="00455D1B">
        <w:rPr>
          <w:rFonts w:cstheme="minorHAnsi"/>
          <w:rtl/>
          <w:lang w:bidi="ar-AE"/>
        </w:rPr>
        <w:t>إ</w:t>
      </w:r>
      <w:r w:rsidRPr="00455D1B">
        <w:rPr>
          <w:rFonts w:cstheme="minorHAnsi"/>
          <w:rtl/>
          <w:lang w:bidi="ar-AE"/>
        </w:rPr>
        <w:t xml:space="preserve">ستثمار بشكل كبير في تعزيز </w:t>
      </w:r>
      <w:r w:rsidR="007A46E1" w:rsidRPr="00455D1B">
        <w:rPr>
          <w:rFonts w:cstheme="minorHAnsi"/>
          <w:rtl/>
          <w:lang w:bidi="ar-AE"/>
        </w:rPr>
        <w:t>ال</w:t>
      </w:r>
      <w:r w:rsidRPr="00455D1B">
        <w:rPr>
          <w:rFonts w:cstheme="minorHAnsi"/>
          <w:rtl/>
          <w:lang w:bidi="ar-AE"/>
        </w:rPr>
        <w:t xml:space="preserve">قدرات الداخلية، وتحسين </w:t>
      </w:r>
      <w:r w:rsidR="007A46E1" w:rsidRPr="00455D1B">
        <w:rPr>
          <w:rFonts w:cstheme="minorHAnsi"/>
          <w:rtl/>
          <w:lang w:bidi="ar-AE"/>
        </w:rPr>
        <w:t>ال</w:t>
      </w:r>
      <w:r w:rsidRPr="00455D1B">
        <w:rPr>
          <w:rFonts w:cstheme="minorHAnsi"/>
          <w:rtl/>
          <w:lang w:bidi="ar-AE"/>
        </w:rPr>
        <w:t xml:space="preserve">منتجات وتجربة </w:t>
      </w:r>
      <w:r w:rsidR="007A46E1" w:rsidRPr="00455D1B">
        <w:rPr>
          <w:rFonts w:cstheme="minorHAnsi"/>
          <w:rtl/>
          <w:lang w:bidi="ar-AE"/>
        </w:rPr>
        <w:t>ال</w:t>
      </w:r>
      <w:r w:rsidRPr="00455D1B">
        <w:rPr>
          <w:rFonts w:cstheme="minorHAnsi"/>
          <w:rtl/>
          <w:lang w:bidi="ar-AE"/>
        </w:rPr>
        <w:t>عملا</w:t>
      </w:r>
      <w:r w:rsidR="007A46E1" w:rsidRPr="00455D1B">
        <w:rPr>
          <w:rFonts w:cstheme="minorHAnsi"/>
          <w:rtl/>
          <w:lang w:bidi="ar-AE"/>
        </w:rPr>
        <w:t>ء</w:t>
      </w:r>
      <w:r w:rsidRPr="00455D1B">
        <w:rPr>
          <w:rFonts w:cstheme="minorHAnsi"/>
          <w:rtl/>
          <w:lang w:bidi="ar-AE"/>
        </w:rPr>
        <w:t xml:space="preserve">، وتطوير التكنولوجيا وتنمية </w:t>
      </w:r>
      <w:r w:rsidR="007A46E1" w:rsidRPr="00455D1B">
        <w:rPr>
          <w:rFonts w:cstheme="minorHAnsi"/>
          <w:rtl/>
          <w:lang w:bidi="ar-AE"/>
        </w:rPr>
        <w:t xml:space="preserve">الكوادر </w:t>
      </w:r>
    </w:p>
    <w:p w14:paraId="1D03C4AB" w14:textId="496B38CB" w:rsidR="00532B36" w:rsidRPr="00455D1B" w:rsidRDefault="00532B36" w:rsidP="00984ED0">
      <w:pPr>
        <w:bidi/>
        <w:spacing w:line="276" w:lineRule="auto"/>
        <w:jc w:val="both"/>
        <w:rPr>
          <w:rFonts w:cstheme="minorHAnsi"/>
          <w:rtl/>
          <w:lang w:bidi="ar-AE"/>
        </w:rPr>
      </w:pPr>
      <w:r w:rsidRPr="00DB7AC4">
        <w:rPr>
          <w:rFonts w:cstheme="minorHAnsi"/>
          <w:b/>
          <w:bCs/>
          <w:rtl/>
          <w:lang w:bidi="ar-AE"/>
        </w:rPr>
        <w:t>دبي، الإمارات العربية المتحدة،</w:t>
      </w:r>
      <w:r w:rsidR="00806033" w:rsidRPr="00DB7AC4">
        <w:rPr>
          <w:rFonts w:cstheme="minorHAnsi"/>
          <w:b/>
          <w:bCs/>
          <w:rtl/>
          <w:lang w:bidi="ar-AE"/>
        </w:rPr>
        <w:t xml:space="preserve"> </w:t>
      </w:r>
      <w:r w:rsidR="00A61C02" w:rsidRPr="00DB7AC4">
        <w:rPr>
          <w:rFonts w:cstheme="minorHAnsi"/>
          <w:b/>
          <w:bCs/>
          <w:rtl/>
          <w:lang w:bidi="ar-AE"/>
        </w:rPr>
        <w:t>26</w:t>
      </w:r>
      <w:r w:rsidR="00806033" w:rsidRPr="00DB7AC4">
        <w:rPr>
          <w:rFonts w:cstheme="minorHAnsi"/>
          <w:b/>
          <w:bCs/>
          <w:rtl/>
          <w:lang w:bidi="ar-AE"/>
        </w:rPr>
        <w:t xml:space="preserve"> فبراير 2026</w:t>
      </w:r>
      <w:r w:rsidRPr="00DB7AC4">
        <w:rPr>
          <w:rFonts w:cstheme="minorHAnsi"/>
          <w:b/>
          <w:bCs/>
          <w:rtl/>
          <w:lang w:bidi="ar-AE"/>
        </w:rPr>
        <w:t>:</w:t>
      </w:r>
      <w:r w:rsidRPr="00DB7AC4">
        <w:rPr>
          <w:rFonts w:cstheme="minorHAnsi"/>
          <w:rtl/>
          <w:lang w:bidi="ar-AE"/>
        </w:rPr>
        <w:t xml:space="preserve"> حققت فلاي دبي أداءً مالياً قوياً آخر في سنتها المالية المنتهية في 31 ديسمبر 2025، حيث سجلت </w:t>
      </w:r>
      <w:r w:rsidRPr="00455D1B">
        <w:rPr>
          <w:rFonts w:cstheme="minorHAnsi"/>
          <w:b/>
          <w:bCs/>
          <w:rtl/>
          <w:lang w:bidi="ar-AE"/>
        </w:rPr>
        <w:t>أرباحاً قبل الضريبة</w:t>
      </w:r>
      <w:r w:rsidR="00105446" w:rsidRPr="00DB7AC4">
        <w:rPr>
          <w:rFonts w:cstheme="minorHAnsi"/>
          <w:rtl/>
          <w:lang w:bidi="ar-AE"/>
        </w:rPr>
        <w:t xml:space="preserve"> ب</w:t>
      </w:r>
      <w:r w:rsidR="00105446" w:rsidRPr="00455D1B">
        <w:rPr>
          <w:rFonts w:cstheme="minorHAnsi"/>
          <w:rtl/>
          <w:lang w:bidi="ar-AE"/>
        </w:rPr>
        <w:t>لغت</w:t>
      </w:r>
      <w:r w:rsidR="00105446" w:rsidRPr="00455D1B">
        <w:rPr>
          <w:rFonts w:cstheme="minorHAnsi"/>
          <w:lang w:bidi="ar-AE"/>
        </w:rPr>
        <w:t xml:space="preserve"> </w:t>
      </w:r>
      <w:r w:rsidR="00105446" w:rsidRPr="00455D1B">
        <w:rPr>
          <w:rFonts w:cstheme="minorHAnsi"/>
          <w:rtl/>
          <w:lang w:bidi="ar-AE"/>
        </w:rPr>
        <w:t>2.2</w:t>
      </w:r>
      <w:r w:rsidR="00105446" w:rsidRPr="00455D1B">
        <w:rPr>
          <w:rFonts w:cstheme="minorHAnsi"/>
          <w:lang w:bidi="ar-AE"/>
        </w:rPr>
        <w:t xml:space="preserve"> </w:t>
      </w:r>
      <w:r w:rsidR="00105446" w:rsidRPr="00455D1B">
        <w:rPr>
          <w:rFonts w:cstheme="minorHAnsi"/>
          <w:rtl/>
          <w:lang w:bidi="ar-AE"/>
        </w:rPr>
        <w:t>مليار درهم (591</w:t>
      </w:r>
      <w:r w:rsidR="00105446" w:rsidRPr="00455D1B">
        <w:rPr>
          <w:rFonts w:cstheme="minorHAnsi"/>
          <w:lang w:bidi="ar-AE"/>
        </w:rPr>
        <w:t xml:space="preserve"> </w:t>
      </w:r>
      <w:r w:rsidR="00105446" w:rsidRPr="00455D1B">
        <w:rPr>
          <w:rFonts w:cstheme="minorHAnsi"/>
          <w:rtl/>
          <w:lang w:bidi="ar-AE"/>
        </w:rPr>
        <w:t>​​مليون دولار أمريك</w:t>
      </w:r>
      <w:r w:rsidR="00105446" w:rsidRPr="00DB7AC4">
        <w:rPr>
          <w:rFonts w:cstheme="minorHAnsi"/>
          <w:rtl/>
          <w:lang w:bidi="ar-AE"/>
        </w:rPr>
        <w:t>ي)</w:t>
      </w:r>
      <w:r w:rsidRPr="00DB7AC4">
        <w:rPr>
          <w:rFonts w:cstheme="minorHAnsi"/>
          <w:rtl/>
          <w:lang w:bidi="ar-AE"/>
        </w:rPr>
        <w:t xml:space="preserve">. وبلغ </w:t>
      </w:r>
      <w:r w:rsidRPr="00455D1B">
        <w:rPr>
          <w:rFonts w:cstheme="minorHAnsi"/>
          <w:b/>
          <w:bCs/>
          <w:rtl/>
          <w:lang w:bidi="ar-AE"/>
        </w:rPr>
        <w:t>إجمالي الإيرادات</w:t>
      </w:r>
      <w:r w:rsidR="00544CF2" w:rsidRPr="00DB7AC4">
        <w:rPr>
          <w:rFonts w:cstheme="minorHAnsi"/>
          <w:rtl/>
        </w:rPr>
        <w:t xml:space="preserve"> </w:t>
      </w:r>
      <w:r w:rsidR="00544CF2" w:rsidRPr="00DB7AC4">
        <w:rPr>
          <w:rFonts w:cstheme="minorHAnsi"/>
          <w:rtl/>
          <w:lang w:bidi="ar-AE"/>
        </w:rPr>
        <w:t>إلى</w:t>
      </w:r>
      <w:r w:rsidR="00544CF2" w:rsidRPr="00455D1B">
        <w:rPr>
          <w:rFonts w:cstheme="minorHAnsi"/>
          <w:rtl/>
          <w:lang w:bidi="ar-AE"/>
        </w:rPr>
        <w:t xml:space="preserve"> 13.6 مليار درهم (3.7 مليار دولار أمريكي)</w:t>
      </w:r>
      <w:r w:rsidRPr="00455D1B">
        <w:rPr>
          <w:rFonts w:cstheme="minorHAnsi"/>
          <w:lang w:bidi="ar-AE"/>
        </w:rPr>
        <w:t xml:space="preserve"> </w:t>
      </w:r>
      <w:r w:rsidR="00544CF2" w:rsidRPr="00455D1B">
        <w:rPr>
          <w:rFonts w:cstheme="minorHAnsi"/>
          <w:rtl/>
          <w:lang w:bidi="ar-AE"/>
        </w:rPr>
        <w:t xml:space="preserve"> </w:t>
      </w:r>
      <w:r w:rsidRPr="00455D1B">
        <w:rPr>
          <w:rFonts w:cstheme="minorHAnsi"/>
          <w:rtl/>
          <w:lang w:bidi="ar-AE"/>
        </w:rPr>
        <w:t xml:space="preserve">بنمو بلغ </w:t>
      </w:r>
      <w:r w:rsidRPr="00455D1B">
        <w:rPr>
          <w:rFonts w:cstheme="minorHAnsi"/>
          <w:lang w:bidi="ar-AE"/>
        </w:rPr>
        <w:t xml:space="preserve"> </w:t>
      </w:r>
      <w:r w:rsidR="00544CF2" w:rsidRPr="00455D1B">
        <w:rPr>
          <w:rFonts w:cstheme="minorHAnsi"/>
          <w:rtl/>
          <w:lang w:bidi="ar-AE"/>
        </w:rPr>
        <w:t xml:space="preserve">6% </w:t>
      </w:r>
      <w:r w:rsidRPr="00455D1B">
        <w:rPr>
          <w:rFonts w:cstheme="minorHAnsi"/>
          <w:rtl/>
          <w:lang w:bidi="ar-AE"/>
        </w:rPr>
        <w:t>مقارنةً بـ 12.8 مليار درهم (3.5 مليار دولار أمريكي) في عام 2024</w:t>
      </w:r>
      <w:r w:rsidRPr="00455D1B">
        <w:rPr>
          <w:rFonts w:cstheme="minorHAnsi"/>
          <w:lang w:bidi="ar-AE"/>
        </w:rPr>
        <w:t>.</w:t>
      </w:r>
    </w:p>
    <w:p w14:paraId="78D0734A" w14:textId="2D48440B" w:rsidR="00532B36" w:rsidRPr="00455D1B" w:rsidRDefault="00532B36" w:rsidP="00984ED0">
      <w:pPr>
        <w:bidi/>
        <w:spacing w:line="276" w:lineRule="auto"/>
        <w:jc w:val="both"/>
        <w:rPr>
          <w:rFonts w:cstheme="minorHAnsi"/>
          <w:rtl/>
          <w:lang w:bidi="ar-AE"/>
        </w:rPr>
      </w:pPr>
      <w:r w:rsidRPr="00455D1B">
        <w:rPr>
          <w:rFonts w:cstheme="minorHAnsi"/>
          <w:rtl/>
          <w:lang w:bidi="ar-AE"/>
        </w:rPr>
        <w:t xml:space="preserve">وبلغ </w:t>
      </w:r>
      <w:r w:rsidRPr="00455D1B">
        <w:rPr>
          <w:rFonts w:cstheme="minorHAnsi"/>
          <w:b/>
          <w:bCs/>
          <w:rtl/>
          <w:lang w:bidi="ar-AE"/>
        </w:rPr>
        <w:t xml:space="preserve">صافي </w:t>
      </w:r>
      <w:r w:rsidR="00806033" w:rsidRPr="00455D1B">
        <w:rPr>
          <w:rFonts w:cstheme="minorHAnsi"/>
          <w:b/>
          <w:bCs/>
          <w:rtl/>
          <w:lang w:bidi="ar-AE"/>
        </w:rPr>
        <w:t>أ</w:t>
      </w:r>
      <w:r w:rsidR="00AF1AD1" w:rsidRPr="00455D1B">
        <w:rPr>
          <w:rFonts w:cstheme="minorHAnsi"/>
          <w:b/>
          <w:bCs/>
          <w:rtl/>
          <w:lang w:bidi="ar-AE"/>
        </w:rPr>
        <w:t>رباح الناقلة</w:t>
      </w:r>
      <w:r w:rsidRPr="00455D1B">
        <w:rPr>
          <w:rFonts w:cstheme="minorHAnsi"/>
          <w:b/>
          <w:bCs/>
          <w:rtl/>
          <w:lang w:bidi="ar-AE"/>
        </w:rPr>
        <w:t xml:space="preserve"> بعد الضريبة</w:t>
      </w:r>
      <w:r w:rsidRPr="00455D1B">
        <w:rPr>
          <w:rFonts w:cstheme="minorHAnsi"/>
          <w:lang w:bidi="ar-AE"/>
        </w:rPr>
        <w:t xml:space="preserve"> </w:t>
      </w:r>
      <w:r w:rsidR="00544CF2" w:rsidRPr="00455D1B">
        <w:rPr>
          <w:rFonts w:cstheme="minorHAnsi"/>
          <w:rtl/>
          <w:lang w:bidi="ar-AE"/>
        </w:rPr>
        <w:t>1.9</w:t>
      </w:r>
      <w:r w:rsidRPr="00455D1B">
        <w:rPr>
          <w:rFonts w:cstheme="minorHAnsi"/>
          <w:lang w:bidi="ar-AE"/>
        </w:rPr>
        <w:t xml:space="preserve"> </w:t>
      </w:r>
      <w:r w:rsidRPr="00455D1B">
        <w:rPr>
          <w:rFonts w:cstheme="minorHAnsi"/>
          <w:rtl/>
          <w:lang w:bidi="ar-AE"/>
        </w:rPr>
        <w:t>مليار درهم (</w:t>
      </w:r>
      <w:r w:rsidR="00544CF2" w:rsidRPr="00455D1B">
        <w:rPr>
          <w:rFonts w:cstheme="minorHAnsi"/>
          <w:rtl/>
          <w:lang w:bidi="ar-AE"/>
        </w:rPr>
        <w:t>531</w:t>
      </w:r>
      <w:r w:rsidR="006601BE" w:rsidRPr="00455D1B">
        <w:rPr>
          <w:rFonts w:cstheme="minorHAnsi"/>
          <w:rtl/>
          <w:lang w:bidi="ar-AE"/>
        </w:rPr>
        <w:t xml:space="preserve"> </w:t>
      </w:r>
      <w:r w:rsidRPr="00455D1B">
        <w:rPr>
          <w:rFonts w:cstheme="minorHAnsi"/>
          <w:rtl/>
          <w:lang w:bidi="ar-AE"/>
        </w:rPr>
        <w:t>​​مليون دولار أمريكي</w:t>
      </w:r>
      <w:r w:rsidR="006601BE" w:rsidRPr="00455D1B">
        <w:rPr>
          <w:rFonts w:cstheme="minorHAnsi"/>
          <w:rtl/>
          <w:lang w:bidi="ar-AE"/>
        </w:rPr>
        <w:t>)</w:t>
      </w:r>
      <w:r w:rsidR="00806033" w:rsidRPr="00455D1B">
        <w:rPr>
          <w:rFonts w:cstheme="minorHAnsi"/>
          <w:rtl/>
          <w:lang w:bidi="ar-AE"/>
        </w:rPr>
        <w:t xml:space="preserve"> </w:t>
      </w:r>
      <w:r w:rsidRPr="00455D1B">
        <w:rPr>
          <w:rFonts w:cstheme="minorHAnsi"/>
          <w:rtl/>
          <w:lang w:bidi="ar-AE"/>
        </w:rPr>
        <w:t xml:space="preserve">مدفوعاً بالتوسع الاستراتيجي لشبكة </w:t>
      </w:r>
      <w:r w:rsidR="00AF1AD1" w:rsidRPr="00455D1B">
        <w:rPr>
          <w:rFonts w:cstheme="minorHAnsi"/>
          <w:rtl/>
          <w:lang w:bidi="ar-AE"/>
        </w:rPr>
        <w:t>ال</w:t>
      </w:r>
      <w:r w:rsidRPr="00455D1B">
        <w:rPr>
          <w:rFonts w:cstheme="minorHAnsi"/>
          <w:rtl/>
          <w:lang w:bidi="ar-AE"/>
        </w:rPr>
        <w:t>وجهات، وال</w:t>
      </w:r>
      <w:r w:rsidR="00806033" w:rsidRPr="00455D1B">
        <w:rPr>
          <w:rFonts w:cstheme="minorHAnsi"/>
          <w:rtl/>
          <w:lang w:bidi="ar-AE"/>
        </w:rPr>
        <w:t>إ</w:t>
      </w:r>
      <w:r w:rsidRPr="00455D1B">
        <w:rPr>
          <w:rFonts w:cstheme="minorHAnsi"/>
          <w:rtl/>
          <w:lang w:bidi="ar-AE"/>
        </w:rPr>
        <w:t>ستثمار المتواصل في ال</w:t>
      </w:r>
      <w:r w:rsidR="00806033" w:rsidRPr="00455D1B">
        <w:rPr>
          <w:rFonts w:cstheme="minorHAnsi"/>
          <w:rtl/>
          <w:lang w:bidi="ar-AE"/>
        </w:rPr>
        <w:t>ا</w:t>
      </w:r>
      <w:r w:rsidRPr="00455D1B">
        <w:rPr>
          <w:rFonts w:cstheme="minorHAnsi"/>
          <w:rtl/>
          <w:lang w:bidi="ar-AE"/>
        </w:rPr>
        <w:t xml:space="preserve">بتكار، وتحسين تجربة </w:t>
      </w:r>
      <w:r w:rsidR="006601BE" w:rsidRPr="00455D1B">
        <w:rPr>
          <w:rFonts w:cstheme="minorHAnsi"/>
          <w:rtl/>
          <w:lang w:bidi="ar-AE"/>
        </w:rPr>
        <w:t>ال</w:t>
      </w:r>
      <w:r w:rsidRPr="00455D1B">
        <w:rPr>
          <w:rFonts w:cstheme="minorHAnsi"/>
          <w:rtl/>
          <w:lang w:bidi="ar-AE"/>
        </w:rPr>
        <w:t>عملا</w:t>
      </w:r>
      <w:r w:rsidR="006601BE" w:rsidRPr="00455D1B">
        <w:rPr>
          <w:rFonts w:cstheme="minorHAnsi"/>
          <w:rtl/>
          <w:lang w:bidi="ar-AE"/>
        </w:rPr>
        <w:t>ء</w:t>
      </w:r>
      <w:r w:rsidRPr="00455D1B">
        <w:rPr>
          <w:rFonts w:cstheme="minorHAnsi"/>
          <w:rtl/>
          <w:lang w:bidi="ar-AE"/>
        </w:rPr>
        <w:t xml:space="preserve"> و</w:t>
      </w:r>
      <w:r w:rsidR="00806033" w:rsidRPr="00455D1B">
        <w:rPr>
          <w:rFonts w:cstheme="minorHAnsi"/>
          <w:rtl/>
          <w:lang w:bidi="ar-AE"/>
        </w:rPr>
        <w:t>إ</w:t>
      </w:r>
      <w:r w:rsidRPr="00455D1B">
        <w:rPr>
          <w:rFonts w:cstheme="minorHAnsi"/>
          <w:rtl/>
          <w:lang w:bidi="ar-AE"/>
        </w:rPr>
        <w:t xml:space="preserve">لتزامها الراسخ بخدمة الأسواق غير المخدومة برحلات </w:t>
      </w:r>
      <w:r w:rsidR="00CE598F" w:rsidRPr="00455D1B">
        <w:rPr>
          <w:rFonts w:cstheme="minorHAnsi"/>
          <w:rtl/>
          <w:lang w:bidi="ar-AE"/>
        </w:rPr>
        <w:t xml:space="preserve">الطيران. </w:t>
      </w:r>
    </w:p>
    <w:p w14:paraId="775B3021" w14:textId="1D91E189" w:rsidR="002E384A" w:rsidRPr="00DB7AC4" w:rsidRDefault="00806033" w:rsidP="002E384A">
      <w:pPr>
        <w:bidi/>
        <w:spacing w:line="276" w:lineRule="auto"/>
        <w:jc w:val="both"/>
        <w:rPr>
          <w:rFonts w:cstheme="minorHAnsi"/>
          <w:lang w:bidi="ar-AE"/>
        </w:rPr>
      </w:pPr>
      <w:r w:rsidRPr="00DB7AC4">
        <w:rPr>
          <w:rFonts w:cstheme="minorHAnsi"/>
          <w:b/>
          <w:bCs/>
          <w:rtl/>
          <w:lang w:bidi="ar-AE"/>
        </w:rPr>
        <w:t>تعليقاً</w:t>
      </w:r>
      <w:r w:rsidR="00532B36" w:rsidRPr="00DB7AC4">
        <w:rPr>
          <w:rFonts w:cstheme="minorHAnsi"/>
          <w:b/>
          <w:bCs/>
          <w:rtl/>
          <w:lang w:bidi="ar-AE"/>
        </w:rPr>
        <w:t xml:space="preserve"> على النتائج المالية للشركة، قال سمو الشيخ أحمد بن سعيد آل مكتوم، </w:t>
      </w:r>
      <w:r w:rsidRPr="00DB7AC4">
        <w:rPr>
          <w:rFonts w:cstheme="minorHAnsi"/>
          <w:b/>
          <w:bCs/>
          <w:rtl/>
          <w:lang w:bidi="ar-AE"/>
        </w:rPr>
        <w:t>الرئيس الأعلى لفلاي دبي</w:t>
      </w:r>
      <w:r w:rsidR="00532B36" w:rsidRPr="00DB7AC4">
        <w:rPr>
          <w:rFonts w:cstheme="minorHAnsi"/>
          <w:b/>
          <w:bCs/>
          <w:rtl/>
          <w:lang w:bidi="ar-AE"/>
        </w:rPr>
        <w:t>:</w:t>
      </w:r>
      <w:r w:rsidR="00532B36" w:rsidRPr="00DB7AC4">
        <w:rPr>
          <w:rFonts w:cstheme="minorHAnsi"/>
          <w:rtl/>
          <w:lang w:bidi="ar-AE"/>
        </w:rPr>
        <w:t xml:space="preserve"> </w:t>
      </w:r>
      <w:r w:rsidR="002E384A" w:rsidRPr="00DB7AC4">
        <w:rPr>
          <w:rFonts w:cstheme="minorHAnsi"/>
          <w:rtl/>
          <w:lang w:bidi="ar-AE"/>
        </w:rPr>
        <w:t>"يظل قطاع الطيران حجر الأساس في استراتيجية نمو دبي تحت قيادة صاحب السمو الشيخ محمد بن راشد آل مكتوم، نائب رئيس الدولة، رئيس مجلس الوزراء حاكم دبي، ورؤيته الاقتصادية والتنموية التي انعكست على إنجازات فلاي دبي بشكل إيجابي.</w:t>
      </w:r>
    </w:p>
    <w:p w14:paraId="00525861" w14:textId="5AB0B42E" w:rsidR="002E384A" w:rsidRPr="00DB7AC4" w:rsidRDefault="002E384A" w:rsidP="00AE3B30">
      <w:pPr>
        <w:bidi/>
        <w:spacing w:line="276" w:lineRule="auto"/>
        <w:jc w:val="both"/>
        <w:rPr>
          <w:rFonts w:cstheme="minorHAnsi"/>
          <w:lang w:bidi="ar-AE"/>
        </w:rPr>
      </w:pPr>
      <w:r w:rsidRPr="00DB7AC4">
        <w:rPr>
          <w:rFonts w:cstheme="minorHAnsi"/>
          <w:rtl/>
          <w:lang w:bidi="ar-AE"/>
        </w:rPr>
        <w:t>إن أرباحنا القوية للعام الخامس على التوالي</w:t>
      </w:r>
      <w:r w:rsidR="00137B8C">
        <w:rPr>
          <w:rFonts w:cstheme="minorHAnsi" w:hint="cs"/>
          <w:rtl/>
          <w:lang w:bidi="ar-AE"/>
        </w:rPr>
        <w:t>،</w:t>
      </w:r>
      <w:r w:rsidRPr="00DB7AC4">
        <w:rPr>
          <w:rFonts w:cstheme="minorHAnsi"/>
          <w:rtl/>
          <w:lang w:bidi="ar-AE"/>
        </w:rPr>
        <w:t xml:space="preserve"> تعدّ دليلاً واضحاً على استراتيجية فلاي دبي المنضبطة ومرونتها التشغيلية وقدرتها على التكيف مع متطلبات </w:t>
      </w:r>
      <w:r w:rsidR="00484C29" w:rsidRPr="00DB7AC4">
        <w:rPr>
          <w:rFonts w:cstheme="minorHAnsi"/>
          <w:rtl/>
          <w:lang w:bidi="ar-AE"/>
        </w:rPr>
        <w:t xml:space="preserve">عملائنا </w:t>
      </w:r>
      <w:r w:rsidRPr="00DB7AC4">
        <w:rPr>
          <w:rFonts w:cstheme="minorHAnsi"/>
          <w:rtl/>
          <w:lang w:bidi="ar-AE"/>
        </w:rPr>
        <w:t>وتغيرات السوق.</w:t>
      </w:r>
    </w:p>
    <w:p w14:paraId="72153469" w14:textId="1DCECD79" w:rsidR="002E384A" w:rsidRPr="00DB7AC4" w:rsidRDefault="002E384A" w:rsidP="002E384A">
      <w:pPr>
        <w:bidi/>
        <w:spacing w:line="276" w:lineRule="auto"/>
        <w:jc w:val="both"/>
        <w:rPr>
          <w:rFonts w:cstheme="minorHAnsi"/>
          <w:lang w:bidi="ar-AE"/>
        </w:rPr>
      </w:pPr>
      <w:r w:rsidRPr="00DB7AC4">
        <w:rPr>
          <w:rFonts w:cstheme="minorHAnsi"/>
          <w:rtl/>
          <w:lang w:bidi="ar-AE"/>
        </w:rPr>
        <w:t>خلال هذه الفترة، نجحت الشركة في الإستفادة من مكانة دبي كمركز عالمي للطيران، ما مكّنها من تلبية الطلب القوي والمستدام على خدماتها. وفي الوقت نفسه، حافظت فلاي دبي على إلتزامها بالكفاءة التشغيلية، ما يضمن إستمرارها في الإستثمار في أسطولها وتقنياتها وبنيتها التحتية وتطوير كوادرها لدعم نموها الطموح في المستقبل."</w:t>
      </w:r>
    </w:p>
    <w:p w14:paraId="139DA7DB" w14:textId="53F223D2" w:rsidR="00174B96" w:rsidRPr="00DB7AC4" w:rsidRDefault="002E384A" w:rsidP="002E384A">
      <w:pPr>
        <w:bidi/>
        <w:spacing w:line="276" w:lineRule="auto"/>
        <w:jc w:val="both"/>
        <w:rPr>
          <w:rFonts w:cstheme="minorHAnsi"/>
          <w:lang w:bidi="ar-AE"/>
        </w:rPr>
      </w:pPr>
      <w:r w:rsidRPr="00270E5A">
        <w:rPr>
          <w:rFonts w:cstheme="minorHAnsi"/>
          <w:b/>
          <w:bCs/>
          <w:rtl/>
          <w:lang w:bidi="ar-AE"/>
        </w:rPr>
        <w:t>وأضاف سموه:</w:t>
      </w:r>
      <w:r w:rsidR="00137B8C">
        <w:rPr>
          <w:rFonts w:cstheme="minorHAnsi" w:hint="cs"/>
          <w:b/>
          <w:bCs/>
          <w:rtl/>
          <w:lang w:bidi="ar-AE"/>
        </w:rPr>
        <w:t xml:space="preserve"> </w:t>
      </w:r>
      <w:r w:rsidRPr="00270E5A">
        <w:rPr>
          <w:rFonts w:cstheme="minorHAnsi"/>
          <w:rtl/>
          <w:lang w:bidi="ar-AE"/>
        </w:rPr>
        <w:t>"</w:t>
      </w:r>
      <w:r w:rsidR="00174B96" w:rsidRPr="00270E5A">
        <w:rPr>
          <w:rFonts w:cstheme="minorHAnsi"/>
          <w:rtl/>
          <w:lang w:bidi="ar-AE"/>
        </w:rPr>
        <w:t xml:space="preserve">فخورون بدور فلاي دبي المحوري في دعم </w:t>
      </w:r>
      <w:r w:rsidR="00484C29" w:rsidRPr="00270E5A">
        <w:rPr>
          <w:rFonts w:cstheme="minorHAnsi"/>
          <w:rtl/>
          <w:lang w:bidi="ar-AE"/>
        </w:rPr>
        <w:t xml:space="preserve">جهود </w:t>
      </w:r>
      <w:r w:rsidR="00174B96" w:rsidRPr="00270E5A">
        <w:rPr>
          <w:rFonts w:cstheme="minorHAnsi"/>
          <w:rtl/>
          <w:lang w:bidi="ar-AE"/>
        </w:rPr>
        <w:t>سموّ الشيخ حمدان بن محمد بن راشد آل مكتوم، ولي عهد دبي،</w:t>
      </w:r>
      <w:r w:rsidR="00AE537C" w:rsidRPr="00270E5A">
        <w:rPr>
          <w:rFonts w:cstheme="minorHAnsi" w:hint="cs"/>
          <w:rtl/>
          <w:lang w:bidi="ar-AE"/>
        </w:rPr>
        <w:t xml:space="preserve"> نائب رئيس مجلس الوزراء، </w:t>
      </w:r>
      <w:r w:rsidR="00174B96" w:rsidRPr="00270E5A">
        <w:rPr>
          <w:rFonts w:cstheme="minorHAnsi"/>
          <w:rtl/>
          <w:lang w:bidi="ar-AE"/>
        </w:rPr>
        <w:t>في قيادة تنفيذ وتقدّم أجندة دبي الاقتصادية (</w:t>
      </w:r>
      <w:r w:rsidR="00174B96" w:rsidRPr="00270E5A">
        <w:rPr>
          <w:rFonts w:cstheme="minorHAnsi"/>
          <w:lang w:bidi="ar-AE"/>
        </w:rPr>
        <w:t>D33</w:t>
      </w:r>
      <w:r w:rsidR="00174B96" w:rsidRPr="00270E5A">
        <w:rPr>
          <w:rFonts w:cstheme="minorHAnsi"/>
          <w:rtl/>
          <w:lang w:bidi="ar-AE"/>
        </w:rPr>
        <w:t xml:space="preserve">) لترسيخ مكانة </w:t>
      </w:r>
      <w:r w:rsidR="009F0A43" w:rsidRPr="00270E5A">
        <w:rPr>
          <w:rFonts w:cstheme="minorHAnsi" w:hint="cs"/>
          <w:rtl/>
          <w:lang w:bidi="ar-AE"/>
        </w:rPr>
        <w:t>دبي</w:t>
      </w:r>
      <w:r w:rsidR="00174B96" w:rsidRPr="00270E5A">
        <w:rPr>
          <w:rFonts w:cstheme="minorHAnsi"/>
          <w:rtl/>
          <w:lang w:bidi="ar-AE"/>
        </w:rPr>
        <w:t xml:space="preserve"> كمركز عالمي رائد للطيران.</w:t>
      </w:r>
      <w:r w:rsidR="00174B96" w:rsidRPr="00270E5A">
        <w:rPr>
          <w:rFonts w:cstheme="minorHAnsi"/>
          <w:rtl/>
        </w:rPr>
        <w:t xml:space="preserve"> </w:t>
      </w:r>
      <w:r w:rsidR="00174B96" w:rsidRPr="00270E5A">
        <w:rPr>
          <w:rFonts w:cstheme="minorHAnsi"/>
          <w:rtl/>
          <w:lang w:bidi="ar-AE"/>
        </w:rPr>
        <w:t xml:space="preserve">ومن خلال ربط الإمارة بأكثر من </w:t>
      </w:r>
      <w:r w:rsidR="00174B96" w:rsidRPr="00270E5A">
        <w:rPr>
          <w:rFonts w:cstheme="minorHAnsi"/>
          <w:b/>
          <w:bCs/>
          <w:rtl/>
          <w:lang w:bidi="ar-AE"/>
        </w:rPr>
        <w:t>100</w:t>
      </w:r>
      <w:r w:rsidR="00174B96" w:rsidRPr="00270E5A">
        <w:rPr>
          <w:rFonts w:cstheme="minorHAnsi"/>
          <w:rtl/>
          <w:lang w:bidi="ar-AE"/>
        </w:rPr>
        <w:t xml:space="preserve"> سوق جديدة، أسهمت فلاي دبي في إستقطاب المزيد من الزوار وتعزيز مكانتها كبوابة للتجارة والسياحة والفرص."</w:t>
      </w:r>
      <w:r w:rsidR="00174B96" w:rsidRPr="00DB7AC4">
        <w:rPr>
          <w:rFonts w:cstheme="minorHAnsi"/>
          <w:rtl/>
          <w:lang w:bidi="ar-AE"/>
        </w:rPr>
        <w:t xml:space="preserve"> </w:t>
      </w:r>
    </w:p>
    <w:p w14:paraId="73B39737" w14:textId="023FA3B2" w:rsidR="00532B36" w:rsidRPr="00DB7AC4" w:rsidRDefault="00532B36" w:rsidP="00455D1B">
      <w:pPr>
        <w:bidi/>
        <w:spacing w:line="276" w:lineRule="auto"/>
        <w:jc w:val="both"/>
        <w:rPr>
          <w:rFonts w:cstheme="minorHAnsi"/>
          <w:rtl/>
          <w:lang w:bidi="ar-AE"/>
        </w:rPr>
      </w:pPr>
      <w:r w:rsidRPr="00DB7AC4">
        <w:rPr>
          <w:rFonts w:cstheme="minorHAnsi"/>
          <w:rtl/>
          <w:lang w:bidi="ar-AE"/>
        </w:rPr>
        <w:t>وحافظت فلاي دبي</w:t>
      </w:r>
      <w:r w:rsidR="00876CFC" w:rsidRPr="00DB7AC4">
        <w:rPr>
          <w:rFonts w:cstheme="minorHAnsi"/>
          <w:lang w:bidi="ar-AE"/>
        </w:rPr>
        <w:t xml:space="preserve"> </w:t>
      </w:r>
      <w:r w:rsidRPr="00DB7AC4">
        <w:rPr>
          <w:rFonts w:cstheme="minorHAnsi"/>
          <w:rtl/>
          <w:lang w:bidi="ar-AE"/>
        </w:rPr>
        <w:t>على أرباح</w:t>
      </w:r>
      <w:r w:rsidR="000B5312" w:rsidRPr="00DB7AC4">
        <w:rPr>
          <w:rFonts w:cstheme="minorHAnsi"/>
          <w:rtl/>
          <w:lang w:bidi="ar-AE"/>
        </w:rPr>
        <w:t xml:space="preserve"> تشغيلية قوية </w:t>
      </w:r>
      <w:r w:rsidR="000B5312" w:rsidRPr="00DB7AC4">
        <w:rPr>
          <w:rFonts w:cstheme="minorHAnsi"/>
          <w:b/>
          <w:bCs/>
          <w:rtl/>
          <w:lang w:bidi="ar-AE"/>
        </w:rPr>
        <w:t xml:space="preserve">قبل إقتطاع الفوائد والضرائب والإستهلاك وإطفاء الدين </w:t>
      </w:r>
      <w:r w:rsidR="000B5312" w:rsidRPr="00DB7AC4">
        <w:rPr>
          <w:rFonts w:cstheme="minorHAnsi"/>
          <w:b/>
          <w:bCs/>
          <w:lang w:bidi="ar-AE"/>
        </w:rPr>
        <w:t>(EBITDA)</w:t>
      </w:r>
      <w:r w:rsidR="000B5312" w:rsidRPr="00DB7AC4">
        <w:rPr>
          <w:rFonts w:cstheme="minorHAnsi"/>
          <w:rtl/>
          <w:lang w:bidi="ar-AE"/>
        </w:rPr>
        <w:t xml:space="preserve"> </w:t>
      </w:r>
      <w:r w:rsidRPr="00455D1B">
        <w:rPr>
          <w:rFonts w:cstheme="minorHAnsi"/>
          <w:rtl/>
          <w:lang w:bidi="ar-AE"/>
        </w:rPr>
        <w:t>بلغت</w:t>
      </w:r>
      <w:r w:rsidR="00B27D13" w:rsidRPr="00455D1B">
        <w:rPr>
          <w:rFonts w:cstheme="minorHAnsi"/>
          <w:lang w:bidi="ar-AE"/>
        </w:rPr>
        <w:t>4.0</w:t>
      </w:r>
      <w:r w:rsidR="00B27D13" w:rsidRPr="00DB7AC4">
        <w:rPr>
          <w:rFonts w:cstheme="minorHAnsi"/>
          <w:lang w:bidi="ar-AE"/>
        </w:rPr>
        <w:t xml:space="preserve"> </w:t>
      </w:r>
      <w:r w:rsidRPr="00455D1B">
        <w:rPr>
          <w:rFonts w:cstheme="minorHAnsi"/>
          <w:rtl/>
          <w:lang w:bidi="ar-AE"/>
        </w:rPr>
        <w:t xml:space="preserve"> </w:t>
      </w:r>
      <w:r w:rsidRPr="009F0A43">
        <w:rPr>
          <w:rFonts w:cstheme="minorHAnsi"/>
          <w:rtl/>
          <w:lang w:bidi="ar-AE"/>
        </w:rPr>
        <w:t>مليارات درهم</w:t>
      </w:r>
      <w:r w:rsidRPr="00DB7AC4">
        <w:rPr>
          <w:rFonts w:cstheme="minorHAnsi"/>
          <w:b/>
          <w:bCs/>
          <w:rtl/>
          <w:lang w:bidi="ar-AE"/>
        </w:rPr>
        <w:t xml:space="preserve"> </w:t>
      </w:r>
      <w:r w:rsidRPr="00455D1B">
        <w:rPr>
          <w:rFonts w:cstheme="minorHAnsi"/>
          <w:rtl/>
          <w:lang w:bidi="ar-AE"/>
        </w:rPr>
        <w:t xml:space="preserve">(1.1 مليار </w:t>
      </w:r>
      <w:r w:rsidRPr="009F0A43">
        <w:rPr>
          <w:rFonts w:cstheme="minorHAnsi"/>
          <w:rtl/>
          <w:lang w:bidi="ar-AE"/>
        </w:rPr>
        <w:t>دولار أمريكي)</w:t>
      </w:r>
      <w:r w:rsidRPr="00DB7AC4">
        <w:rPr>
          <w:rFonts w:cstheme="minorHAnsi"/>
          <w:rtl/>
          <w:lang w:bidi="ar-AE"/>
        </w:rPr>
        <w:t xml:space="preserve"> في عام 2025. وشكّلت </w:t>
      </w:r>
      <w:r w:rsidRPr="00DB7AC4">
        <w:rPr>
          <w:rFonts w:cstheme="minorHAnsi"/>
          <w:b/>
          <w:bCs/>
          <w:rtl/>
          <w:lang w:bidi="ar-AE"/>
        </w:rPr>
        <w:t xml:space="preserve">تكاليف الوقود </w:t>
      </w:r>
      <w:r w:rsidR="00B27D13" w:rsidRPr="00455D1B">
        <w:rPr>
          <w:rFonts w:cstheme="minorHAnsi"/>
          <w:lang w:bidi="ar-AE"/>
        </w:rPr>
        <w:t>25</w:t>
      </w:r>
      <w:r w:rsidRPr="00455D1B">
        <w:rPr>
          <w:rFonts w:cstheme="minorHAnsi"/>
          <w:rtl/>
          <w:lang w:bidi="ar-AE"/>
        </w:rPr>
        <w:t>%</w:t>
      </w:r>
      <w:r w:rsidRPr="00DB7AC4">
        <w:rPr>
          <w:rFonts w:cstheme="minorHAnsi"/>
          <w:b/>
          <w:bCs/>
          <w:rtl/>
          <w:lang w:bidi="ar-AE"/>
        </w:rPr>
        <w:t xml:space="preserve"> </w:t>
      </w:r>
      <w:r w:rsidRPr="00DB7AC4">
        <w:rPr>
          <w:rFonts w:cstheme="minorHAnsi"/>
          <w:rtl/>
          <w:lang w:bidi="ar-AE"/>
        </w:rPr>
        <w:t xml:space="preserve">من إجمالي </w:t>
      </w:r>
      <w:r w:rsidR="000B5312" w:rsidRPr="00DB7AC4">
        <w:rPr>
          <w:rFonts w:cstheme="minorHAnsi"/>
          <w:rtl/>
          <w:lang w:bidi="ar-AE"/>
        </w:rPr>
        <w:t>تكاليف التشغيل</w:t>
      </w:r>
      <w:r w:rsidRPr="00DB7AC4">
        <w:rPr>
          <w:rFonts w:cstheme="minorHAnsi"/>
          <w:rtl/>
          <w:lang w:bidi="ar-AE"/>
        </w:rPr>
        <w:t xml:space="preserve">، بينما بلغ </w:t>
      </w:r>
      <w:r w:rsidR="000B5312" w:rsidRPr="00DB7AC4">
        <w:rPr>
          <w:rFonts w:cstheme="minorHAnsi"/>
          <w:b/>
          <w:bCs/>
          <w:rtl/>
          <w:lang w:bidi="ar-AE"/>
        </w:rPr>
        <w:t xml:space="preserve">إغلاق قيمة النقد والرصيد المصرفي للشركة (بما في ذلك مخصصات تسليم الطائرات </w:t>
      </w:r>
      <w:r w:rsidR="000B5312" w:rsidRPr="00DB7AC4">
        <w:rPr>
          <w:rFonts w:cstheme="minorHAnsi"/>
          <w:b/>
          <w:bCs/>
          <w:lang w:bidi="ar-AE"/>
        </w:rPr>
        <w:t>PDP</w:t>
      </w:r>
      <w:r w:rsidR="000B5312" w:rsidRPr="00DB7AC4">
        <w:rPr>
          <w:rFonts w:cstheme="minorHAnsi"/>
          <w:b/>
          <w:bCs/>
          <w:rtl/>
          <w:lang w:bidi="ar-AE"/>
        </w:rPr>
        <w:t xml:space="preserve">) </w:t>
      </w:r>
      <w:r w:rsidRPr="00DB7AC4">
        <w:rPr>
          <w:rFonts w:cstheme="minorHAnsi"/>
          <w:rtl/>
          <w:lang w:bidi="ar-AE"/>
        </w:rPr>
        <w:t>في نهاية الفترة</w:t>
      </w:r>
      <w:r w:rsidRPr="00DB7AC4">
        <w:rPr>
          <w:rFonts w:cstheme="minorHAnsi"/>
          <w:b/>
          <w:bCs/>
          <w:rtl/>
          <w:lang w:bidi="ar-AE"/>
        </w:rPr>
        <w:t xml:space="preserve"> </w:t>
      </w:r>
      <w:r w:rsidRPr="00455D1B">
        <w:rPr>
          <w:rFonts w:cstheme="minorHAnsi"/>
          <w:rtl/>
          <w:lang w:bidi="ar-AE"/>
        </w:rPr>
        <w:t xml:space="preserve">5.6 مليار درهم (1.5 مليار دولار أمريكي). </w:t>
      </w:r>
      <w:r w:rsidR="00CE598F" w:rsidRPr="00DB7AC4">
        <w:rPr>
          <w:rFonts w:cstheme="minorHAnsi"/>
          <w:rtl/>
          <w:lang w:bidi="ar-AE"/>
        </w:rPr>
        <w:t>كما حافظت الناقلة على</w:t>
      </w:r>
      <w:r w:rsidRPr="00DB7AC4">
        <w:rPr>
          <w:rFonts w:cstheme="minorHAnsi"/>
          <w:rtl/>
          <w:lang w:bidi="ar-AE"/>
        </w:rPr>
        <w:t xml:space="preserve"> تحسين الكفاءة التشغيلية </w:t>
      </w:r>
      <w:r w:rsidR="00CE598F" w:rsidRPr="00DB7AC4">
        <w:rPr>
          <w:rFonts w:cstheme="minorHAnsi"/>
          <w:rtl/>
          <w:lang w:bidi="ar-AE"/>
        </w:rPr>
        <w:t>ك</w:t>
      </w:r>
      <w:r w:rsidRPr="00DB7AC4">
        <w:rPr>
          <w:rFonts w:cstheme="minorHAnsi"/>
          <w:rtl/>
          <w:lang w:bidi="ar-AE"/>
        </w:rPr>
        <w:t xml:space="preserve">أولوية استراتيجية، </w:t>
      </w:r>
      <w:r w:rsidR="00CE598F" w:rsidRPr="00DB7AC4">
        <w:rPr>
          <w:rFonts w:cstheme="minorHAnsi"/>
          <w:rtl/>
          <w:lang w:bidi="ar-AE"/>
        </w:rPr>
        <w:t>مع</w:t>
      </w:r>
      <w:r w:rsidRPr="00DB7AC4">
        <w:rPr>
          <w:rFonts w:cstheme="minorHAnsi"/>
          <w:rtl/>
          <w:lang w:bidi="ar-AE"/>
        </w:rPr>
        <w:t xml:space="preserve"> تحسّن أداء ال</w:t>
      </w:r>
      <w:r w:rsidR="000B5312" w:rsidRPr="00DB7AC4">
        <w:rPr>
          <w:rFonts w:cstheme="minorHAnsi"/>
          <w:rtl/>
          <w:lang w:bidi="ar-AE"/>
        </w:rPr>
        <w:t>إ</w:t>
      </w:r>
      <w:r w:rsidRPr="00DB7AC4">
        <w:rPr>
          <w:rFonts w:cstheme="minorHAnsi"/>
          <w:rtl/>
          <w:lang w:bidi="ar-AE"/>
        </w:rPr>
        <w:t xml:space="preserve">لتزام </w:t>
      </w:r>
      <w:r w:rsidRPr="00455D1B">
        <w:rPr>
          <w:rFonts w:cstheme="minorHAnsi"/>
          <w:b/>
          <w:bCs/>
          <w:rtl/>
          <w:lang w:bidi="ar-AE"/>
        </w:rPr>
        <w:t>بمواعيد الإقلاع</w:t>
      </w:r>
      <w:r w:rsidRPr="00DB7AC4">
        <w:rPr>
          <w:rFonts w:cstheme="minorHAnsi"/>
          <w:rtl/>
          <w:lang w:bidi="ar-AE"/>
        </w:rPr>
        <w:t xml:space="preserve"> عبر الشبكة بنسبة</w:t>
      </w:r>
      <w:r w:rsidR="00CE598F" w:rsidRPr="00DB7AC4">
        <w:rPr>
          <w:rFonts w:cstheme="minorHAnsi"/>
          <w:rtl/>
          <w:lang w:bidi="ar-AE"/>
        </w:rPr>
        <w:t xml:space="preserve"> </w:t>
      </w:r>
      <w:r w:rsidR="00CE598F" w:rsidRPr="00DB7AC4">
        <w:rPr>
          <w:rFonts w:cstheme="minorHAnsi"/>
          <w:b/>
          <w:bCs/>
          <w:rtl/>
          <w:lang w:bidi="ar-AE"/>
        </w:rPr>
        <w:t>6</w:t>
      </w:r>
      <w:r w:rsidR="00137B8C">
        <w:rPr>
          <w:rFonts w:cstheme="minorHAnsi" w:hint="cs"/>
          <w:b/>
          <w:bCs/>
          <w:rtl/>
          <w:lang w:bidi="ar-AE"/>
        </w:rPr>
        <w:t>%</w:t>
      </w:r>
      <w:r w:rsidRPr="00DB7AC4">
        <w:rPr>
          <w:rFonts w:cstheme="minorHAnsi"/>
          <w:rtl/>
          <w:lang w:bidi="ar-AE"/>
        </w:rPr>
        <w:t xml:space="preserve"> مقارنةً</w:t>
      </w:r>
      <w:r w:rsidR="00CE598F" w:rsidRPr="00DB7AC4">
        <w:rPr>
          <w:rFonts w:cstheme="minorHAnsi"/>
          <w:rtl/>
          <w:lang w:bidi="ar-AE"/>
        </w:rPr>
        <w:t xml:space="preserve"> بالعام 2024</w:t>
      </w:r>
      <w:r w:rsidR="00455D1B">
        <w:rPr>
          <w:rFonts w:cstheme="minorHAnsi" w:hint="cs"/>
          <w:rtl/>
          <w:lang w:bidi="ar-AE"/>
        </w:rPr>
        <w:t>.</w:t>
      </w:r>
    </w:p>
    <w:p w14:paraId="2CD89BB9" w14:textId="3BC23D13" w:rsidR="00532B36" w:rsidRPr="00DB7AC4" w:rsidRDefault="00CE598F" w:rsidP="00984ED0">
      <w:pPr>
        <w:bidi/>
        <w:spacing w:line="276" w:lineRule="auto"/>
        <w:jc w:val="both"/>
        <w:rPr>
          <w:rFonts w:cstheme="minorHAnsi"/>
          <w:rtl/>
          <w:lang w:bidi="ar-AE"/>
        </w:rPr>
      </w:pPr>
      <w:r w:rsidRPr="00DB7AC4">
        <w:rPr>
          <w:rFonts w:cstheme="minorHAnsi"/>
          <w:rtl/>
        </w:rPr>
        <w:t>وحققت الشركة</w:t>
      </w:r>
      <w:r w:rsidR="00532B36" w:rsidRPr="00DB7AC4">
        <w:rPr>
          <w:rFonts w:cstheme="minorHAnsi"/>
          <w:rtl/>
          <w:lang w:bidi="ar-AE"/>
        </w:rPr>
        <w:t xml:space="preserve"> رقماً قياسياً </w:t>
      </w:r>
      <w:r w:rsidRPr="00DB7AC4">
        <w:rPr>
          <w:rFonts w:cstheme="minorHAnsi"/>
          <w:rtl/>
          <w:lang w:bidi="ar-AE"/>
        </w:rPr>
        <w:t xml:space="preserve">في </w:t>
      </w:r>
      <w:r w:rsidR="004C2897" w:rsidRPr="00DB7AC4">
        <w:rPr>
          <w:rFonts w:cstheme="minorHAnsi"/>
          <w:b/>
          <w:bCs/>
          <w:rtl/>
          <w:lang w:bidi="ar-AE"/>
        </w:rPr>
        <w:t>أ</w:t>
      </w:r>
      <w:r w:rsidRPr="00DB7AC4">
        <w:rPr>
          <w:rFonts w:cstheme="minorHAnsi"/>
          <w:b/>
          <w:bCs/>
          <w:rtl/>
          <w:lang w:bidi="ar-AE"/>
        </w:rPr>
        <w:t xml:space="preserve">عداد المسافرين </w:t>
      </w:r>
      <w:r w:rsidR="00532B36" w:rsidRPr="00DB7AC4">
        <w:rPr>
          <w:rFonts w:cstheme="minorHAnsi"/>
          <w:b/>
          <w:bCs/>
          <w:rtl/>
          <w:lang w:bidi="ar-AE"/>
        </w:rPr>
        <w:t xml:space="preserve">بلغ </w:t>
      </w:r>
      <w:r w:rsidRPr="00DB7AC4">
        <w:rPr>
          <w:rFonts w:cstheme="minorHAnsi"/>
          <w:b/>
          <w:bCs/>
          <w:rtl/>
          <w:lang w:bidi="ar-AE"/>
        </w:rPr>
        <w:t>15.7</w:t>
      </w:r>
      <w:r w:rsidR="00532B36" w:rsidRPr="00DB7AC4">
        <w:rPr>
          <w:rFonts w:cstheme="minorHAnsi"/>
          <w:b/>
          <w:bCs/>
          <w:rtl/>
          <w:lang w:bidi="ar-AE"/>
        </w:rPr>
        <w:t xml:space="preserve"> مليون</w:t>
      </w:r>
      <w:r w:rsidR="00532B36" w:rsidRPr="00DB7AC4">
        <w:rPr>
          <w:rFonts w:cstheme="minorHAnsi"/>
          <w:rtl/>
          <w:lang w:bidi="ar-AE"/>
        </w:rPr>
        <w:t xml:space="preserve"> مسافر في </w:t>
      </w:r>
      <w:r w:rsidRPr="00DB7AC4">
        <w:rPr>
          <w:rFonts w:cstheme="minorHAnsi"/>
          <w:rtl/>
          <w:lang w:bidi="ar-AE"/>
        </w:rPr>
        <w:t>ال</w:t>
      </w:r>
      <w:r w:rsidR="00532B36" w:rsidRPr="00DB7AC4">
        <w:rPr>
          <w:rFonts w:cstheme="minorHAnsi"/>
          <w:rtl/>
          <w:lang w:bidi="ar-AE"/>
        </w:rPr>
        <w:t xml:space="preserve">عام </w:t>
      </w:r>
      <w:r w:rsidRPr="00DB7AC4">
        <w:rPr>
          <w:rFonts w:cstheme="minorHAnsi"/>
          <w:rtl/>
          <w:lang w:bidi="ar-AE"/>
        </w:rPr>
        <w:t>2025</w:t>
      </w:r>
      <w:r w:rsidR="00532B36" w:rsidRPr="00DB7AC4">
        <w:rPr>
          <w:rFonts w:cstheme="minorHAnsi"/>
          <w:rtl/>
          <w:lang w:bidi="ar-AE"/>
        </w:rPr>
        <w:t xml:space="preserve">، مدفوعةً بالطلب المتواصل على رحلات العمل والترفيه عبر شبكتها. وكان الطلب على </w:t>
      </w:r>
      <w:r w:rsidR="00532B36" w:rsidRPr="00DB7AC4">
        <w:rPr>
          <w:rFonts w:cstheme="minorHAnsi"/>
          <w:b/>
          <w:bCs/>
          <w:rtl/>
          <w:lang w:bidi="ar-AE"/>
        </w:rPr>
        <w:t>درجة الأعمال</w:t>
      </w:r>
      <w:r w:rsidR="00532B36" w:rsidRPr="00DB7AC4">
        <w:rPr>
          <w:rFonts w:cstheme="minorHAnsi"/>
          <w:rtl/>
          <w:lang w:bidi="ar-AE"/>
        </w:rPr>
        <w:t xml:space="preserve"> قوياً بشكل خاص، حيث </w:t>
      </w:r>
      <w:r w:rsidR="004C2897" w:rsidRPr="00DB7AC4">
        <w:rPr>
          <w:rFonts w:cstheme="minorHAnsi"/>
          <w:rtl/>
          <w:lang w:bidi="ar-AE"/>
        </w:rPr>
        <w:t>إ</w:t>
      </w:r>
      <w:r w:rsidR="00532B36" w:rsidRPr="00DB7AC4">
        <w:rPr>
          <w:rFonts w:cstheme="minorHAnsi"/>
          <w:rtl/>
          <w:lang w:bidi="ar-AE"/>
        </w:rPr>
        <w:t>رتفع بنسبة</w:t>
      </w:r>
      <w:r w:rsidR="006601BE" w:rsidRPr="00DB7AC4">
        <w:rPr>
          <w:rFonts w:cstheme="minorHAnsi"/>
          <w:rtl/>
          <w:lang w:bidi="ar-AE"/>
        </w:rPr>
        <w:t xml:space="preserve"> </w:t>
      </w:r>
      <w:r w:rsidR="006601BE" w:rsidRPr="00DB7AC4">
        <w:rPr>
          <w:rFonts w:cstheme="minorHAnsi"/>
          <w:b/>
          <w:bCs/>
          <w:rtl/>
          <w:lang w:bidi="ar-AE"/>
        </w:rPr>
        <w:t>19</w:t>
      </w:r>
      <w:r w:rsidR="00137B8C">
        <w:rPr>
          <w:rFonts w:cstheme="minorHAnsi" w:hint="cs"/>
          <w:b/>
          <w:bCs/>
          <w:rtl/>
          <w:lang w:bidi="ar-AE"/>
        </w:rPr>
        <w:t xml:space="preserve">% </w:t>
      </w:r>
      <w:r w:rsidR="00532B36" w:rsidRPr="00DB7AC4">
        <w:rPr>
          <w:rFonts w:cstheme="minorHAnsi"/>
          <w:rtl/>
          <w:lang w:bidi="ar-AE"/>
        </w:rPr>
        <w:t xml:space="preserve">مقارنةً بعام </w:t>
      </w:r>
      <w:r w:rsidR="00CB3788" w:rsidRPr="00DB7AC4">
        <w:rPr>
          <w:rFonts w:cstheme="minorHAnsi"/>
          <w:rtl/>
          <w:lang w:bidi="ar-AE"/>
        </w:rPr>
        <w:t>2024</w:t>
      </w:r>
      <w:r w:rsidR="004C2897" w:rsidRPr="00DB7AC4">
        <w:rPr>
          <w:rFonts w:cstheme="minorHAnsi"/>
          <w:rtl/>
          <w:lang w:bidi="ar-AE"/>
        </w:rPr>
        <w:t>.</w:t>
      </w:r>
    </w:p>
    <w:p w14:paraId="1B273DC7" w14:textId="5F208928" w:rsidR="00DB7AC4" w:rsidRPr="00C226E4" w:rsidRDefault="00532B36" w:rsidP="00C226E4">
      <w:pPr>
        <w:bidi/>
        <w:spacing w:line="276" w:lineRule="auto"/>
        <w:jc w:val="both"/>
        <w:rPr>
          <w:rFonts w:cstheme="minorHAnsi"/>
          <w:rtl/>
          <w:lang w:bidi="ar-AE"/>
        </w:rPr>
      </w:pPr>
      <w:r w:rsidRPr="00DB7AC4">
        <w:rPr>
          <w:rFonts w:cstheme="minorHAnsi"/>
          <w:rtl/>
          <w:lang w:bidi="ar-AE"/>
        </w:rPr>
        <w:t xml:space="preserve">ساهمت زيادة </w:t>
      </w:r>
      <w:r w:rsidR="004C2897" w:rsidRPr="00DB7AC4">
        <w:rPr>
          <w:rFonts w:cstheme="minorHAnsi"/>
          <w:rtl/>
          <w:lang w:bidi="ar-AE"/>
        </w:rPr>
        <w:t>أ</w:t>
      </w:r>
      <w:r w:rsidR="00AF1AD1" w:rsidRPr="00DB7AC4">
        <w:rPr>
          <w:rFonts w:cstheme="minorHAnsi"/>
          <w:rtl/>
          <w:lang w:bidi="ar-AE"/>
        </w:rPr>
        <w:t>عداد</w:t>
      </w:r>
      <w:r w:rsidRPr="00DB7AC4">
        <w:rPr>
          <w:rFonts w:cstheme="minorHAnsi"/>
          <w:rtl/>
          <w:lang w:bidi="ar-AE"/>
        </w:rPr>
        <w:t xml:space="preserve"> الرحلات وتوسيع </w:t>
      </w:r>
      <w:r w:rsidR="00AF1AD1" w:rsidRPr="00DB7AC4">
        <w:rPr>
          <w:rFonts w:cstheme="minorHAnsi"/>
          <w:rtl/>
          <w:lang w:bidi="ar-AE"/>
        </w:rPr>
        <w:t>ال</w:t>
      </w:r>
      <w:r w:rsidRPr="00DB7AC4">
        <w:rPr>
          <w:rFonts w:cstheme="minorHAnsi"/>
          <w:rtl/>
          <w:lang w:bidi="ar-AE"/>
        </w:rPr>
        <w:t>شبك</w:t>
      </w:r>
      <w:r w:rsidR="00AF1AD1" w:rsidRPr="00DB7AC4">
        <w:rPr>
          <w:rFonts w:cstheme="minorHAnsi"/>
          <w:rtl/>
          <w:lang w:bidi="ar-AE"/>
        </w:rPr>
        <w:t xml:space="preserve">ة </w:t>
      </w:r>
      <w:r w:rsidRPr="00DB7AC4">
        <w:rPr>
          <w:rFonts w:cstheme="minorHAnsi"/>
          <w:rtl/>
          <w:lang w:bidi="ar-AE"/>
        </w:rPr>
        <w:t xml:space="preserve">في الأسواق الرئيسية في دعم </w:t>
      </w:r>
      <w:r w:rsidRPr="00455D1B">
        <w:rPr>
          <w:rFonts w:cstheme="minorHAnsi"/>
          <w:b/>
          <w:bCs/>
          <w:rtl/>
          <w:lang w:bidi="ar-AE"/>
        </w:rPr>
        <w:t xml:space="preserve">نمو </w:t>
      </w:r>
      <w:r w:rsidR="004C2897" w:rsidRPr="00455D1B">
        <w:rPr>
          <w:rFonts w:cstheme="minorHAnsi"/>
          <w:b/>
          <w:bCs/>
          <w:rtl/>
          <w:lang w:bidi="ar-AE"/>
        </w:rPr>
        <w:t>أ</w:t>
      </w:r>
      <w:r w:rsidR="00AF1AD1" w:rsidRPr="00455D1B">
        <w:rPr>
          <w:rFonts w:cstheme="minorHAnsi"/>
          <w:b/>
          <w:bCs/>
          <w:rtl/>
          <w:lang w:bidi="ar-AE"/>
        </w:rPr>
        <w:t>عداد</w:t>
      </w:r>
      <w:r w:rsidRPr="00455D1B">
        <w:rPr>
          <w:rFonts w:cstheme="minorHAnsi"/>
          <w:b/>
          <w:bCs/>
          <w:rtl/>
          <w:lang w:bidi="ar-AE"/>
        </w:rPr>
        <w:t xml:space="preserve"> المسافرين</w:t>
      </w:r>
      <w:r w:rsidRPr="00DB7AC4">
        <w:rPr>
          <w:rFonts w:cstheme="minorHAnsi"/>
          <w:rtl/>
          <w:lang w:bidi="ar-AE"/>
        </w:rPr>
        <w:t xml:space="preserve">، حيث سجّلت منطقة </w:t>
      </w:r>
      <w:r w:rsidRPr="00455D1B">
        <w:rPr>
          <w:rFonts w:cstheme="minorHAnsi"/>
          <w:b/>
          <w:bCs/>
          <w:rtl/>
          <w:lang w:bidi="ar-AE"/>
        </w:rPr>
        <w:t>الشرق الأوسط</w:t>
      </w:r>
      <w:r w:rsidRPr="00DB7AC4">
        <w:rPr>
          <w:rFonts w:cstheme="minorHAnsi"/>
          <w:rtl/>
          <w:lang w:bidi="ar-AE"/>
        </w:rPr>
        <w:t xml:space="preserve"> </w:t>
      </w:r>
      <w:r w:rsidR="00AF1AD1" w:rsidRPr="00455D1B">
        <w:rPr>
          <w:rFonts w:cstheme="minorHAnsi"/>
          <w:rtl/>
          <w:lang w:bidi="ar-AE"/>
        </w:rPr>
        <w:t>نموا</w:t>
      </w:r>
      <w:r w:rsidR="004C2897" w:rsidRPr="00455D1B">
        <w:rPr>
          <w:rFonts w:cstheme="minorHAnsi"/>
          <w:rtl/>
          <w:lang w:bidi="ar-AE"/>
        </w:rPr>
        <w:t>ً</w:t>
      </w:r>
      <w:r w:rsidR="00AF1AD1" w:rsidRPr="00455D1B">
        <w:rPr>
          <w:rFonts w:cstheme="minorHAnsi"/>
          <w:rtl/>
          <w:lang w:bidi="ar-AE"/>
        </w:rPr>
        <w:t xml:space="preserve"> </w:t>
      </w:r>
      <w:r w:rsidRPr="00455D1B">
        <w:rPr>
          <w:rFonts w:cstheme="minorHAnsi"/>
          <w:rtl/>
          <w:lang w:bidi="ar-AE"/>
        </w:rPr>
        <w:t xml:space="preserve">بنسبة </w:t>
      </w:r>
      <w:r w:rsidR="00A61C02" w:rsidRPr="00455D1B">
        <w:rPr>
          <w:rFonts w:cstheme="minorHAnsi"/>
          <w:rtl/>
          <w:lang w:bidi="ar-AE"/>
        </w:rPr>
        <w:t>17</w:t>
      </w:r>
      <w:r w:rsidR="0004030B">
        <w:rPr>
          <w:rFonts w:cstheme="minorHAnsi" w:hint="cs"/>
          <w:rtl/>
          <w:lang w:bidi="ar-AE"/>
        </w:rPr>
        <w:t xml:space="preserve">% </w:t>
      </w:r>
      <w:r w:rsidRPr="00455D1B">
        <w:rPr>
          <w:rFonts w:cstheme="minorHAnsi"/>
          <w:rtl/>
          <w:lang w:bidi="ar-AE"/>
        </w:rPr>
        <w:t xml:space="preserve">تليها </w:t>
      </w:r>
      <w:r w:rsidR="004C2897" w:rsidRPr="00455D1B">
        <w:rPr>
          <w:rFonts w:cstheme="minorHAnsi"/>
          <w:b/>
          <w:bCs/>
          <w:rtl/>
          <w:lang w:bidi="ar-AE"/>
        </w:rPr>
        <w:t>إ</w:t>
      </w:r>
      <w:r w:rsidRPr="00455D1B">
        <w:rPr>
          <w:rFonts w:cstheme="minorHAnsi"/>
          <w:b/>
          <w:bCs/>
          <w:rtl/>
          <w:lang w:bidi="ar-AE"/>
        </w:rPr>
        <w:t>فريقيا</w:t>
      </w:r>
      <w:r w:rsidRPr="00455D1B">
        <w:rPr>
          <w:rFonts w:cstheme="minorHAnsi"/>
          <w:rtl/>
          <w:lang w:bidi="ar-AE"/>
        </w:rPr>
        <w:t xml:space="preserve"> بنسبة </w:t>
      </w:r>
      <w:r w:rsidR="00151E24" w:rsidRPr="00455D1B">
        <w:rPr>
          <w:rFonts w:cstheme="minorHAnsi"/>
          <w:rtl/>
          <w:lang w:bidi="ar-AE"/>
        </w:rPr>
        <w:t>12</w:t>
      </w:r>
      <w:r w:rsidR="0004030B">
        <w:rPr>
          <w:rFonts w:cstheme="minorHAnsi" w:hint="cs"/>
          <w:rtl/>
          <w:lang w:bidi="ar-AE"/>
        </w:rPr>
        <w:t xml:space="preserve">% </w:t>
      </w:r>
      <w:r w:rsidRPr="00455D1B">
        <w:rPr>
          <w:rFonts w:cstheme="minorHAnsi"/>
          <w:rtl/>
          <w:lang w:bidi="ar-AE"/>
        </w:rPr>
        <w:t xml:space="preserve">ثم </w:t>
      </w:r>
      <w:r w:rsidRPr="00455D1B">
        <w:rPr>
          <w:rFonts w:cstheme="minorHAnsi"/>
          <w:b/>
          <w:bCs/>
          <w:rtl/>
          <w:lang w:bidi="ar-AE"/>
        </w:rPr>
        <w:t>أوروبا</w:t>
      </w:r>
      <w:r w:rsidRPr="00455D1B">
        <w:rPr>
          <w:rFonts w:cstheme="minorHAnsi"/>
          <w:rtl/>
          <w:lang w:bidi="ar-AE"/>
        </w:rPr>
        <w:t xml:space="preserve"> بنسبة </w:t>
      </w:r>
      <w:r w:rsidR="00151E24" w:rsidRPr="00455D1B">
        <w:rPr>
          <w:rFonts w:cstheme="minorHAnsi"/>
          <w:rtl/>
          <w:lang w:bidi="ar-AE"/>
        </w:rPr>
        <w:t>1</w:t>
      </w:r>
      <w:r w:rsidR="0004030B">
        <w:rPr>
          <w:rFonts w:cstheme="minorHAnsi" w:hint="cs"/>
          <w:rtl/>
          <w:lang w:bidi="ar-AE"/>
        </w:rPr>
        <w:t>2%</w:t>
      </w:r>
      <w:r w:rsidR="004C2897" w:rsidRPr="00455D1B">
        <w:rPr>
          <w:rFonts w:cstheme="minorHAnsi"/>
          <w:rtl/>
          <w:lang w:bidi="ar-AE"/>
        </w:rPr>
        <w:t>.</w:t>
      </w:r>
      <w:r w:rsidR="006601BE" w:rsidRPr="00DB7AC4">
        <w:rPr>
          <w:rFonts w:cstheme="minorHAnsi"/>
          <w:rtl/>
          <w:lang w:bidi="ar-AE"/>
        </w:rPr>
        <w:t xml:space="preserve"> </w:t>
      </w:r>
    </w:p>
    <w:p w14:paraId="2B1E46E4" w14:textId="77777777" w:rsidR="0004030B" w:rsidRDefault="0004030B" w:rsidP="00DB7AC4">
      <w:pPr>
        <w:bidi/>
        <w:spacing w:line="276" w:lineRule="auto"/>
        <w:jc w:val="both"/>
        <w:rPr>
          <w:rFonts w:cstheme="minorHAnsi"/>
          <w:b/>
          <w:bCs/>
          <w:rtl/>
          <w:lang w:bidi="ar-AE"/>
        </w:rPr>
      </w:pPr>
    </w:p>
    <w:p w14:paraId="4C10F333" w14:textId="7E3AA6CF" w:rsidR="00532B36" w:rsidRPr="00DB7AC4" w:rsidRDefault="00CB3788" w:rsidP="0004030B">
      <w:pPr>
        <w:bidi/>
        <w:spacing w:line="276" w:lineRule="auto"/>
        <w:jc w:val="both"/>
        <w:rPr>
          <w:rFonts w:cstheme="minorHAnsi"/>
          <w:rtl/>
          <w:lang w:bidi="ar-AE"/>
        </w:rPr>
      </w:pPr>
      <w:r w:rsidRPr="00DB7AC4">
        <w:rPr>
          <w:rFonts w:cstheme="minorHAnsi"/>
          <w:b/>
          <w:bCs/>
          <w:rtl/>
          <w:lang w:bidi="ar-AE"/>
        </w:rPr>
        <w:t>وقال</w:t>
      </w:r>
      <w:r w:rsidR="00532B36" w:rsidRPr="00DB7AC4">
        <w:rPr>
          <w:rFonts w:cstheme="minorHAnsi"/>
          <w:b/>
          <w:bCs/>
          <w:rtl/>
          <w:lang w:bidi="ar-AE"/>
        </w:rPr>
        <w:t xml:space="preserve"> غيث الغيث، الرئيس التنفيذي لشركة فلاي دبي</w:t>
      </w:r>
      <w:r w:rsidRPr="00DB7AC4">
        <w:rPr>
          <w:rFonts w:cstheme="minorHAnsi"/>
          <w:b/>
          <w:bCs/>
          <w:rtl/>
          <w:lang w:bidi="ar-AE"/>
        </w:rPr>
        <w:t xml:space="preserve"> حول</w:t>
      </w:r>
      <w:r w:rsidR="00532B36" w:rsidRPr="00DB7AC4">
        <w:rPr>
          <w:rFonts w:cstheme="minorHAnsi"/>
          <w:b/>
          <w:bCs/>
          <w:rtl/>
          <w:lang w:bidi="ar-AE"/>
        </w:rPr>
        <w:t xml:space="preserve"> نتائج الشركة للعام 2025:</w:t>
      </w:r>
      <w:r w:rsidR="00532B36" w:rsidRPr="00DB7AC4">
        <w:rPr>
          <w:rFonts w:cstheme="minorHAnsi"/>
          <w:rtl/>
          <w:lang w:bidi="ar-AE"/>
        </w:rPr>
        <w:t xml:space="preserve"> "يعكس </w:t>
      </w:r>
      <w:r w:rsidR="004C2897" w:rsidRPr="00DB7AC4">
        <w:rPr>
          <w:rFonts w:cstheme="minorHAnsi"/>
          <w:rtl/>
          <w:lang w:bidi="ar-AE"/>
        </w:rPr>
        <w:t>آ</w:t>
      </w:r>
      <w:r w:rsidR="00532B36" w:rsidRPr="00DB7AC4">
        <w:rPr>
          <w:rFonts w:cstheme="minorHAnsi"/>
          <w:rtl/>
          <w:lang w:bidi="ar-AE"/>
        </w:rPr>
        <w:t xml:space="preserve">داؤنا المالي القوي في </w:t>
      </w:r>
      <w:r w:rsidR="007A46E1" w:rsidRPr="00DB7AC4">
        <w:rPr>
          <w:rFonts w:cstheme="minorHAnsi"/>
          <w:rtl/>
          <w:lang w:bidi="ar-AE"/>
        </w:rPr>
        <w:t>ال</w:t>
      </w:r>
      <w:r w:rsidR="00532B36" w:rsidRPr="00DB7AC4">
        <w:rPr>
          <w:rFonts w:cstheme="minorHAnsi"/>
          <w:rtl/>
          <w:lang w:bidi="ar-AE"/>
        </w:rPr>
        <w:t xml:space="preserve">عام </w:t>
      </w:r>
      <w:r w:rsidR="007A46E1" w:rsidRPr="00DB7AC4">
        <w:rPr>
          <w:rFonts w:cstheme="minorHAnsi"/>
          <w:rtl/>
          <w:lang w:bidi="ar-AE"/>
        </w:rPr>
        <w:t xml:space="preserve">الماضي </w:t>
      </w:r>
      <w:r w:rsidR="00532B36" w:rsidRPr="00DB7AC4">
        <w:rPr>
          <w:rFonts w:cstheme="minorHAnsi"/>
          <w:rtl/>
          <w:lang w:bidi="ar-AE"/>
        </w:rPr>
        <w:t>2025 مرونة نموذج أعمال</w:t>
      </w:r>
      <w:r w:rsidR="007A46E1" w:rsidRPr="00DB7AC4">
        <w:rPr>
          <w:rFonts w:cstheme="minorHAnsi"/>
          <w:rtl/>
          <w:lang w:bidi="ar-AE"/>
        </w:rPr>
        <w:t>نا في</w:t>
      </w:r>
      <w:r w:rsidR="00532B36" w:rsidRPr="00DB7AC4">
        <w:rPr>
          <w:rFonts w:cstheme="minorHAnsi"/>
          <w:rtl/>
          <w:lang w:bidi="ar-AE"/>
        </w:rPr>
        <w:t xml:space="preserve"> فلاي دبي وكفاءة كوادرنا. فقد نجحنا طوال العام في تجاوز التحديات الجيوسياسية المستمرة، وقيود سلاسل التوريد، و</w:t>
      </w:r>
      <w:r w:rsidR="004C2897" w:rsidRPr="00DB7AC4">
        <w:rPr>
          <w:rFonts w:cstheme="minorHAnsi"/>
          <w:rtl/>
          <w:lang w:bidi="ar-AE"/>
        </w:rPr>
        <w:t>إ</w:t>
      </w:r>
      <w:r w:rsidR="00532B36" w:rsidRPr="00DB7AC4">
        <w:rPr>
          <w:rFonts w:cstheme="minorHAnsi"/>
          <w:rtl/>
          <w:lang w:bidi="ar-AE"/>
        </w:rPr>
        <w:t>رتفاع تكاليف الصيانة، مع الحفاظ على الكفاءة التشغيلية والزخم التجاري</w:t>
      </w:r>
      <w:r w:rsidR="00532B36" w:rsidRPr="00DB7AC4">
        <w:rPr>
          <w:rFonts w:cstheme="minorHAnsi"/>
          <w:lang w:bidi="ar-AE"/>
        </w:rPr>
        <w:t>.</w:t>
      </w:r>
    </w:p>
    <w:p w14:paraId="095104E5" w14:textId="7126FEFE" w:rsidR="00532B36" w:rsidRPr="00DB7AC4" w:rsidRDefault="00532B36" w:rsidP="00984ED0">
      <w:pPr>
        <w:bidi/>
        <w:spacing w:line="276" w:lineRule="auto"/>
        <w:jc w:val="both"/>
        <w:rPr>
          <w:rFonts w:cstheme="minorHAnsi"/>
          <w:rtl/>
          <w:lang w:bidi="ar-AE"/>
        </w:rPr>
      </w:pPr>
      <w:r w:rsidRPr="00DB7AC4">
        <w:rPr>
          <w:rFonts w:cstheme="minorHAnsi"/>
          <w:b/>
          <w:bCs/>
          <w:rtl/>
          <w:lang w:bidi="ar-AE"/>
        </w:rPr>
        <w:t>و</w:t>
      </w:r>
      <w:r w:rsidR="004C2897" w:rsidRPr="00DB7AC4">
        <w:rPr>
          <w:rFonts w:cstheme="minorHAnsi"/>
          <w:b/>
          <w:bCs/>
          <w:rtl/>
          <w:lang w:bidi="ar-AE"/>
        </w:rPr>
        <w:t>أ</w:t>
      </w:r>
      <w:r w:rsidR="00CB3788" w:rsidRPr="00DB7AC4">
        <w:rPr>
          <w:rFonts w:cstheme="minorHAnsi"/>
          <w:b/>
          <w:bCs/>
          <w:rtl/>
          <w:lang w:bidi="ar-AE"/>
        </w:rPr>
        <w:t>ضاف</w:t>
      </w:r>
      <w:r w:rsidR="004C2897" w:rsidRPr="00DB7AC4">
        <w:rPr>
          <w:rFonts w:cstheme="minorHAnsi"/>
          <w:rtl/>
          <w:lang w:bidi="ar-AE"/>
        </w:rPr>
        <w:t xml:space="preserve">: </w:t>
      </w:r>
      <w:r w:rsidR="00CB3788" w:rsidRPr="00DB7AC4">
        <w:rPr>
          <w:rFonts w:cstheme="minorHAnsi"/>
          <w:rtl/>
          <w:lang w:bidi="ar-AE"/>
        </w:rPr>
        <w:t>"</w:t>
      </w:r>
      <w:r w:rsidRPr="00DB7AC4">
        <w:rPr>
          <w:rFonts w:cstheme="minorHAnsi"/>
          <w:rtl/>
          <w:lang w:bidi="ar-AE"/>
        </w:rPr>
        <w:t xml:space="preserve">نركز على النمو الاستراتيجي المنضبط، وتوسيع شبكتنا، وتعزيز مكانة دبي كمركز عالمي رائد في </w:t>
      </w:r>
      <w:r w:rsidR="00CB3788" w:rsidRPr="00DB7AC4">
        <w:rPr>
          <w:rFonts w:cstheme="minorHAnsi"/>
          <w:rtl/>
          <w:lang w:bidi="ar-AE"/>
        </w:rPr>
        <w:t>قطاع</w:t>
      </w:r>
      <w:r w:rsidRPr="00DB7AC4">
        <w:rPr>
          <w:rFonts w:cstheme="minorHAnsi"/>
          <w:rtl/>
          <w:lang w:bidi="ar-AE"/>
        </w:rPr>
        <w:t xml:space="preserve"> الطيران. واليوم نربط </w:t>
      </w:r>
      <w:r w:rsidRPr="00DB7AC4">
        <w:rPr>
          <w:rFonts w:cstheme="minorHAnsi"/>
          <w:b/>
          <w:bCs/>
          <w:rtl/>
          <w:lang w:bidi="ar-AE"/>
        </w:rPr>
        <w:t>140</w:t>
      </w:r>
      <w:r w:rsidRPr="00DB7AC4">
        <w:rPr>
          <w:rFonts w:cstheme="minorHAnsi"/>
          <w:rtl/>
          <w:lang w:bidi="ar-AE"/>
        </w:rPr>
        <w:t xml:space="preserve"> مطاراً بدبي، مما </w:t>
      </w:r>
      <w:r w:rsidR="00CB3788" w:rsidRPr="00DB7AC4">
        <w:rPr>
          <w:rFonts w:cstheme="minorHAnsi"/>
          <w:rtl/>
          <w:lang w:bidi="ar-AE"/>
        </w:rPr>
        <w:t>يعزز من حركة</w:t>
      </w:r>
      <w:r w:rsidRPr="00DB7AC4">
        <w:rPr>
          <w:rFonts w:cstheme="minorHAnsi"/>
          <w:rtl/>
          <w:lang w:bidi="ar-AE"/>
        </w:rPr>
        <w:t xml:space="preserve"> التجارة والسياحة والتبادل الثقافي، ويسهم بشكل </w:t>
      </w:r>
      <w:r w:rsidR="00CB3788" w:rsidRPr="00DB7AC4">
        <w:rPr>
          <w:rFonts w:cstheme="minorHAnsi"/>
          <w:rtl/>
          <w:lang w:bidi="ar-AE"/>
        </w:rPr>
        <w:t>فاعل</w:t>
      </w:r>
      <w:r w:rsidRPr="00DB7AC4">
        <w:rPr>
          <w:rFonts w:cstheme="minorHAnsi"/>
          <w:rtl/>
          <w:lang w:bidi="ar-AE"/>
        </w:rPr>
        <w:t xml:space="preserve"> في النمو الاقتصادي للمدينة. إضافةً إلى ذلك، </w:t>
      </w:r>
      <w:r w:rsidR="004C2897" w:rsidRPr="00DB7AC4">
        <w:rPr>
          <w:rFonts w:cstheme="minorHAnsi"/>
          <w:rtl/>
          <w:lang w:bidi="ar-AE"/>
        </w:rPr>
        <w:t>إ</w:t>
      </w:r>
      <w:r w:rsidRPr="00DB7AC4">
        <w:rPr>
          <w:rFonts w:cstheme="minorHAnsi"/>
          <w:rtl/>
          <w:lang w:bidi="ar-AE"/>
        </w:rPr>
        <w:t>ستثمرنا بشكل كبير في التكنولوجيا والابتكار وتطوير قدراتنا الداخلية، مع ال</w:t>
      </w:r>
      <w:r w:rsidR="004C2897" w:rsidRPr="00DB7AC4">
        <w:rPr>
          <w:rFonts w:cstheme="minorHAnsi"/>
          <w:rtl/>
          <w:lang w:bidi="ar-AE"/>
        </w:rPr>
        <w:t>إ</w:t>
      </w:r>
      <w:r w:rsidRPr="00DB7AC4">
        <w:rPr>
          <w:rFonts w:cstheme="minorHAnsi"/>
          <w:rtl/>
          <w:lang w:bidi="ar-AE"/>
        </w:rPr>
        <w:t xml:space="preserve">رتقاء بتجربة عملائنا. ومن خلال هذه الاستثمارات، سنضمن </w:t>
      </w:r>
      <w:r w:rsidR="004C2897" w:rsidRPr="00DB7AC4">
        <w:rPr>
          <w:rFonts w:cstheme="minorHAnsi"/>
          <w:rtl/>
          <w:lang w:bidi="ar-AE"/>
        </w:rPr>
        <w:t>إ</w:t>
      </w:r>
      <w:r w:rsidRPr="00DB7AC4">
        <w:rPr>
          <w:rFonts w:cstheme="minorHAnsi"/>
          <w:rtl/>
          <w:lang w:bidi="ar-AE"/>
        </w:rPr>
        <w:t>ستمرار تركيزنا على العملاء ونهجنا القائم على العنصر البشري، مما يرسخ أسساً متينة للمستقبل.</w:t>
      </w:r>
      <w:r w:rsidR="004C2897" w:rsidRPr="00DB7AC4">
        <w:rPr>
          <w:rFonts w:cstheme="minorHAnsi"/>
          <w:rtl/>
          <w:lang w:bidi="ar-AE"/>
        </w:rPr>
        <w:t>"</w:t>
      </w:r>
    </w:p>
    <w:p w14:paraId="5FC03F76" w14:textId="087DC8D7" w:rsidR="00544CF2" w:rsidRPr="00DB7AC4" w:rsidRDefault="00544CF2" w:rsidP="00544CF2">
      <w:pPr>
        <w:bidi/>
        <w:spacing w:line="276" w:lineRule="auto"/>
        <w:jc w:val="both"/>
        <w:rPr>
          <w:rFonts w:cstheme="minorHAnsi"/>
          <w:lang w:bidi="ar-AE"/>
        </w:rPr>
      </w:pPr>
      <w:r w:rsidRPr="00DB7AC4">
        <w:rPr>
          <w:rFonts w:cstheme="minorHAnsi"/>
          <w:rtl/>
          <w:lang w:bidi="ar-AE"/>
        </w:rPr>
        <w:t xml:space="preserve">واصلت فلاي دبي تعزيز عملياتها التشغيلية لتلبية الطلب المتزايد على السفر من وإلى دولة الإمارات. وخلال العام الماضي، سيّرت الناقلة </w:t>
      </w:r>
      <w:r w:rsidRPr="000F6A68">
        <w:rPr>
          <w:rFonts w:cstheme="minorHAnsi"/>
          <w:b/>
          <w:bCs/>
          <w:rtl/>
          <w:lang w:bidi="ar-AE"/>
        </w:rPr>
        <w:t xml:space="preserve">126,604 </w:t>
      </w:r>
      <w:r w:rsidRPr="00DB7AC4">
        <w:rPr>
          <w:rFonts w:cstheme="minorHAnsi"/>
          <w:rtl/>
          <w:lang w:bidi="ar-AE"/>
        </w:rPr>
        <w:t xml:space="preserve">رحلة، مسجلةً ثاني أعلى عدد من الرحلات المشغّلة في الدولة، كما سجلت أكثر من </w:t>
      </w:r>
      <w:r w:rsidRPr="000F6A68">
        <w:rPr>
          <w:rFonts w:cstheme="minorHAnsi"/>
          <w:b/>
          <w:bCs/>
          <w:rtl/>
          <w:lang w:bidi="ar-AE"/>
        </w:rPr>
        <w:t>400</w:t>
      </w:r>
      <w:r w:rsidRPr="00DB7AC4">
        <w:rPr>
          <w:rFonts w:cstheme="minorHAnsi"/>
          <w:rtl/>
          <w:lang w:bidi="ar-AE"/>
        </w:rPr>
        <w:t xml:space="preserve"> رحلة مغادرة في يوم واحد خلال فترات ذروة السفر في ديسمبر 2025.</w:t>
      </w:r>
    </w:p>
    <w:p w14:paraId="7AA356F0" w14:textId="0011526F" w:rsidR="00CB3788" w:rsidRPr="00DB7AC4" w:rsidRDefault="00CB3788" w:rsidP="00984ED0">
      <w:pPr>
        <w:bidi/>
        <w:spacing w:line="276" w:lineRule="auto"/>
        <w:jc w:val="both"/>
        <w:rPr>
          <w:rFonts w:cstheme="minorHAnsi"/>
          <w:lang w:bidi="ar-AE"/>
        </w:rPr>
      </w:pPr>
      <w:r w:rsidRPr="00DB7AC4">
        <w:rPr>
          <w:rFonts w:cstheme="minorHAnsi"/>
          <w:b/>
          <w:bCs/>
          <w:rtl/>
          <w:lang w:bidi="ar-AE"/>
        </w:rPr>
        <w:t>شبكة الوجهات</w:t>
      </w:r>
      <w:r w:rsidRPr="00DB7AC4">
        <w:rPr>
          <w:rFonts w:cstheme="minorHAnsi"/>
          <w:rtl/>
          <w:lang w:bidi="ar-AE"/>
        </w:rPr>
        <w:t xml:space="preserve">: واصلت فلاي دبي توسيع شبكة خطوطها الاستراتيجية، حيث أطلقت </w:t>
      </w:r>
      <w:r w:rsidRPr="00DB7AC4">
        <w:rPr>
          <w:rFonts w:cstheme="minorHAnsi"/>
          <w:b/>
          <w:bCs/>
          <w:rtl/>
          <w:lang w:bidi="ar-AE"/>
        </w:rPr>
        <w:t xml:space="preserve">تسع </w:t>
      </w:r>
      <w:r w:rsidRPr="00C226E4">
        <w:rPr>
          <w:rFonts w:cstheme="minorHAnsi"/>
          <w:rtl/>
          <w:lang w:bidi="ar-AE"/>
        </w:rPr>
        <w:t>وجهات جديدة</w:t>
      </w:r>
      <w:r w:rsidRPr="00DB7AC4">
        <w:rPr>
          <w:rFonts w:cstheme="minorHAnsi"/>
          <w:rtl/>
          <w:lang w:bidi="ar-AE"/>
        </w:rPr>
        <w:t>، ليصل إجمالي وجهاتها إلى</w:t>
      </w:r>
      <w:r w:rsidRPr="00DB7AC4">
        <w:rPr>
          <w:rFonts w:cstheme="minorHAnsi"/>
          <w:b/>
          <w:bCs/>
          <w:rtl/>
          <w:lang w:bidi="ar-AE"/>
        </w:rPr>
        <w:t xml:space="preserve"> 140 وجهة</w:t>
      </w:r>
      <w:r w:rsidR="00B27D13" w:rsidRPr="00DB7AC4">
        <w:rPr>
          <w:rFonts w:cstheme="minorHAnsi"/>
          <w:lang w:bidi="ar-AE"/>
        </w:rPr>
        <w:t xml:space="preserve"> </w:t>
      </w:r>
      <w:r w:rsidR="00B27D13" w:rsidRPr="00DB7AC4">
        <w:rPr>
          <w:rFonts w:cstheme="minorHAnsi"/>
          <w:rtl/>
          <w:lang w:bidi="ar-AE"/>
        </w:rPr>
        <w:t xml:space="preserve">في </w:t>
      </w:r>
      <w:r w:rsidR="00B27D13" w:rsidRPr="00DB7AC4">
        <w:rPr>
          <w:rFonts w:cstheme="minorHAnsi"/>
          <w:b/>
          <w:bCs/>
          <w:rtl/>
          <w:lang w:bidi="ar-AE"/>
        </w:rPr>
        <w:t>58</w:t>
      </w:r>
      <w:r w:rsidR="00B27D13" w:rsidRPr="00DB7AC4">
        <w:rPr>
          <w:rFonts w:cstheme="minorHAnsi"/>
          <w:rtl/>
          <w:lang w:bidi="ar-AE"/>
        </w:rPr>
        <w:t xml:space="preserve"> دولة</w:t>
      </w:r>
      <w:r w:rsidRPr="00DB7AC4">
        <w:rPr>
          <w:rFonts w:cstheme="minorHAnsi"/>
          <w:rtl/>
          <w:lang w:bidi="ar-AE"/>
        </w:rPr>
        <w:t>. وتشمل هذه الوجهات الجديدة أنطاليا (تركيا)؛ بوشهر وقشم (إيران</w:t>
      </w:r>
      <w:r w:rsidR="004C2897" w:rsidRPr="00DB7AC4">
        <w:rPr>
          <w:rFonts w:cstheme="minorHAnsi"/>
          <w:rtl/>
          <w:lang w:bidi="ar-AE"/>
        </w:rPr>
        <w:t>)؛</w:t>
      </w:r>
      <w:r w:rsidRPr="00DB7AC4">
        <w:rPr>
          <w:rFonts w:cstheme="minorHAnsi"/>
          <w:rtl/>
          <w:lang w:bidi="ar-AE"/>
        </w:rPr>
        <w:t xml:space="preserve"> العلمين (مصر</w:t>
      </w:r>
      <w:r w:rsidR="004C2897" w:rsidRPr="00DB7AC4">
        <w:rPr>
          <w:rFonts w:cstheme="minorHAnsi"/>
          <w:rtl/>
          <w:lang w:bidi="ar-AE"/>
        </w:rPr>
        <w:t>)؛</w:t>
      </w:r>
      <w:r w:rsidRPr="00DB7AC4">
        <w:rPr>
          <w:rFonts w:cstheme="minorHAnsi"/>
          <w:rtl/>
          <w:lang w:bidi="ar-AE"/>
        </w:rPr>
        <w:t xml:space="preserve"> ياش (رومانيا</w:t>
      </w:r>
      <w:r w:rsidR="004C2897" w:rsidRPr="00DB7AC4">
        <w:rPr>
          <w:rFonts w:cstheme="minorHAnsi"/>
          <w:rtl/>
          <w:lang w:bidi="ar-AE"/>
        </w:rPr>
        <w:t>)؛</w:t>
      </w:r>
      <w:r w:rsidRPr="00DB7AC4">
        <w:rPr>
          <w:rFonts w:cstheme="minorHAnsi"/>
          <w:rtl/>
          <w:lang w:bidi="ar-AE"/>
        </w:rPr>
        <w:t xml:space="preserve"> نيروبي</w:t>
      </w:r>
      <w:r w:rsidR="004C2897" w:rsidRPr="00DB7AC4">
        <w:rPr>
          <w:rFonts w:cstheme="minorHAnsi"/>
          <w:rtl/>
          <w:lang w:bidi="ar-AE"/>
        </w:rPr>
        <w:t xml:space="preserve"> </w:t>
      </w:r>
      <w:r w:rsidRPr="00DB7AC4">
        <w:rPr>
          <w:rFonts w:cstheme="minorHAnsi"/>
          <w:rtl/>
          <w:lang w:bidi="ar-AE"/>
        </w:rPr>
        <w:t>(كينيا</w:t>
      </w:r>
      <w:r w:rsidR="004C2897" w:rsidRPr="00DB7AC4">
        <w:rPr>
          <w:rFonts w:cstheme="minorHAnsi"/>
          <w:rtl/>
          <w:lang w:bidi="ar-AE"/>
        </w:rPr>
        <w:t>)؛</w:t>
      </w:r>
      <w:r w:rsidRPr="00DB7AC4">
        <w:rPr>
          <w:rFonts w:cstheme="minorHAnsi"/>
          <w:rtl/>
          <w:lang w:bidi="ar-AE"/>
        </w:rPr>
        <w:t xml:space="preserve"> بيشاور (باكستان</w:t>
      </w:r>
      <w:r w:rsidR="004C2897" w:rsidRPr="00DB7AC4">
        <w:rPr>
          <w:rFonts w:cstheme="minorHAnsi"/>
          <w:rtl/>
          <w:lang w:bidi="ar-AE"/>
        </w:rPr>
        <w:t>)؛</w:t>
      </w:r>
      <w:r w:rsidRPr="00DB7AC4">
        <w:rPr>
          <w:rFonts w:cstheme="minorHAnsi"/>
          <w:rtl/>
          <w:lang w:bidi="ar-AE"/>
        </w:rPr>
        <w:t xml:space="preserve"> ريغا (لاتفيا</w:t>
      </w:r>
      <w:r w:rsidR="004C2897" w:rsidRPr="00DB7AC4">
        <w:rPr>
          <w:rFonts w:cstheme="minorHAnsi"/>
          <w:rtl/>
          <w:lang w:bidi="ar-AE"/>
        </w:rPr>
        <w:t>)</w:t>
      </w:r>
      <w:r w:rsidR="00A50F9D" w:rsidRPr="00DB7AC4">
        <w:rPr>
          <w:rFonts w:cstheme="minorHAnsi"/>
          <w:rtl/>
          <w:lang w:bidi="ar-AE"/>
        </w:rPr>
        <w:t xml:space="preserve"> </w:t>
      </w:r>
      <w:r w:rsidRPr="00DB7AC4">
        <w:rPr>
          <w:rFonts w:cstheme="minorHAnsi"/>
          <w:rtl/>
          <w:lang w:bidi="ar-AE"/>
        </w:rPr>
        <w:t>وفيلنيوس</w:t>
      </w:r>
      <w:r w:rsidR="004C2897" w:rsidRPr="00DB7AC4">
        <w:rPr>
          <w:rFonts w:cstheme="minorHAnsi"/>
          <w:rtl/>
          <w:lang w:bidi="ar-AE"/>
        </w:rPr>
        <w:t xml:space="preserve"> </w:t>
      </w:r>
      <w:r w:rsidRPr="00DB7AC4">
        <w:rPr>
          <w:rFonts w:cstheme="minorHAnsi"/>
          <w:rtl/>
          <w:lang w:bidi="ar-AE"/>
        </w:rPr>
        <w:t xml:space="preserve">(ليتوانيا). كما استأنفت الشركة رحلاتها إلى </w:t>
      </w:r>
      <w:r w:rsidRPr="00DB7AC4">
        <w:rPr>
          <w:rFonts w:cstheme="minorHAnsi"/>
          <w:b/>
          <w:bCs/>
          <w:rtl/>
          <w:lang w:bidi="ar-AE"/>
        </w:rPr>
        <w:t>ثلاث</w:t>
      </w:r>
      <w:r w:rsidRPr="00DB7AC4">
        <w:rPr>
          <w:rFonts w:cstheme="minorHAnsi"/>
          <w:rtl/>
          <w:lang w:bidi="ar-AE"/>
        </w:rPr>
        <w:t xml:space="preserve"> وجهات: كيشيناو (مولدوفا)</w:t>
      </w:r>
      <w:r w:rsidR="00B27D13" w:rsidRPr="00DB7AC4">
        <w:rPr>
          <w:rFonts w:cstheme="minorHAnsi"/>
          <w:rtl/>
          <w:lang w:bidi="ar-AE"/>
        </w:rPr>
        <w:t>؛</w:t>
      </w:r>
      <w:r w:rsidRPr="00DB7AC4">
        <w:rPr>
          <w:rFonts w:cstheme="minorHAnsi"/>
          <w:rtl/>
          <w:lang w:bidi="ar-AE"/>
        </w:rPr>
        <w:t xml:space="preserve"> دمشق (سوريا) وتبريز (إيران)</w:t>
      </w:r>
      <w:r w:rsidRPr="00DB7AC4">
        <w:rPr>
          <w:rFonts w:cstheme="minorHAnsi"/>
          <w:lang w:bidi="ar-AE"/>
        </w:rPr>
        <w:t>.</w:t>
      </w:r>
    </w:p>
    <w:p w14:paraId="674B3636" w14:textId="7D185829" w:rsidR="00CB3788" w:rsidRPr="00DB7AC4" w:rsidRDefault="00500A52" w:rsidP="00984ED0">
      <w:pPr>
        <w:bidi/>
        <w:spacing w:line="276" w:lineRule="auto"/>
        <w:jc w:val="both"/>
        <w:rPr>
          <w:rFonts w:cstheme="minorHAnsi"/>
          <w:rtl/>
          <w:lang w:bidi="ar-AE"/>
        </w:rPr>
      </w:pPr>
      <w:r w:rsidRPr="00DB7AC4">
        <w:rPr>
          <w:rFonts w:cstheme="minorHAnsi"/>
          <w:rtl/>
          <w:lang w:bidi="ar-AE"/>
        </w:rPr>
        <w:t>إ</w:t>
      </w:r>
      <w:r w:rsidR="00CB3788" w:rsidRPr="00DB7AC4">
        <w:rPr>
          <w:rFonts w:cstheme="minorHAnsi"/>
          <w:rtl/>
          <w:lang w:bidi="ar-AE"/>
        </w:rPr>
        <w:t xml:space="preserve">رتفعت </w:t>
      </w:r>
      <w:r w:rsidR="00A50F9D" w:rsidRPr="00DB7AC4">
        <w:rPr>
          <w:rFonts w:cstheme="minorHAnsi"/>
          <w:b/>
          <w:bCs/>
          <w:rtl/>
        </w:rPr>
        <w:t xml:space="preserve">السعة الإجمالية المقاسة بعدد المقاعد </w:t>
      </w:r>
      <w:r w:rsidR="00A50F9D" w:rsidRPr="00DB7AC4">
        <w:rPr>
          <w:rFonts w:cstheme="minorHAnsi"/>
          <w:b/>
          <w:bCs/>
          <w:shd w:val="clear" w:color="auto" w:fill="FFFFFF" w:themeFill="background1"/>
          <w:rtl/>
          <w:lang w:bidi="ar-AE"/>
        </w:rPr>
        <w:t>المتاحة</w:t>
      </w:r>
      <w:r w:rsidR="00A50F9D" w:rsidRPr="00DB7AC4">
        <w:rPr>
          <w:rFonts w:cstheme="minorHAnsi"/>
          <w:b/>
          <w:bCs/>
          <w:rtl/>
        </w:rPr>
        <w:t xml:space="preserve"> لكل كيلومتر (</w:t>
      </w:r>
      <w:r w:rsidR="00A50F9D" w:rsidRPr="00DB7AC4">
        <w:rPr>
          <w:rFonts w:cstheme="minorHAnsi"/>
          <w:b/>
          <w:bCs/>
        </w:rPr>
        <w:t>ASKM</w:t>
      </w:r>
      <w:r w:rsidR="00A50F9D" w:rsidRPr="00DB7AC4">
        <w:rPr>
          <w:rFonts w:cstheme="minorHAnsi"/>
          <w:b/>
          <w:bCs/>
          <w:rtl/>
        </w:rPr>
        <w:t>)</w:t>
      </w:r>
      <w:r w:rsidR="00A50F9D" w:rsidRPr="00DB7AC4">
        <w:rPr>
          <w:rFonts w:cstheme="minorHAnsi"/>
          <w:rtl/>
        </w:rPr>
        <w:t xml:space="preserve"> </w:t>
      </w:r>
      <w:r w:rsidR="00CB3788" w:rsidRPr="00DB7AC4">
        <w:rPr>
          <w:rFonts w:cstheme="minorHAnsi"/>
          <w:rtl/>
          <w:lang w:bidi="ar-AE"/>
        </w:rPr>
        <w:t>للشبك</w:t>
      </w:r>
      <w:r w:rsidR="00A50F9D" w:rsidRPr="00DB7AC4">
        <w:rPr>
          <w:rFonts w:cstheme="minorHAnsi"/>
          <w:rtl/>
          <w:lang w:bidi="ar-AE"/>
        </w:rPr>
        <w:t>ة،</w:t>
      </w:r>
      <w:r w:rsidR="00CB3788" w:rsidRPr="00DB7AC4">
        <w:rPr>
          <w:rFonts w:cstheme="minorHAnsi"/>
          <w:rtl/>
          <w:lang w:bidi="ar-AE"/>
        </w:rPr>
        <w:t xml:space="preserve"> بنسبة </w:t>
      </w:r>
      <w:r w:rsidR="00CB3788" w:rsidRPr="00DB7AC4">
        <w:rPr>
          <w:rFonts w:cstheme="minorHAnsi"/>
          <w:b/>
          <w:bCs/>
          <w:rtl/>
          <w:lang w:bidi="ar-AE"/>
        </w:rPr>
        <w:t>6%</w:t>
      </w:r>
      <w:r w:rsidR="00CB3788" w:rsidRPr="00DB7AC4">
        <w:rPr>
          <w:rFonts w:cstheme="minorHAnsi"/>
          <w:rtl/>
          <w:lang w:bidi="ar-AE"/>
        </w:rPr>
        <w:t xml:space="preserve">، بينما </w:t>
      </w:r>
      <w:r w:rsidR="00A50F9D" w:rsidRPr="00DB7AC4">
        <w:rPr>
          <w:rFonts w:cstheme="minorHAnsi"/>
          <w:rtl/>
          <w:lang w:bidi="ar-AE"/>
        </w:rPr>
        <w:t>إ</w:t>
      </w:r>
      <w:r w:rsidR="00CB3788" w:rsidRPr="00DB7AC4">
        <w:rPr>
          <w:rFonts w:cstheme="minorHAnsi"/>
          <w:rtl/>
          <w:lang w:bidi="ar-AE"/>
        </w:rPr>
        <w:t xml:space="preserve">رتفعت </w:t>
      </w:r>
      <w:r w:rsidR="00A50F9D" w:rsidRPr="00DB7AC4">
        <w:rPr>
          <w:rFonts w:cstheme="minorHAnsi"/>
          <w:b/>
          <w:bCs/>
          <w:rtl/>
        </w:rPr>
        <w:t>إيرادات نقل الركاب بالكيلومترات</w:t>
      </w:r>
      <w:r w:rsidR="00CB3788" w:rsidRPr="00DB7AC4">
        <w:rPr>
          <w:rFonts w:cstheme="minorHAnsi"/>
          <w:b/>
          <w:bCs/>
          <w:lang w:bidi="ar-AE"/>
        </w:rPr>
        <w:t xml:space="preserve"> (RPKM) </w:t>
      </w:r>
      <w:r w:rsidR="00CB3788" w:rsidRPr="00DB7AC4">
        <w:rPr>
          <w:rFonts w:cstheme="minorHAnsi"/>
          <w:rtl/>
          <w:lang w:bidi="ar-AE"/>
        </w:rPr>
        <w:t xml:space="preserve">بنسبة </w:t>
      </w:r>
      <w:r w:rsidR="00CB3788" w:rsidRPr="0004030B">
        <w:rPr>
          <w:rFonts w:cstheme="minorHAnsi"/>
          <w:b/>
          <w:bCs/>
          <w:rtl/>
          <w:lang w:bidi="ar-AE"/>
        </w:rPr>
        <w:t>6</w:t>
      </w:r>
      <w:r w:rsidR="0004030B" w:rsidRPr="0004030B">
        <w:rPr>
          <w:rFonts w:cstheme="minorHAnsi" w:hint="cs"/>
          <w:b/>
          <w:bCs/>
          <w:rtl/>
          <w:lang w:bidi="ar-AE"/>
        </w:rPr>
        <w:t>%</w:t>
      </w:r>
      <w:r w:rsidR="0004030B">
        <w:rPr>
          <w:rFonts w:cstheme="minorHAnsi" w:hint="cs"/>
          <w:rtl/>
          <w:lang w:bidi="ar-AE"/>
        </w:rPr>
        <w:t xml:space="preserve"> </w:t>
      </w:r>
      <w:r w:rsidR="00151E24" w:rsidRPr="00DB7AC4">
        <w:rPr>
          <w:rFonts w:cstheme="minorHAnsi"/>
          <w:rtl/>
          <w:lang w:bidi="ar-AE"/>
        </w:rPr>
        <w:t xml:space="preserve">مع إرتفاع </w:t>
      </w:r>
      <w:r w:rsidR="00151E24" w:rsidRPr="00DB7AC4">
        <w:rPr>
          <w:rFonts w:cstheme="minorHAnsi"/>
          <w:b/>
          <w:bCs/>
          <w:rtl/>
          <w:lang w:bidi="ar-AE"/>
        </w:rPr>
        <w:t>عائد الركاب</w:t>
      </w:r>
      <w:r w:rsidR="00151E24" w:rsidRPr="00DB7AC4">
        <w:rPr>
          <w:rFonts w:cstheme="minorHAnsi"/>
          <w:rtl/>
          <w:lang w:bidi="ar-AE"/>
        </w:rPr>
        <w:t xml:space="preserve"> بنسبة </w:t>
      </w:r>
      <w:r w:rsidR="00151E24" w:rsidRPr="00D17F05">
        <w:rPr>
          <w:rFonts w:cstheme="minorHAnsi"/>
          <w:b/>
          <w:bCs/>
          <w:rtl/>
          <w:lang w:bidi="ar-AE"/>
        </w:rPr>
        <w:t>3%</w:t>
      </w:r>
      <w:r w:rsidR="00151E24" w:rsidRPr="00DB7AC4">
        <w:rPr>
          <w:rFonts w:cstheme="minorHAnsi"/>
          <w:rtl/>
          <w:lang w:bidi="ar-AE"/>
        </w:rPr>
        <w:t xml:space="preserve"> مقارنة بعام 2024</w:t>
      </w:r>
      <w:r w:rsidR="00CB3788" w:rsidRPr="00DB7AC4">
        <w:rPr>
          <w:rFonts w:cstheme="minorHAnsi"/>
          <w:lang w:bidi="ar-AE"/>
        </w:rPr>
        <w:t>.</w:t>
      </w:r>
    </w:p>
    <w:p w14:paraId="7CF498ED" w14:textId="54780E70" w:rsidR="00CB3788" w:rsidRPr="00DB7AC4" w:rsidRDefault="00CB3788" w:rsidP="00984ED0">
      <w:pPr>
        <w:bidi/>
        <w:spacing w:line="276" w:lineRule="auto"/>
        <w:jc w:val="both"/>
        <w:rPr>
          <w:rFonts w:cstheme="minorHAnsi"/>
          <w:rtl/>
          <w:lang w:bidi="ar-AE"/>
        </w:rPr>
      </w:pPr>
      <w:r w:rsidRPr="00DB7AC4">
        <w:rPr>
          <w:rFonts w:cstheme="minorHAnsi"/>
          <w:b/>
          <w:bCs/>
          <w:rtl/>
          <w:lang w:bidi="ar-AE"/>
        </w:rPr>
        <w:t>ال</w:t>
      </w:r>
      <w:r w:rsidR="004548CE" w:rsidRPr="00DB7AC4">
        <w:rPr>
          <w:rFonts w:cstheme="minorHAnsi"/>
          <w:b/>
          <w:bCs/>
          <w:rtl/>
          <w:lang w:bidi="ar-AE"/>
        </w:rPr>
        <w:t>أ</w:t>
      </w:r>
      <w:r w:rsidRPr="00DB7AC4">
        <w:rPr>
          <w:rFonts w:cstheme="minorHAnsi"/>
          <w:b/>
          <w:bCs/>
          <w:rtl/>
          <w:lang w:bidi="ar-AE"/>
        </w:rPr>
        <w:t>سطول</w:t>
      </w:r>
      <w:r w:rsidRPr="00DB7AC4">
        <w:rPr>
          <w:rFonts w:cstheme="minorHAnsi"/>
          <w:rtl/>
          <w:lang w:bidi="ar-AE"/>
        </w:rPr>
        <w:t xml:space="preserve">: تسلّمت فلاي دبي </w:t>
      </w:r>
      <w:r w:rsidRPr="00DB7AC4">
        <w:rPr>
          <w:rFonts w:cstheme="minorHAnsi"/>
          <w:b/>
          <w:bCs/>
          <w:rtl/>
          <w:lang w:bidi="ar-AE"/>
        </w:rPr>
        <w:t>12</w:t>
      </w:r>
      <w:r w:rsidR="00C226E4">
        <w:rPr>
          <w:rFonts w:cstheme="minorHAnsi" w:hint="cs"/>
          <w:rtl/>
          <w:lang w:bidi="ar-AE"/>
        </w:rPr>
        <w:t xml:space="preserve"> </w:t>
      </w:r>
      <w:r w:rsidRPr="00DB7AC4">
        <w:rPr>
          <w:rFonts w:cstheme="minorHAnsi"/>
          <w:rtl/>
          <w:lang w:bidi="ar-AE"/>
        </w:rPr>
        <w:t xml:space="preserve">طائرة من طراز بوينغ 737 ماكس 8، ليرتفع بذلك عدد طائراتها إلى </w:t>
      </w:r>
      <w:r w:rsidRPr="00DB7AC4">
        <w:rPr>
          <w:rFonts w:cstheme="minorHAnsi"/>
          <w:b/>
          <w:bCs/>
          <w:rtl/>
          <w:lang w:bidi="ar-AE"/>
        </w:rPr>
        <w:t>97</w:t>
      </w:r>
      <w:r w:rsidRPr="00DB7AC4">
        <w:rPr>
          <w:rFonts w:cstheme="minorHAnsi"/>
          <w:rtl/>
          <w:lang w:bidi="ar-AE"/>
        </w:rPr>
        <w:t xml:space="preserve"> طائرة بمتوسط ​​عمر </w:t>
      </w:r>
      <w:r w:rsidRPr="00DB7AC4">
        <w:rPr>
          <w:rFonts w:cstheme="minorHAnsi"/>
          <w:b/>
          <w:bCs/>
          <w:rtl/>
          <w:lang w:bidi="ar-AE"/>
        </w:rPr>
        <w:t>5.5</w:t>
      </w:r>
      <w:r w:rsidRPr="00DB7AC4">
        <w:rPr>
          <w:rFonts w:cstheme="minorHAnsi"/>
          <w:rtl/>
          <w:lang w:bidi="ar-AE"/>
        </w:rPr>
        <w:t xml:space="preserve"> سنوات. كما أخرجت الشركة </w:t>
      </w:r>
      <w:r w:rsidRPr="000F6A68">
        <w:rPr>
          <w:rFonts w:cstheme="minorHAnsi"/>
          <w:b/>
          <w:bCs/>
          <w:rtl/>
          <w:lang w:bidi="ar-AE"/>
        </w:rPr>
        <w:t>ثلاث</w:t>
      </w:r>
      <w:r w:rsidRPr="00DB7AC4">
        <w:rPr>
          <w:rFonts w:cstheme="minorHAnsi"/>
          <w:rtl/>
          <w:lang w:bidi="ar-AE"/>
        </w:rPr>
        <w:t xml:space="preserve"> طائرات من طراز بوينغ 800-737 من الجيل الجديد من الخدمة، وأعادتها إلى شركات التأجير</w:t>
      </w:r>
      <w:r w:rsidRPr="00DB7AC4">
        <w:rPr>
          <w:rFonts w:cstheme="minorHAnsi"/>
          <w:lang w:bidi="ar-AE"/>
        </w:rPr>
        <w:t>.</w:t>
      </w:r>
    </w:p>
    <w:p w14:paraId="453802E1" w14:textId="58BB6D7D" w:rsidR="00CB3788" w:rsidRPr="00DB7AC4" w:rsidRDefault="00CB3788" w:rsidP="00984ED0">
      <w:pPr>
        <w:bidi/>
        <w:spacing w:line="276" w:lineRule="auto"/>
        <w:jc w:val="both"/>
        <w:rPr>
          <w:rFonts w:cstheme="minorHAnsi"/>
          <w:lang w:bidi="ar-AE"/>
        </w:rPr>
      </w:pPr>
      <w:r w:rsidRPr="00DB7AC4">
        <w:rPr>
          <w:rFonts w:cstheme="minorHAnsi"/>
          <w:rtl/>
          <w:lang w:bidi="ar-AE"/>
        </w:rPr>
        <w:t xml:space="preserve">وأكملت الشركة أيضاً </w:t>
      </w:r>
      <w:r w:rsidR="00A50F9D" w:rsidRPr="00DB7AC4">
        <w:rPr>
          <w:rFonts w:cstheme="minorHAnsi"/>
          <w:rtl/>
          <w:lang w:bidi="ar-AE"/>
        </w:rPr>
        <w:t>برنامج</w:t>
      </w:r>
      <w:r w:rsidR="0004030B">
        <w:rPr>
          <w:rFonts w:cstheme="minorHAnsi" w:hint="cs"/>
          <w:rtl/>
          <w:lang w:bidi="ar-AE"/>
        </w:rPr>
        <w:t xml:space="preserve"> </w:t>
      </w:r>
      <w:r w:rsidRPr="00DB7AC4">
        <w:rPr>
          <w:rFonts w:cstheme="minorHAnsi"/>
          <w:rtl/>
          <w:lang w:bidi="ar-AE"/>
        </w:rPr>
        <w:t>تحديث شامل لمقصورات</w:t>
      </w:r>
      <w:r w:rsidR="00A50F9D" w:rsidRPr="00DB7AC4">
        <w:rPr>
          <w:rFonts w:cstheme="minorHAnsi"/>
          <w:rtl/>
          <w:lang w:bidi="ar-AE"/>
        </w:rPr>
        <w:t xml:space="preserve">ها، حيث قامت بتحديث </w:t>
      </w:r>
      <w:r w:rsidRPr="00DB7AC4">
        <w:rPr>
          <w:rFonts w:cstheme="minorHAnsi"/>
          <w:b/>
          <w:bCs/>
          <w:rtl/>
          <w:lang w:bidi="ar-AE"/>
        </w:rPr>
        <w:t>ثماني</w:t>
      </w:r>
      <w:r w:rsidRPr="00DB7AC4">
        <w:rPr>
          <w:rFonts w:cstheme="minorHAnsi"/>
          <w:rtl/>
          <w:lang w:bidi="ar-AE"/>
        </w:rPr>
        <w:t xml:space="preserve"> طائرات من طراز بوينغ 800-737 من الجيل الجديد، </w:t>
      </w:r>
      <w:r w:rsidR="00A50F9D" w:rsidRPr="00DB7AC4">
        <w:rPr>
          <w:rFonts w:cstheme="minorHAnsi"/>
          <w:rtl/>
          <w:lang w:bidi="ar-AE"/>
        </w:rPr>
        <w:t xml:space="preserve">ليصل إجمالي عدد الطائرات المُحدّثة في الأسطول إلى </w:t>
      </w:r>
      <w:r w:rsidR="00A50F9D" w:rsidRPr="00DB7AC4">
        <w:rPr>
          <w:rFonts w:cstheme="minorHAnsi"/>
          <w:b/>
          <w:bCs/>
          <w:rtl/>
          <w:lang w:bidi="ar-AE"/>
        </w:rPr>
        <w:t>25</w:t>
      </w:r>
      <w:r w:rsidR="00C226E4">
        <w:rPr>
          <w:rFonts w:cstheme="minorHAnsi" w:hint="cs"/>
          <w:rtl/>
          <w:lang w:bidi="ar-AE"/>
        </w:rPr>
        <w:t xml:space="preserve"> </w:t>
      </w:r>
      <w:r w:rsidR="00A50F9D" w:rsidRPr="00DB7AC4">
        <w:rPr>
          <w:rFonts w:cstheme="minorHAnsi"/>
          <w:rtl/>
          <w:lang w:bidi="ar-AE"/>
        </w:rPr>
        <w:t>طائرة. ويأتي ذلك في إطار جهود الناقلة المستمرة لتعزيز</w:t>
      </w:r>
      <w:r w:rsidRPr="00DB7AC4">
        <w:rPr>
          <w:rFonts w:cstheme="minorHAnsi"/>
          <w:rtl/>
          <w:lang w:bidi="ar-AE"/>
        </w:rPr>
        <w:t xml:space="preserve"> </w:t>
      </w:r>
      <w:r w:rsidR="00A50F9D" w:rsidRPr="00DB7AC4">
        <w:rPr>
          <w:rFonts w:cstheme="minorHAnsi"/>
          <w:rtl/>
          <w:lang w:bidi="ar-AE"/>
        </w:rPr>
        <w:t>إ</w:t>
      </w:r>
      <w:r w:rsidRPr="00DB7AC4">
        <w:rPr>
          <w:rFonts w:cstheme="minorHAnsi"/>
          <w:rtl/>
          <w:lang w:bidi="ar-AE"/>
        </w:rPr>
        <w:t xml:space="preserve">تساق الخدمات </w:t>
      </w:r>
      <w:r w:rsidR="00A50F9D" w:rsidRPr="00DB7AC4">
        <w:rPr>
          <w:rFonts w:cstheme="minorHAnsi"/>
          <w:rtl/>
          <w:lang w:bidi="ar-AE"/>
        </w:rPr>
        <w:t>وتقديم</w:t>
      </w:r>
      <w:r w:rsidRPr="00DB7AC4">
        <w:rPr>
          <w:rFonts w:cstheme="minorHAnsi"/>
          <w:rtl/>
          <w:lang w:bidi="ar-AE"/>
        </w:rPr>
        <w:t xml:space="preserve"> تجربة سفر أكثر راحة  للمسافرين في كل من درجتي الأعمال والسياحية.</w:t>
      </w:r>
    </w:p>
    <w:p w14:paraId="1377B06B" w14:textId="39E5FAAF" w:rsidR="00CB3788" w:rsidRPr="00DB7AC4" w:rsidRDefault="007A46E1" w:rsidP="00984ED0">
      <w:pPr>
        <w:bidi/>
        <w:spacing w:line="276" w:lineRule="auto"/>
        <w:jc w:val="both"/>
        <w:rPr>
          <w:rFonts w:cstheme="minorHAnsi"/>
          <w:rtl/>
          <w:lang w:bidi="ar-AE"/>
        </w:rPr>
      </w:pPr>
      <w:r w:rsidRPr="00DB7AC4">
        <w:rPr>
          <w:rFonts w:cstheme="minorHAnsi"/>
          <w:rtl/>
          <w:lang w:bidi="ar-AE"/>
        </w:rPr>
        <w:t>وتوجت</w:t>
      </w:r>
      <w:r w:rsidR="00CB3788" w:rsidRPr="00DB7AC4">
        <w:rPr>
          <w:rFonts w:cstheme="minorHAnsi"/>
          <w:rtl/>
          <w:lang w:bidi="ar-AE"/>
        </w:rPr>
        <w:t xml:space="preserve"> الناقل</w:t>
      </w:r>
      <w:r w:rsidRPr="00DB7AC4">
        <w:rPr>
          <w:rFonts w:cstheme="minorHAnsi"/>
          <w:rtl/>
          <w:lang w:bidi="ar-AE"/>
        </w:rPr>
        <w:t>ة</w:t>
      </w:r>
      <w:r w:rsidR="00CB3788" w:rsidRPr="00DB7AC4">
        <w:rPr>
          <w:rFonts w:cstheme="minorHAnsi"/>
          <w:rtl/>
          <w:lang w:bidi="ar-AE"/>
        </w:rPr>
        <w:t xml:space="preserve"> عامها بحضور قوي في معرض دبي للطيران، حيث تم الإعلان عن طلبات شراء طائرات جديدة، تشمل</w:t>
      </w:r>
      <w:r w:rsidR="00CB3788" w:rsidRPr="00DB7AC4">
        <w:rPr>
          <w:rFonts w:cstheme="minorHAnsi"/>
          <w:b/>
          <w:bCs/>
          <w:rtl/>
          <w:lang w:bidi="ar-AE"/>
        </w:rPr>
        <w:t xml:space="preserve"> </w:t>
      </w:r>
      <w:r w:rsidR="009742BB">
        <w:rPr>
          <w:rFonts w:cstheme="minorHAnsi" w:hint="cs"/>
          <w:b/>
          <w:bCs/>
          <w:rtl/>
          <w:lang w:bidi="ar-AE"/>
        </w:rPr>
        <w:t>150</w:t>
      </w:r>
      <w:r w:rsidR="00CB3788" w:rsidRPr="00DB7AC4">
        <w:rPr>
          <w:rFonts w:cstheme="minorHAnsi"/>
          <w:b/>
          <w:bCs/>
          <w:rtl/>
          <w:lang w:bidi="ar-AE"/>
        </w:rPr>
        <w:t xml:space="preserve"> </w:t>
      </w:r>
      <w:r w:rsidR="00CB3788" w:rsidRPr="00C226E4">
        <w:rPr>
          <w:rFonts w:cstheme="minorHAnsi"/>
          <w:rtl/>
          <w:lang w:bidi="ar-AE"/>
        </w:rPr>
        <w:t>طائرة من طراز إيرباص</w:t>
      </w:r>
      <w:r w:rsidR="00CB3788" w:rsidRPr="00DB7AC4">
        <w:rPr>
          <w:rFonts w:cstheme="minorHAnsi"/>
          <w:lang w:bidi="ar-AE"/>
        </w:rPr>
        <w:t xml:space="preserve"> A321neo </w:t>
      </w:r>
      <w:r w:rsidR="00C226E4" w:rsidRPr="00C226E4">
        <w:rPr>
          <w:rFonts w:cstheme="minorHAnsi" w:hint="cs"/>
          <w:rtl/>
          <w:lang w:bidi="ar-AE"/>
        </w:rPr>
        <w:t>و</w:t>
      </w:r>
      <w:r w:rsidR="00C226E4">
        <w:rPr>
          <w:rFonts w:cstheme="minorHAnsi" w:hint="cs"/>
          <w:b/>
          <w:bCs/>
          <w:rtl/>
          <w:lang w:bidi="ar-AE"/>
        </w:rPr>
        <w:t xml:space="preserve"> </w:t>
      </w:r>
      <w:r w:rsidR="009742BB">
        <w:rPr>
          <w:rFonts w:cstheme="minorHAnsi" w:hint="cs"/>
          <w:b/>
          <w:bCs/>
          <w:rtl/>
          <w:lang w:bidi="ar-AE"/>
        </w:rPr>
        <w:t>7</w:t>
      </w:r>
      <w:r w:rsidR="00456855">
        <w:rPr>
          <w:rFonts w:cstheme="minorHAnsi" w:hint="cs"/>
          <w:b/>
          <w:bCs/>
          <w:rtl/>
          <w:lang w:bidi="ar-AE"/>
        </w:rPr>
        <w:t>5</w:t>
      </w:r>
      <w:r w:rsidR="00C226E4">
        <w:rPr>
          <w:rFonts w:cstheme="minorHAnsi" w:hint="cs"/>
          <w:b/>
          <w:bCs/>
          <w:rtl/>
          <w:lang w:bidi="ar-AE"/>
        </w:rPr>
        <w:t xml:space="preserve"> </w:t>
      </w:r>
      <w:r w:rsidR="00CB3788" w:rsidRPr="00C226E4">
        <w:rPr>
          <w:rFonts w:cstheme="minorHAnsi"/>
          <w:rtl/>
          <w:lang w:bidi="ar-AE"/>
        </w:rPr>
        <w:t>طائرة من طراز بوينغ</w:t>
      </w:r>
      <w:r w:rsidR="00CB3788" w:rsidRPr="00DB7AC4">
        <w:rPr>
          <w:rFonts w:cstheme="minorHAnsi"/>
          <w:rtl/>
          <w:lang w:bidi="ar-AE"/>
        </w:rPr>
        <w:t xml:space="preserve"> 737 ماكس. تُساهم هذه الإضافة الاستراتيجية في تنويع أسطول الشركة من الطائرات ذات الممر الواحد، وتعزيز استراتيجيتها طويلة الأجل</w:t>
      </w:r>
      <w:r w:rsidR="00CB3788" w:rsidRPr="00DB7AC4">
        <w:rPr>
          <w:rFonts w:cstheme="minorHAnsi"/>
          <w:lang w:bidi="ar-AE"/>
        </w:rPr>
        <w:t>.</w:t>
      </w:r>
    </w:p>
    <w:p w14:paraId="2DE5C94F" w14:textId="0FD59EFC" w:rsidR="00CB3788" w:rsidRPr="00DB7AC4" w:rsidRDefault="00CB3788" w:rsidP="00984ED0">
      <w:pPr>
        <w:bidi/>
        <w:spacing w:line="276" w:lineRule="auto"/>
        <w:jc w:val="both"/>
        <w:rPr>
          <w:rFonts w:cstheme="minorHAnsi"/>
          <w:rtl/>
          <w:lang w:bidi="ar-AE"/>
        </w:rPr>
      </w:pPr>
      <w:r w:rsidRPr="00DB7AC4">
        <w:rPr>
          <w:rFonts w:cstheme="minorHAnsi"/>
          <w:b/>
          <w:bCs/>
          <w:rtl/>
          <w:lang w:bidi="ar-AE"/>
        </w:rPr>
        <w:t>الاستدامة</w:t>
      </w:r>
      <w:r w:rsidRPr="00DB7AC4">
        <w:rPr>
          <w:rFonts w:cstheme="minorHAnsi"/>
          <w:rtl/>
          <w:lang w:bidi="ar-AE"/>
        </w:rPr>
        <w:t xml:space="preserve">: لا تزال طائرة بوينغ 737 ماكس ركيزة أساسية في استراتيجية فلاي دبي لرفع كفاءة التشغيل، حيث توفر استهلاكًا للوقود يفوق نظيراتها بنسبة </w:t>
      </w:r>
      <w:r w:rsidRPr="00DB7AC4">
        <w:rPr>
          <w:rFonts w:cstheme="minorHAnsi"/>
          <w:b/>
          <w:bCs/>
          <w:rtl/>
          <w:lang w:bidi="ar-AE"/>
        </w:rPr>
        <w:t>14</w:t>
      </w:r>
      <w:r w:rsidR="0004030B">
        <w:rPr>
          <w:rFonts w:cstheme="minorHAnsi" w:hint="cs"/>
          <w:b/>
          <w:bCs/>
          <w:rtl/>
          <w:lang w:bidi="ar-AE"/>
        </w:rPr>
        <w:t>%</w:t>
      </w:r>
      <w:r w:rsidRPr="00DB7AC4">
        <w:rPr>
          <w:rFonts w:cstheme="minorHAnsi"/>
          <w:rtl/>
          <w:lang w:bidi="ar-AE"/>
        </w:rPr>
        <w:t xml:space="preserve"> وفي عام 2025، أطلقت فلاي دبي مبادرة للطاقة الشمسية في مقرها الرئيس لدعم </w:t>
      </w:r>
      <w:r w:rsidR="00350A6F" w:rsidRPr="00DB7AC4">
        <w:rPr>
          <w:rFonts w:cstheme="minorHAnsi"/>
          <w:rtl/>
          <w:lang w:bidi="ar-AE"/>
        </w:rPr>
        <w:t>إ</w:t>
      </w:r>
      <w:r w:rsidRPr="00DB7AC4">
        <w:rPr>
          <w:rFonts w:cstheme="minorHAnsi"/>
          <w:rtl/>
          <w:lang w:bidi="ar-AE"/>
        </w:rPr>
        <w:t xml:space="preserve">ستخدام الطاقة النظيفة، والتي من المتوقع أن تُسهم في خفض </w:t>
      </w:r>
      <w:r w:rsidR="00350A6F" w:rsidRPr="00DB7AC4">
        <w:rPr>
          <w:rFonts w:cstheme="minorHAnsi"/>
          <w:rtl/>
          <w:lang w:bidi="ar-AE"/>
        </w:rPr>
        <w:t>إن</w:t>
      </w:r>
      <w:r w:rsidRPr="00DB7AC4">
        <w:rPr>
          <w:rFonts w:cstheme="minorHAnsi"/>
          <w:rtl/>
          <w:lang w:bidi="ar-AE"/>
        </w:rPr>
        <w:t xml:space="preserve">بعاثات ثاني أكسيد الكربون السنوية بمقدار </w:t>
      </w:r>
      <w:r w:rsidRPr="00DB7AC4">
        <w:rPr>
          <w:rFonts w:cstheme="minorHAnsi"/>
          <w:b/>
          <w:bCs/>
          <w:rtl/>
          <w:lang w:bidi="ar-AE"/>
        </w:rPr>
        <w:t>1</w:t>
      </w:r>
      <w:r w:rsidR="00350A6F" w:rsidRPr="00DB7AC4">
        <w:rPr>
          <w:rFonts w:cstheme="minorHAnsi"/>
          <w:b/>
          <w:bCs/>
          <w:rtl/>
          <w:lang w:bidi="ar-AE"/>
        </w:rPr>
        <w:t>,</w:t>
      </w:r>
      <w:r w:rsidRPr="00DB7AC4">
        <w:rPr>
          <w:rFonts w:cstheme="minorHAnsi"/>
          <w:b/>
          <w:bCs/>
          <w:rtl/>
          <w:lang w:bidi="ar-AE"/>
        </w:rPr>
        <w:t>211 طنًا</w:t>
      </w:r>
      <w:r w:rsidRPr="00DB7AC4">
        <w:rPr>
          <w:rFonts w:cstheme="minorHAnsi"/>
          <w:lang w:bidi="ar-AE"/>
        </w:rPr>
        <w:t>.</w:t>
      </w:r>
    </w:p>
    <w:p w14:paraId="3F8E28E5" w14:textId="50C72DD0" w:rsidR="00CB3788" w:rsidRPr="00DB7AC4" w:rsidRDefault="00CB3788" w:rsidP="00984ED0">
      <w:pPr>
        <w:bidi/>
        <w:spacing w:line="276" w:lineRule="auto"/>
        <w:jc w:val="both"/>
        <w:rPr>
          <w:rFonts w:cstheme="minorHAnsi"/>
          <w:rtl/>
          <w:lang w:bidi="ar-AE"/>
        </w:rPr>
      </w:pPr>
      <w:r w:rsidRPr="00DB7AC4">
        <w:rPr>
          <w:rFonts w:cstheme="minorHAnsi"/>
          <w:rtl/>
          <w:lang w:bidi="ar-AE"/>
        </w:rPr>
        <w:t>وفي نوفمبر 2025، وقّعت فلاي دبي على إعلان قصر باكنغهام، و</w:t>
      </w:r>
      <w:r w:rsidR="00350A6F" w:rsidRPr="00DB7AC4">
        <w:rPr>
          <w:rFonts w:cstheme="minorHAnsi"/>
          <w:rtl/>
          <w:lang w:bidi="ar-AE"/>
        </w:rPr>
        <w:t>إ</w:t>
      </w:r>
      <w:r w:rsidRPr="00DB7AC4">
        <w:rPr>
          <w:rFonts w:cstheme="minorHAnsi"/>
          <w:rtl/>
          <w:lang w:bidi="ar-AE"/>
        </w:rPr>
        <w:t>نضمت إلى فريق عمل النقل التابع لمنظمة "متحدون من أجل الحياة البرية" للمساعدة في مكافحة ال</w:t>
      </w:r>
      <w:r w:rsidR="00350A6F" w:rsidRPr="00DB7AC4">
        <w:rPr>
          <w:rFonts w:cstheme="minorHAnsi"/>
          <w:rtl/>
          <w:lang w:bidi="ar-AE"/>
        </w:rPr>
        <w:t>إ</w:t>
      </w:r>
      <w:r w:rsidRPr="00DB7AC4">
        <w:rPr>
          <w:rFonts w:cstheme="minorHAnsi"/>
          <w:rtl/>
          <w:lang w:bidi="ar-AE"/>
        </w:rPr>
        <w:t xml:space="preserve">تجار غير المشروع بالحياة البرية. وتؤكد هذه الخطوة </w:t>
      </w:r>
      <w:r w:rsidR="00350A6F" w:rsidRPr="00DB7AC4">
        <w:rPr>
          <w:rFonts w:cstheme="minorHAnsi"/>
          <w:rtl/>
          <w:lang w:bidi="ar-AE"/>
        </w:rPr>
        <w:t>إل</w:t>
      </w:r>
      <w:r w:rsidRPr="00DB7AC4">
        <w:rPr>
          <w:rFonts w:cstheme="minorHAnsi"/>
          <w:rtl/>
          <w:lang w:bidi="ar-AE"/>
        </w:rPr>
        <w:t>تزام فلاي دبي بالتقيد باللوائح الدولية</w:t>
      </w:r>
      <w:r w:rsidRPr="00DB7AC4">
        <w:rPr>
          <w:rFonts w:cstheme="minorHAnsi"/>
          <w:lang w:bidi="ar-AE"/>
        </w:rPr>
        <w:t>.</w:t>
      </w:r>
    </w:p>
    <w:p w14:paraId="5D9E2BA1" w14:textId="77777777" w:rsidR="00D17F05" w:rsidRDefault="00CB3788" w:rsidP="00D17F05">
      <w:pPr>
        <w:bidi/>
        <w:spacing w:line="276" w:lineRule="auto"/>
        <w:jc w:val="both"/>
        <w:rPr>
          <w:rFonts w:cstheme="minorHAnsi"/>
          <w:rtl/>
          <w:lang w:bidi="ar-AE"/>
        </w:rPr>
      </w:pPr>
      <w:r w:rsidRPr="00DB7AC4">
        <w:rPr>
          <w:rFonts w:cstheme="minorHAnsi"/>
          <w:b/>
          <w:bCs/>
          <w:rtl/>
          <w:lang w:bidi="ar-AE"/>
        </w:rPr>
        <w:t>تجربة العملاء</w:t>
      </w:r>
      <w:r w:rsidR="00350A6F" w:rsidRPr="00DB7AC4">
        <w:rPr>
          <w:rFonts w:cstheme="minorHAnsi"/>
          <w:rtl/>
          <w:lang w:bidi="ar-AE"/>
        </w:rPr>
        <w:t>:</w:t>
      </w:r>
      <w:r w:rsidRPr="00DB7AC4">
        <w:rPr>
          <w:rFonts w:cstheme="minorHAnsi"/>
          <w:rtl/>
          <w:lang w:bidi="ar-AE"/>
        </w:rPr>
        <w:t xml:space="preserve"> في نوفمبر 2025، </w:t>
      </w:r>
      <w:r w:rsidR="00350A6F" w:rsidRPr="00DB7AC4">
        <w:rPr>
          <w:rFonts w:cstheme="minorHAnsi"/>
          <w:rtl/>
          <w:lang w:bidi="ar-AE"/>
        </w:rPr>
        <w:t>أ</w:t>
      </w:r>
      <w:r w:rsidR="00AF1AD1" w:rsidRPr="00DB7AC4">
        <w:rPr>
          <w:rFonts w:cstheme="minorHAnsi"/>
          <w:rtl/>
          <w:lang w:bidi="ar-AE"/>
        </w:rPr>
        <w:t>دخلت</w:t>
      </w:r>
      <w:r w:rsidRPr="00DB7AC4">
        <w:rPr>
          <w:rFonts w:cstheme="minorHAnsi"/>
          <w:rtl/>
          <w:lang w:bidi="ar-AE"/>
        </w:rPr>
        <w:t xml:space="preserve"> فلاي دبي </w:t>
      </w:r>
      <w:r w:rsidR="00AF1AD1" w:rsidRPr="00DB7AC4">
        <w:rPr>
          <w:rFonts w:cstheme="minorHAnsi"/>
          <w:rtl/>
          <w:lang w:bidi="ar-AE"/>
        </w:rPr>
        <w:t xml:space="preserve">تحسينات كبيرة على </w:t>
      </w:r>
      <w:r w:rsidRPr="00DB7AC4">
        <w:rPr>
          <w:rFonts w:cstheme="minorHAnsi"/>
          <w:rtl/>
          <w:lang w:bidi="ar-AE"/>
        </w:rPr>
        <w:t>خدمات الدرجة السياحية على جميع رحلاتها، حيث أضافت وجبات الطعام والترفيه على متن الطائرة لجميع تذاكر الدرجة السياحية. ويمثل هذا الإنجاز تطور</w:t>
      </w:r>
      <w:r w:rsidR="00350A6F" w:rsidRPr="00DB7AC4">
        <w:rPr>
          <w:rFonts w:cstheme="minorHAnsi"/>
          <w:rtl/>
          <w:lang w:bidi="ar-AE"/>
        </w:rPr>
        <w:t>اً</w:t>
      </w:r>
      <w:r w:rsidRPr="00DB7AC4">
        <w:rPr>
          <w:rFonts w:cstheme="minorHAnsi"/>
          <w:rtl/>
          <w:lang w:bidi="ar-AE"/>
        </w:rPr>
        <w:t xml:space="preserve"> هاما</w:t>
      </w:r>
      <w:r w:rsidR="00350A6F" w:rsidRPr="00DB7AC4">
        <w:rPr>
          <w:rFonts w:cstheme="minorHAnsi"/>
          <w:rtl/>
          <w:lang w:bidi="ar-AE"/>
        </w:rPr>
        <w:t>ً</w:t>
      </w:r>
      <w:r w:rsidRPr="00DB7AC4">
        <w:rPr>
          <w:rFonts w:cstheme="minorHAnsi"/>
          <w:rtl/>
          <w:lang w:bidi="ar-AE"/>
        </w:rPr>
        <w:t xml:space="preserve"> في نموذج أعمال الشركة، </w:t>
      </w:r>
      <w:r w:rsidR="00876CFC" w:rsidRPr="00DB7AC4">
        <w:rPr>
          <w:rFonts w:cstheme="minorHAnsi"/>
          <w:rtl/>
          <w:lang w:bidi="ar-AE"/>
        </w:rPr>
        <w:t>و</w:t>
      </w:r>
      <w:r w:rsidR="00AF1AD1" w:rsidRPr="00DB7AC4">
        <w:rPr>
          <w:rFonts w:cstheme="minorHAnsi"/>
          <w:rtl/>
          <w:lang w:bidi="ar-AE"/>
        </w:rPr>
        <w:t>تأكيدا</w:t>
      </w:r>
      <w:r w:rsidR="00350A6F" w:rsidRPr="00DB7AC4">
        <w:rPr>
          <w:rFonts w:cstheme="minorHAnsi"/>
          <w:rtl/>
          <w:lang w:bidi="ar-AE"/>
        </w:rPr>
        <w:t>ً</w:t>
      </w:r>
      <w:r w:rsidR="00AF1AD1" w:rsidRPr="00DB7AC4">
        <w:rPr>
          <w:rFonts w:cstheme="minorHAnsi"/>
          <w:rtl/>
          <w:lang w:bidi="ar-AE"/>
        </w:rPr>
        <w:t xml:space="preserve"> على</w:t>
      </w:r>
      <w:r w:rsidRPr="00DB7AC4">
        <w:rPr>
          <w:rFonts w:cstheme="minorHAnsi"/>
          <w:rtl/>
          <w:lang w:bidi="ar-AE"/>
        </w:rPr>
        <w:t xml:space="preserve"> </w:t>
      </w:r>
      <w:r w:rsidR="00350A6F" w:rsidRPr="00DB7AC4">
        <w:rPr>
          <w:rFonts w:cstheme="minorHAnsi"/>
          <w:rtl/>
          <w:lang w:bidi="ar-AE"/>
        </w:rPr>
        <w:t>إ</w:t>
      </w:r>
      <w:r w:rsidRPr="00DB7AC4">
        <w:rPr>
          <w:rFonts w:cstheme="minorHAnsi"/>
          <w:rtl/>
          <w:lang w:bidi="ar-AE"/>
        </w:rPr>
        <w:t>لتزامها بوضع العملاء في المقام الأول وال</w:t>
      </w:r>
      <w:r w:rsidR="00350A6F" w:rsidRPr="00DB7AC4">
        <w:rPr>
          <w:rFonts w:cstheme="minorHAnsi"/>
          <w:rtl/>
          <w:lang w:bidi="ar-AE"/>
        </w:rPr>
        <w:t>إ</w:t>
      </w:r>
      <w:r w:rsidRPr="00DB7AC4">
        <w:rPr>
          <w:rFonts w:cstheme="minorHAnsi"/>
          <w:rtl/>
          <w:lang w:bidi="ar-AE"/>
        </w:rPr>
        <w:t>ستجابة ل</w:t>
      </w:r>
      <w:r w:rsidR="00350A6F" w:rsidRPr="00DB7AC4">
        <w:rPr>
          <w:rFonts w:cstheme="minorHAnsi"/>
          <w:rtl/>
          <w:lang w:bidi="ar-AE"/>
        </w:rPr>
        <w:t>إ</w:t>
      </w:r>
      <w:r w:rsidRPr="00DB7AC4">
        <w:rPr>
          <w:rFonts w:cstheme="minorHAnsi"/>
          <w:rtl/>
          <w:lang w:bidi="ar-AE"/>
        </w:rPr>
        <w:t>حتياجات السوق المتغيرة</w:t>
      </w:r>
      <w:r w:rsidRPr="00DB7AC4">
        <w:rPr>
          <w:rFonts w:cstheme="minorHAnsi"/>
          <w:lang w:bidi="ar-AE"/>
        </w:rPr>
        <w:t>.</w:t>
      </w:r>
    </w:p>
    <w:p w14:paraId="500343A7" w14:textId="77777777" w:rsidR="00D17F05" w:rsidRDefault="00D17F05" w:rsidP="00D17F05">
      <w:pPr>
        <w:bidi/>
        <w:spacing w:line="276" w:lineRule="auto"/>
        <w:jc w:val="both"/>
        <w:rPr>
          <w:rFonts w:cstheme="minorHAnsi"/>
          <w:rtl/>
          <w:lang w:bidi="ar-AE"/>
        </w:rPr>
      </w:pPr>
    </w:p>
    <w:p w14:paraId="513A301A" w14:textId="77777777" w:rsidR="00D17F05" w:rsidRDefault="00D17F05" w:rsidP="00D17F05">
      <w:pPr>
        <w:bidi/>
        <w:spacing w:line="276" w:lineRule="auto"/>
        <w:jc w:val="both"/>
        <w:rPr>
          <w:rFonts w:cstheme="minorHAnsi"/>
          <w:rtl/>
          <w:lang w:bidi="ar-AE"/>
        </w:rPr>
      </w:pPr>
    </w:p>
    <w:p w14:paraId="2368B027" w14:textId="2847454C" w:rsidR="00DB7AC4" w:rsidRPr="00DB7AC4" w:rsidRDefault="00CB3788" w:rsidP="00D17F05">
      <w:pPr>
        <w:bidi/>
        <w:spacing w:line="276" w:lineRule="auto"/>
        <w:jc w:val="both"/>
        <w:rPr>
          <w:rFonts w:cstheme="minorHAnsi"/>
          <w:lang w:bidi="ar-AE"/>
        </w:rPr>
      </w:pPr>
      <w:r w:rsidRPr="00DB7AC4">
        <w:rPr>
          <w:rFonts w:cstheme="minorHAnsi"/>
          <w:lang w:bidi="ar-AE"/>
        </w:rPr>
        <w:t xml:space="preserve"> </w:t>
      </w:r>
      <w:r w:rsidRPr="00DB7AC4">
        <w:rPr>
          <w:rFonts w:cstheme="minorHAnsi"/>
          <w:rtl/>
          <w:lang w:bidi="ar-AE"/>
        </w:rPr>
        <w:t xml:space="preserve">وقّعت فلاي دبي </w:t>
      </w:r>
      <w:r w:rsidR="00350A6F" w:rsidRPr="00DB7AC4">
        <w:rPr>
          <w:rFonts w:cstheme="minorHAnsi"/>
          <w:rtl/>
          <w:lang w:bidi="ar-AE"/>
        </w:rPr>
        <w:t>إت</w:t>
      </w:r>
      <w:r w:rsidRPr="00DB7AC4">
        <w:rPr>
          <w:rFonts w:cstheme="minorHAnsi"/>
          <w:rtl/>
          <w:lang w:bidi="ar-AE"/>
        </w:rPr>
        <w:t xml:space="preserve">فاقيةً لتوفير خدمة </w:t>
      </w:r>
      <w:r w:rsidR="00350A6F" w:rsidRPr="00DB7AC4">
        <w:rPr>
          <w:rFonts w:cstheme="minorHAnsi"/>
          <w:rtl/>
          <w:lang w:bidi="ar-AE"/>
        </w:rPr>
        <w:t>إت</w:t>
      </w:r>
      <w:r w:rsidRPr="00DB7AC4">
        <w:rPr>
          <w:rFonts w:cstheme="minorHAnsi"/>
          <w:rtl/>
          <w:lang w:bidi="ar-AE"/>
        </w:rPr>
        <w:t xml:space="preserve">صال مجانية وعالية السرعة عبر شبكة </w:t>
      </w:r>
      <w:r w:rsidRPr="00C226E4">
        <w:rPr>
          <w:rFonts w:cstheme="minorHAnsi"/>
          <w:rtl/>
          <w:lang w:bidi="ar-AE"/>
        </w:rPr>
        <w:t>ستارلينك</w:t>
      </w:r>
      <w:r w:rsidRPr="00DB7AC4">
        <w:rPr>
          <w:rFonts w:cstheme="minorHAnsi"/>
          <w:rtl/>
          <w:lang w:bidi="ar-AE"/>
        </w:rPr>
        <w:t xml:space="preserve"> على متن طائراتها </w:t>
      </w:r>
      <w:r w:rsidR="00350A6F" w:rsidRPr="00DB7AC4">
        <w:rPr>
          <w:rFonts w:cstheme="minorHAnsi"/>
          <w:rtl/>
          <w:lang w:bidi="ar-AE"/>
        </w:rPr>
        <w:t>إ</w:t>
      </w:r>
      <w:r w:rsidRPr="00DB7AC4">
        <w:rPr>
          <w:rFonts w:cstheme="minorHAnsi"/>
          <w:rtl/>
          <w:lang w:bidi="ar-AE"/>
        </w:rPr>
        <w:t>بتداءً من العام 2026، لل</w:t>
      </w:r>
      <w:r w:rsidR="00350A6F" w:rsidRPr="00DB7AC4">
        <w:rPr>
          <w:rFonts w:cstheme="minorHAnsi"/>
          <w:rtl/>
          <w:lang w:bidi="ar-AE"/>
        </w:rPr>
        <w:t>إر</w:t>
      </w:r>
      <w:r w:rsidRPr="00DB7AC4">
        <w:rPr>
          <w:rFonts w:cstheme="minorHAnsi"/>
          <w:rtl/>
          <w:lang w:bidi="ar-AE"/>
        </w:rPr>
        <w:t>تقاء بتجربة المسافرين</w:t>
      </w:r>
      <w:r w:rsidR="00AF1AD1" w:rsidRPr="00DB7AC4">
        <w:rPr>
          <w:rFonts w:cstheme="minorHAnsi"/>
          <w:rtl/>
          <w:lang w:bidi="ar-AE"/>
        </w:rPr>
        <w:t xml:space="preserve">. </w:t>
      </w:r>
      <w:r w:rsidRPr="00DB7AC4">
        <w:rPr>
          <w:rFonts w:cstheme="minorHAnsi"/>
          <w:rtl/>
          <w:lang w:bidi="ar-AE"/>
        </w:rPr>
        <w:t xml:space="preserve"> </w:t>
      </w:r>
    </w:p>
    <w:p w14:paraId="0C9458C5" w14:textId="4EA8B9BA" w:rsidR="00CB3788" w:rsidRPr="00DB7AC4" w:rsidRDefault="00CB3788" w:rsidP="00DB7AC4">
      <w:pPr>
        <w:bidi/>
        <w:spacing w:line="276" w:lineRule="auto"/>
        <w:jc w:val="both"/>
        <w:rPr>
          <w:rFonts w:cstheme="minorHAnsi"/>
          <w:rtl/>
          <w:lang w:bidi="ar-AE"/>
        </w:rPr>
      </w:pPr>
      <w:r w:rsidRPr="00DB7AC4">
        <w:rPr>
          <w:rFonts w:cstheme="minorHAnsi"/>
          <w:b/>
          <w:bCs/>
          <w:rtl/>
          <w:lang w:bidi="ar-AE"/>
        </w:rPr>
        <w:t>شراكات الناقلة</w:t>
      </w:r>
      <w:r w:rsidRPr="00DB7AC4">
        <w:rPr>
          <w:rFonts w:cstheme="minorHAnsi"/>
          <w:rtl/>
          <w:lang w:bidi="ar-AE"/>
        </w:rPr>
        <w:t xml:space="preserve">: أتاحت الشراكة الاستراتيجية بين طيران الإمارات وفلاي دبي لأكثر من </w:t>
      </w:r>
      <w:r w:rsidRPr="00DB7AC4">
        <w:rPr>
          <w:rFonts w:cstheme="minorHAnsi"/>
          <w:b/>
          <w:bCs/>
          <w:rtl/>
          <w:lang w:bidi="ar-AE"/>
        </w:rPr>
        <w:t>2.5</w:t>
      </w:r>
      <w:r w:rsidRPr="00DB7AC4">
        <w:rPr>
          <w:rFonts w:cstheme="minorHAnsi"/>
          <w:rtl/>
          <w:lang w:bidi="ar-AE"/>
        </w:rPr>
        <w:t xml:space="preserve"> مليون مسافر </w:t>
      </w:r>
      <w:r w:rsidR="00D17F05">
        <w:rPr>
          <w:rFonts w:cstheme="minorHAnsi" w:hint="cs"/>
          <w:rtl/>
          <w:lang w:bidi="ar-AE"/>
        </w:rPr>
        <w:t>ا</w:t>
      </w:r>
      <w:r w:rsidRPr="00DB7AC4">
        <w:rPr>
          <w:rFonts w:cstheme="minorHAnsi"/>
          <w:rtl/>
          <w:lang w:bidi="ar-AE"/>
        </w:rPr>
        <w:t>ل</w:t>
      </w:r>
      <w:r w:rsidR="00350A6F" w:rsidRPr="00DB7AC4">
        <w:rPr>
          <w:rFonts w:cstheme="minorHAnsi"/>
          <w:rtl/>
          <w:lang w:bidi="ar-AE"/>
        </w:rPr>
        <w:t>إ</w:t>
      </w:r>
      <w:r w:rsidRPr="00DB7AC4">
        <w:rPr>
          <w:rFonts w:cstheme="minorHAnsi"/>
          <w:rtl/>
          <w:lang w:bidi="ar-AE"/>
        </w:rPr>
        <w:t>ستمتاع برحلات رب</w:t>
      </w:r>
      <w:r w:rsidR="00AF1AD1" w:rsidRPr="00DB7AC4">
        <w:rPr>
          <w:rFonts w:cstheme="minorHAnsi"/>
          <w:rtl/>
          <w:lang w:bidi="ar-AE"/>
        </w:rPr>
        <w:t>ط</w:t>
      </w:r>
      <w:r w:rsidRPr="00DB7AC4">
        <w:rPr>
          <w:rFonts w:cstheme="minorHAnsi"/>
          <w:rtl/>
          <w:lang w:bidi="ar-AE"/>
        </w:rPr>
        <w:t xml:space="preserve"> سلسلة عبر شبكة مشتركة تضم </w:t>
      </w:r>
      <w:r w:rsidRPr="00DB7AC4">
        <w:rPr>
          <w:rFonts w:cstheme="minorHAnsi"/>
          <w:b/>
          <w:bCs/>
          <w:rtl/>
          <w:lang w:bidi="ar-AE"/>
        </w:rPr>
        <w:t>243</w:t>
      </w:r>
      <w:r w:rsidRPr="00DB7AC4">
        <w:rPr>
          <w:rFonts w:cstheme="minorHAnsi"/>
          <w:rtl/>
          <w:lang w:bidi="ar-AE"/>
        </w:rPr>
        <w:t xml:space="preserve"> وجهة في </w:t>
      </w:r>
      <w:r w:rsidRPr="00DB7AC4">
        <w:rPr>
          <w:rFonts w:cstheme="minorHAnsi"/>
          <w:b/>
          <w:bCs/>
          <w:rtl/>
          <w:lang w:bidi="ar-AE"/>
        </w:rPr>
        <w:t>103</w:t>
      </w:r>
      <w:r w:rsidRPr="00DB7AC4">
        <w:rPr>
          <w:rFonts w:cstheme="minorHAnsi"/>
          <w:rtl/>
          <w:lang w:bidi="ar-AE"/>
        </w:rPr>
        <w:t xml:space="preserve"> دولة عبر مركز دبي العالمي للطيران في عام 2025</w:t>
      </w:r>
      <w:r w:rsidRPr="00DB7AC4">
        <w:rPr>
          <w:rFonts w:cstheme="minorHAnsi"/>
          <w:lang w:bidi="ar-AE"/>
        </w:rPr>
        <w:t>.</w:t>
      </w:r>
    </w:p>
    <w:p w14:paraId="4B914190" w14:textId="0E3982CF" w:rsidR="00CB3788" w:rsidRPr="00DB7AC4" w:rsidRDefault="00CB3788" w:rsidP="00984ED0">
      <w:pPr>
        <w:bidi/>
        <w:spacing w:line="276" w:lineRule="auto"/>
        <w:jc w:val="both"/>
        <w:rPr>
          <w:rFonts w:cstheme="minorHAnsi"/>
          <w:rtl/>
          <w:lang w:bidi="ar-AE"/>
        </w:rPr>
      </w:pPr>
      <w:r w:rsidRPr="00DB7AC4">
        <w:rPr>
          <w:rFonts w:cstheme="minorHAnsi"/>
          <w:rtl/>
          <w:lang w:bidi="ar-AE"/>
        </w:rPr>
        <w:t xml:space="preserve">خلال العام، وقّعت الشركة </w:t>
      </w:r>
      <w:r w:rsidR="00151E24" w:rsidRPr="00C226E4">
        <w:rPr>
          <w:rFonts w:cstheme="minorHAnsi"/>
          <w:b/>
          <w:bCs/>
          <w:rtl/>
          <w:lang w:bidi="ar-AE"/>
        </w:rPr>
        <w:t>11</w:t>
      </w:r>
      <w:r w:rsidRPr="00DB7AC4">
        <w:rPr>
          <w:rFonts w:cstheme="minorHAnsi"/>
          <w:rtl/>
          <w:lang w:bidi="ar-AE"/>
        </w:rPr>
        <w:t xml:space="preserve"> </w:t>
      </w:r>
      <w:r w:rsidR="00151E24" w:rsidRPr="00DB7AC4">
        <w:rPr>
          <w:rFonts w:cstheme="minorHAnsi"/>
          <w:rtl/>
          <w:lang w:bidi="ar-AE"/>
        </w:rPr>
        <w:t>إتفاقية</w:t>
      </w:r>
      <w:r w:rsidRPr="00DB7AC4">
        <w:rPr>
          <w:rFonts w:cstheme="minorHAnsi"/>
          <w:rtl/>
          <w:lang w:bidi="ar-AE"/>
        </w:rPr>
        <w:t xml:space="preserve"> جديدة للربط بين شركات الطيران، موسعةً بذلك محفظتها لتشمل أكثر من </w:t>
      </w:r>
      <w:r w:rsidR="00C226E4">
        <w:rPr>
          <w:rFonts w:cstheme="minorHAnsi" w:hint="cs"/>
          <w:b/>
          <w:bCs/>
          <w:rtl/>
          <w:lang w:bidi="ar-AE"/>
        </w:rPr>
        <w:t>42</w:t>
      </w:r>
      <w:r w:rsidRPr="00DB7AC4">
        <w:rPr>
          <w:rFonts w:cstheme="minorHAnsi"/>
          <w:rtl/>
          <w:lang w:bidi="ar-AE"/>
        </w:rPr>
        <w:t xml:space="preserve"> شريك</w:t>
      </w:r>
      <w:r w:rsidR="00350A6F" w:rsidRPr="00DB7AC4">
        <w:rPr>
          <w:rFonts w:cstheme="minorHAnsi"/>
          <w:rtl/>
          <w:lang w:bidi="ar-AE"/>
        </w:rPr>
        <w:t>اً</w:t>
      </w:r>
      <w:r w:rsidRPr="00DB7AC4">
        <w:rPr>
          <w:rFonts w:cstheme="minorHAnsi"/>
          <w:rtl/>
          <w:lang w:bidi="ar-AE"/>
        </w:rPr>
        <w:t xml:space="preserve">، وموفرةً لعملائها إمكانية الوصول إلى أكثر من </w:t>
      </w:r>
      <w:r w:rsidRPr="00DB7AC4">
        <w:rPr>
          <w:rFonts w:cstheme="minorHAnsi"/>
          <w:b/>
          <w:bCs/>
          <w:rtl/>
          <w:lang w:bidi="ar-AE"/>
        </w:rPr>
        <w:t>300</w:t>
      </w:r>
      <w:r w:rsidRPr="00DB7AC4">
        <w:rPr>
          <w:rFonts w:cstheme="minorHAnsi"/>
          <w:rtl/>
          <w:lang w:bidi="ar-AE"/>
        </w:rPr>
        <w:t xml:space="preserve"> وجهة عبر شبكات فلاي دبي وشركائها، بالإضافة إلى </w:t>
      </w:r>
      <w:r w:rsidRPr="000F6A68">
        <w:rPr>
          <w:rFonts w:cstheme="minorHAnsi"/>
          <w:b/>
          <w:bCs/>
          <w:rtl/>
          <w:lang w:bidi="ar-AE"/>
        </w:rPr>
        <w:t>ثلاث</w:t>
      </w:r>
      <w:r w:rsidRPr="00DB7AC4">
        <w:rPr>
          <w:rFonts w:cstheme="minorHAnsi"/>
          <w:rtl/>
          <w:lang w:bidi="ar-AE"/>
        </w:rPr>
        <w:t xml:space="preserve"> </w:t>
      </w:r>
      <w:r w:rsidR="00350A6F" w:rsidRPr="00DB7AC4">
        <w:rPr>
          <w:rFonts w:cstheme="minorHAnsi"/>
          <w:rtl/>
          <w:lang w:bidi="ar-AE"/>
        </w:rPr>
        <w:t>إ</w:t>
      </w:r>
      <w:r w:rsidRPr="00DB7AC4">
        <w:rPr>
          <w:rFonts w:cstheme="minorHAnsi"/>
          <w:rtl/>
          <w:lang w:bidi="ar-AE"/>
        </w:rPr>
        <w:t>تفاقيات مشاركة بالرمز مع طيران كندا وطيران الإمارات</w:t>
      </w:r>
      <w:r w:rsidR="00C226E4">
        <w:rPr>
          <w:rFonts w:cstheme="minorHAnsi" w:hint="cs"/>
          <w:rtl/>
          <w:lang w:bidi="ar-AE"/>
        </w:rPr>
        <w:t xml:space="preserve"> </w:t>
      </w:r>
      <w:r w:rsidRPr="00DB7AC4">
        <w:rPr>
          <w:rFonts w:cstheme="minorHAnsi"/>
          <w:rtl/>
          <w:lang w:bidi="ar-AE"/>
        </w:rPr>
        <w:t>والخطوط الجوية المتحدة</w:t>
      </w:r>
      <w:r w:rsidRPr="00DB7AC4">
        <w:rPr>
          <w:rFonts w:cstheme="minorHAnsi"/>
          <w:lang w:bidi="ar-AE"/>
        </w:rPr>
        <w:t>.</w:t>
      </w:r>
    </w:p>
    <w:p w14:paraId="264D4DAF" w14:textId="0603DFC2" w:rsidR="00CB3788" w:rsidRPr="00DB7AC4" w:rsidRDefault="005B2189" w:rsidP="00984ED0">
      <w:pPr>
        <w:bidi/>
        <w:spacing w:line="276" w:lineRule="auto"/>
        <w:jc w:val="both"/>
        <w:rPr>
          <w:rFonts w:cstheme="minorHAnsi"/>
          <w:rtl/>
          <w:lang w:bidi="ar-AE"/>
        </w:rPr>
      </w:pPr>
      <w:r w:rsidRPr="00DB7AC4">
        <w:rPr>
          <w:rFonts w:cstheme="minorHAnsi"/>
          <w:b/>
          <w:bCs/>
          <w:rtl/>
          <w:lang w:bidi="ar-AE"/>
        </w:rPr>
        <w:t>الكوادر البشرية</w:t>
      </w:r>
      <w:r w:rsidR="00350A6F" w:rsidRPr="00DB7AC4">
        <w:rPr>
          <w:rFonts w:cstheme="minorHAnsi"/>
          <w:rtl/>
          <w:lang w:bidi="ar-AE"/>
        </w:rPr>
        <w:t>:</w:t>
      </w:r>
      <w:r w:rsidR="0004030B">
        <w:rPr>
          <w:rFonts w:cstheme="minorHAnsi" w:hint="cs"/>
          <w:rtl/>
          <w:lang w:bidi="ar-AE"/>
        </w:rPr>
        <w:t xml:space="preserve"> </w:t>
      </w:r>
      <w:r w:rsidR="00F833C2" w:rsidRPr="00DB7AC4">
        <w:rPr>
          <w:rFonts w:cstheme="minorHAnsi"/>
          <w:rtl/>
          <w:lang w:bidi="ar-AE"/>
        </w:rPr>
        <w:t xml:space="preserve">مع </w:t>
      </w:r>
      <w:r w:rsidR="00350A6F" w:rsidRPr="00DB7AC4">
        <w:rPr>
          <w:rFonts w:cstheme="minorHAnsi"/>
          <w:rtl/>
          <w:lang w:bidi="ar-AE"/>
        </w:rPr>
        <w:t>إ</w:t>
      </w:r>
      <w:r w:rsidR="00F833C2" w:rsidRPr="00DB7AC4">
        <w:rPr>
          <w:rFonts w:cstheme="minorHAnsi"/>
          <w:rtl/>
          <w:lang w:bidi="ar-AE"/>
        </w:rPr>
        <w:t xml:space="preserve">ستمرارها في جذب مختلف الكفاءات ضمن حملات التوظيف المستمرة نمت </w:t>
      </w:r>
      <w:r w:rsidR="00350A6F" w:rsidRPr="00DB7AC4">
        <w:rPr>
          <w:rFonts w:cstheme="minorHAnsi"/>
          <w:rtl/>
          <w:lang w:bidi="ar-AE"/>
        </w:rPr>
        <w:t>أ</w:t>
      </w:r>
      <w:r w:rsidR="00F833C2" w:rsidRPr="00DB7AC4">
        <w:rPr>
          <w:rFonts w:cstheme="minorHAnsi"/>
          <w:rtl/>
          <w:lang w:bidi="ar-AE"/>
        </w:rPr>
        <w:t>عداد الموظفين في الشركة</w:t>
      </w:r>
      <w:r w:rsidR="00CB3788" w:rsidRPr="00DB7AC4">
        <w:rPr>
          <w:rFonts w:cstheme="minorHAnsi"/>
          <w:rtl/>
          <w:lang w:bidi="ar-AE"/>
        </w:rPr>
        <w:t xml:space="preserve"> بنسبة </w:t>
      </w:r>
      <w:r w:rsidR="00CB3788" w:rsidRPr="00DB7AC4">
        <w:rPr>
          <w:rFonts w:cstheme="minorHAnsi"/>
          <w:b/>
          <w:bCs/>
          <w:rtl/>
          <w:lang w:bidi="ar-AE"/>
        </w:rPr>
        <w:t>11</w:t>
      </w:r>
      <w:r w:rsidR="0004030B">
        <w:rPr>
          <w:rFonts w:cstheme="minorHAnsi" w:hint="cs"/>
          <w:b/>
          <w:bCs/>
          <w:rtl/>
          <w:lang w:bidi="ar-AE"/>
        </w:rPr>
        <w:t>%</w:t>
      </w:r>
      <w:r w:rsidR="00CB3788" w:rsidRPr="00DB7AC4">
        <w:rPr>
          <w:rFonts w:cstheme="minorHAnsi"/>
          <w:rtl/>
          <w:lang w:bidi="ar-AE"/>
        </w:rPr>
        <w:t xml:space="preserve">، ليصل إجمالي عدد العاملين إلى </w:t>
      </w:r>
      <w:r w:rsidR="00CB3788" w:rsidRPr="00DB7AC4">
        <w:rPr>
          <w:rFonts w:cstheme="minorHAnsi"/>
          <w:b/>
          <w:bCs/>
          <w:rtl/>
          <w:lang w:bidi="ar-AE"/>
        </w:rPr>
        <w:t xml:space="preserve">6,763 </w:t>
      </w:r>
      <w:r w:rsidR="00CB3788" w:rsidRPr="00DB7AC4">
        <w:rPr>
          <w:rFonts w:cstheme="minorHAnsi"/>
          <w:rtl/>
          <w:lang w:bidi="ar-AE"/>
        </w:rPr>
        <w:t>موظفًا</w:t>
      </w:r>
      <w:r w:rsidR="00CB3788" w:rsidRPr="00DB7AC4">
        <w:rPr>
          <w:rFonts w:cstheme="minorHAnsi"/>
          <w:lang w:bidi="ar-AE"/>
        </w:rPr>
        <w:t>.</w:t>
      </w:r>
    </w:p>
    <w:p w14:paraId="5963B5F1" w14:textId="09B663DD" w:rsidR="00CB3788" w:rsidRPr="00DB7AC4" w:rsidRDefault="00CB3788" w:rsidP="00984ED0">
      <w:pPr>
        <w:bidi/>
        <w:spacing w:line="276" w:lineRule="auto"/>
        <w:jc w:val="both"/>
        <w:rPr>
          <w:rFonts w:cstheme="minorHAnsi"/>
          <w:rtl/>
          <w:lang w:bidi="ar-AE"/>
        </w:rPr>
      </w:pPr>
      <w:r w:rsidRPr="00DB7AC4">
        <w:rPr>
          <w:rFonts w:cstheme="minorHAnsi"/>
          <w:rtl/>
          <w:lang w:bidi="ar-AE"/>
        </w:rPr>
        <w:t>كما عززت فلاي دبي قدراتها الداخلية بإطلاق برنامج تدريب الطيارين للمبتدئين وبرنامج التدريب المهني في صيانة وهندسة الطائرات. تُشكّل هذه المبادرات جزء</w:t>
      </w:r>
      <w:r w:rsidR="00350A6F" w:rsidRPr="00DB7AC4">
        <w:rPr>
          <w:rFonts w:cstheme="minorHAnsi"/>
          <w:rtl/>
          <w:lang w:bidi="ar-AE"/>
        </w:rPr>
        <w:t xml:space="preserve">اً </w:t>
      </w:r>
      <w:r w:rsidRPr="00DB7AC4">
        <w:rPr>
          <w:rFonts w:cstheme="minorHAnsi"/>
          <w:rtl/>
          <w:lang w:bidi="ar-AE"/>
        </w:rPr>
        <w:t>من استراتيجية الشركة طويلة الأجل لتطوير القوى العاملة، وذلك لدعم الطلب المتزايد على أسطولها وشبكتها المتنامية خلال العقد القادم</w:t>
      </w:r>
      <w:r w:rsidRPr="00DB7AC4">
        <w:rPr>
          <w:rFonts w:cstheme="minorHAnsi"/>
          <w:lang w:bidi="ar-AE"/>
        </w:rPr>
        <w:t>.</w:t>
      </w:r>
    </w:p>
    <w:p w14:paraId="14AFE7D4" w14:textId="3D431A05" w:rsidR="005B2189" w:rsidRPr="00DB7AC4" w:rsidRDefault="00350A6F" w:rsidP="00984ED0">
      <w:pPr>
        <w:bidi/>
        <w:spacing w:line="276" w:lineRule="auto"/>
        <w:jc w:val="both"/>
        <w:rPr>
          <w:rFonts w:cstheme="minorHAnsi"/>
          <w:rtl/>
          <w:lang w:bidi="ar-AE"/>
        </w:rPr>
      </w:pPr>
      <w:r w:rsidRPr="00DB7AC4">
        <w:rPr>
          <w:rFonts w:cstheme="minorHAnsi"/>
          <w:b/>
          <w:bCs/>
          <w:rtl/>
          <w:lang w:bidi="ar-AE"/>
        </w:rPr>
        <w:t>ت</w:t>
      </w:r>
      <w:r w:rsidR="00CB3788" w:rsidRPr="00DB7AC4">
        <w:rPr>
          <w:rFonts w:cstheme="minorHAnsi"/>
          <w:b/>
          <w:bCs/>
          <w:rtl/>
          <w:lang w:bidi="ar-AE"/>
        </w:rPr>
        <w:t>قدير</w:t>
      </w:r>
      <w:r w:rsidRPr="00DB7AC4">
        <w:rPr>
          <w:rFonts w:cstheme="minorHAnsi"/>
          <w:b/>
          <w:bCs/>
          <w:rtl/>
          <w:lang w:bidi="ar-AE"/>
        </w:rPr>
        <w:t>اً</w:t>
      </w:r>
      <w:r w:rsidR="00CB3788" w:rsidRPr="00DB7AC4">
        <w:rPr>
          <w:rFonts w:cstheme="minorHAnsi"/>
          <w:b/>
          <w:bCs/>
          <w:rtl/>
          <w:lang w:bidi="ar-AE"/>
        </w:rPr>
        <w:t xml:space="preserve"> من قطاع الطيران</w:t>
      </w:r>
      <w:r w:rsidRPr="00DB7AC4">
        <w:rPr>
          <w:rFonts w:cstheme="minorHAnsi"/>
          <w:b/>
          <w:bCs/>
          <w:rtl/>
          <w:lang w:bidi="ar-AE"/>
        </w:rPr>
        <w:t>:</w:t>
      </w:r>
      <w:r w:rsidR="00CB3788" w:rsidRPr="00DB7AC4">
        <w:rPr>
          <w:rFonts w:cstheme="minorHAnsi"/>
          <w:b/>
          <w:bCs/>
          <w:rtl/>
          <w:lang w:bidi="ar-AE"/>
        </w:rPr>
        <w:t xml:space="preserve"> </w:t>
      </w:r>
      <w:r w:rsidR="00CB3788" w:rsidRPr="00DB7AC4">
        <w:rPr>
          <w:rFonts w:cstheme="minorHAnsi"/>
          <w:rtl/>
          <w:lang w:bidi="ar-AE"/>
        </w:rPr>
        <w:t>حازت فلاي دبي على "جائزة الريادة لإطلاق خدم</w:t>
      </w:r>
      <w:r w:rsidR="005B2189" w:rsidRPr="00DB7AC4">
        <w:rPr>
          <w:rFonts w:cstheme="minorHAnsi"/>
          <w:rtl/>
          <w:lang w:bidi="ar-AE"/>
        </w:rPr>
        <w:t>ات</w:t>
      </w:r>
      <w:r w:rsidR="00CB3788" w:rsidRPr="00DB7AC4">
        <w:rPr>
          <w:rFonts w:cstheme="minorHAnsi"/>
          <w:rtl/>
          <w:lang w:bidi="ar-AE"/>
        </w:rPr>
        <w:t xml:space="preserve"> جديدة متميزة"، كما نالت لقب "شركة طيران العام" للمرة الثانية في جوائز إنجازات الطيران 2025. وحصلت الشركة أيضا</w:t>
      </w:r>
      <w:r w:rsidRPr="00DB7AC4">
        <w:rPr>
          <w:rFonts w:cstheme="minorHAnsi"/>
          <w:rtl/>
          <w:lang w:bidi="ar-AE"/>
        </w:rPr>
        <w:t>ً</w:t>
      </w:r>
      <w:r w:rsidR="00CB3788" w:rsidRPr="00DB7AC4">
        <w:rPr>
          <w:rFonts w:cstheme="minorHAnsi"/>
          <w:rtl/>
          <w:lang w:bidi="ar-AE"/>
        </w:rPr>
        <w:t xml:space="preserve"> على تصنيف أربع نجوم من قبل </w:t>
      </w:r>
      <w:r w:rsidR="005B2189" w:rsidRPr="00DB7AC4">
        <w:rPr>
          <w:rFonts w:cstheme="minorHAnsi"/>
          <w:rtl/>
          <w:lang w:bidi="ar-AE"/>
        </w:rPr>
        <w:t xml:space="preserve">جوائر </w:t>
      </w:r>
      <w:r w:rsidRPr="00DB7AC4">
        <w:rPr>
          <w:rFonts w:cstheme="minorHAnsi"/>
          <w:rtl/>
          <w:lang w:bidi="ar-AE"/>
        </w:rPr>
        <w:t>أ</w:t>
      </w:r>
      <w:r w:rsidR="005B2189" w:rsidRPr="00DB7AC4">
        <w:rPr>
          <w:rFonts w:cstheme="minorHAnsi"/>
          <w:rtl/>
          <w:lang w:bidi="ar-AE"/>
        </w:rPr>
        <w:t>بيكس</w:t>
      </w:r>
      <w:r w:rsidR="00CB3788" w:rsidRPr="00DB7AC4">
        <w:rPr>
          <w:rFonts w:cstheme="minorHAnsi"/>
          <w:rtl/>
          <w:lang w:bidi="ar-AE"/>
        </w:rPr>
        <w:t xml:space="preserve">، </w:t>
      </w:r>
      <w:r w:rsidR="005B2189" w:rsidRPr="00DB7AC4">
        <w:rPr>
          <w:rFonts w:cstheme="minorHAnsi"/>
          <w:rtl/>
          <w:lang w:bidi="ar-AE"/>
        </w:rPr>
        <w:t>وفازت ب</w:t>
      </w:r>
      <w:r w:rsidR="00CB3788" w:rsidRPr="00DB7AC4">
        <w:rPr>
          <w:rFonts w:cstheme="minorHAnsi"/>
          <w:rtl/>
          <w:lang w:bidi="ar-AE"/>
        </w:rPr>
        <w:t>لقب "شركة الطيران ذات أفضل ربط جوي في الشرق الأوسط" في جوائز بزنس ترافيلر الشرق الأوسط 2025.</w:t>
      </w:r>
    </w:p>
    <w:p w14:paraId="61513076" w14:textId="69E6BE0B" w:rsidR="005B2189" w:rsidRPr="00DB7AC4" w:rsidRDefault="005B2189" w:rsidP="00984ED0">
      <w:pPr>
        <w:bidi/>
        <w:spacing w:line="276" w:lineRule="auto"/>
        <w:jc w:val="both"/>
        <w:rPr>
          <w:rFonts w:cstheme="minorHAnsi"/>
          <w:b/>
          <w:bCs/>
          <w:rtl/>
          <w:lang w:bidi="ar-AE"/>
        </w:rPr>
      </w:pPr>
      <w:r w:rsidRPr="00DB7AC4">
        <w:rPr>
          <w:rFonts w:cstheme="minorHAnsi"/>
          <w:b/>
          <w:bCs/>
          <w:rtl/>
          <w:lang w:bidi="ar-AE"/>
        </w:rPr>
        <w:t>نظرة على العام  2026</w:t>
      </w:r>
    </w:p>
    <w:p w14:paraId="2AAE9A9D" w14:textId="6C4A320F" w:rsidR="005B2189" w:rsidRPr="00DB7AC4" w:rsidRDefault="005B2189" w:rsidP="00984ED0">
      <w:pPr>
        <w:bidi/>
        <w:spacing w:line="276" w:lineRule="auto"/>
        <w:jc w:val="both"/>
        <w:rPr>
          <w:rFonts w:cstheme="minorHAnsi"/>
          <w:rtl/>
          <w:lang w:bidi="ar-AE"/>
        </w:rPr>
      </w:pPr>
      <w:r w:rsidRPr="00DB7AC4">
        <w:rPr>
          <w:rFonts w:cstheme="minorHAnsi"/>
          <w:b/>
          <w:bCs/>
          <w:rtl/>
          <w:lang w:bidi="ar-AE"/>
        </w:rPr>
        <w:t>قال غيث الغيث، الرئيس التنفيذي لشركة فلاي دبي، على التوقعات لعام 2026:</w:t>
      </w:r>
      <w:r w:rsidR="00496317">
        <w:rPr>
          <w:rFonts w:cstheme="minorHAnsi" w:hint="cs"/>
          <w:b/>
          <w:bCs/>
          <w:rtl/>
          <w:lang w:bidi="ar-AE"/>
        </w:rPr>
        <w:t xml:space="preserve"> </w:t>
      </w:r>
      <w:r w:rsidRPr="00DB7AC4">
        <w:rPr>
          <w:rFonts w:cstheme="minorHAnsi"/>
          <w:rtl/>
          <w:lang w:bidi="ar-AE"/>
        </w:rPr>
        <w:t xml:space="preserve">"مع تطلعنا إلى عام 2026، لا يزال الطلب على السفر قوياً رغم التحديات المستمرة. تتمتع أعمالنا بأسس متينة، ونحن في وضع جيد لتلبية هذا الإقبال المتزايد على السفر سواء للترفيه </w:t>
      </w:r>
      <w:r w:rsidR="00496317">
        <w:rPr>
          <w:rFonts w:cstheme="minorHAnsi" w:hint="cs"/>
          <w:rtl/>
          <w:lang w:bidi="ar-AE"/>
        </w:rPr>
        <w:t>أ</w:t>
      </w:r>
      <w:r w:rsidRPr="00DB7AC4">
        <w:rPr>
          <w:rFonts w:cstheme="minorHAnsi"/>
          <w:rtl/>
          <w:lang w:bidi="ar-AE"/>
        </w:rPr>
        <w:t>و ال</w:t>
      </w:r>
      <w:r w:rsidR="00496317">
        <w:rPr>
          <w:rFonts w:cstheme="minorHAnsi" w:hint="cs"/>
          <w:rtl/>
          <w:lang w:bidi="ar-AE"/>
        </w:rPr>
        <w:t>أ</w:t>
      </w:r>
      <w:r w:rsidRPr="00DB7AC4">
        <w:rPr>
          <w:rFonts w:cstheme="minorHAnsi"/>
          <w:rtl/>
          <w:lang w:bidi="ar-AE"/>
        </w:rPr>
        <w:t>عمال عبر شبكتنا</w:t>
      </w:r>
      <w:r w:rsidR="00350A6F" w:rsidRPr="00DB7AC4">
        <w:rPr>
          <w:rFonts w:cstheme="minorHAnsi"/>
          <w:rtl/>
          <w:lang w:bidi="ar-AE"/>
        </w:rPr>
        <w:t>."</w:t>
      </w:r>
    </w:p>
    <w:p w14:paraId="3D5B3258" w14:textId="4AD3C46B" w:rsidR="005B2189" w:rsidRPr="00DB7AC4" w:rsidRDefault="005B2189" w:rsidP="00984ED0">
      <w:pPr>
        <w:bidi/>
        <w:spacing w:line="276" w:lineRule="auto"/>
        <w:jc w:val="both"/>
        <w:rPr>
          <w:rFonts w:cstheme="minorHAnsi"/>
          <w:rtl/>
          <w:lang w:bidi="ar-AE"/>
        </w:rPr>
      </w:pPr>
      <w:r w:rsidRPr="00DB7AC4">
        <w:rPr>
          <w:rFonts w:cstheme="minorHAnsi"/>
          <w:rtl/>
          <w:lang w:bidi="ar-AE"/>
        </w:rPr>
        <w:t>ينصبّ تركيزنا بالكامل على ترسيخ أسس النمو المستقبلي. نولي</w:t>
      </w:r>
      <w:r w:rsidR="00496317">
        <w:rPr>
          <w:rFonts w:cstheme="minorHAnsi" w:hint="cs"/>
          <w:rtl/>
          <w:lang w:bidi="ar-AE"/>
        </w:rPr>
        <w:t xml:space="preserve"> </w:t>
      </w:r>
      <w:r w:rsidRPr="00DB7AC4">
        <w:rPr>
          <w:rFonts w:cstheme="minorHAnsi"/>
          <w:rtl/>
          <w:lang w:bidi="ar-AE"/>
        </w:rPr>
        <w:t>الأولوية للاستثمار في التقنيات المدعومة بالذكاء الاصطناعي، ونعزز عملياتنا من خلال زيادة الرقمنة، ونواصل تطوير كوادرنا، مع وضع عملائنا في صميم كل ما نقوم به</w:t>
      </w:r>
      <w:r w:rsidRPr="00DB7AC4">
        <w:rPr>
          <w:rFonts w:cstheme="minorHAnsi"/>
          <w:lang w:bidi="ar-AE"/>
        </w:rPr>
        <w:t>.</w:t>
      </w:r>
    </w:p>
    <w:p w14:paraId="30AF3158" w14:textId="34C4D16D" w:rsidR="005B2189" w:rsidRPr="00DB7AC4" w:rsidRDefault="005B2189" w:rsidP="00984ED0">
      <w:pPr>
        <w:bidi/>
        <w:spacing w:line="276" w:lineRule="auto"/>
        <w:jc w:val="both"/>
        <w:rPr>
          <w:rFonts w:cstheme="minorHAnsi"/>
          <w:rtl/>
          <w:lang w:bidi="ar-AE"/>
        </w:rPr>
      </w:pPr>
      <w:r w:rsidRPr="00DB7AC4">
        <w:rPr>
          <w:rFonts w:cstheme="minorHAnsi"/>
          <w:rtl/>
          <w:lang w:bidi="ar-AE"/>
        </w:rPr>
        <w:t>أطلقنا هذا العام برنامج الإدارة التنفيذية وبرنامج التدريب الإداري لضمان جاهزية قادتنا للمستقبل. كما نعمل على توسيع نطاق برامجنا التدريبية بشكل ملحوظ، بما في ذلك برامج تدريب الطيارين والمهندسين وموظفي عمليات تجهيز الرحلات</w:t>
      </w:r>
      <w:r w:rsidR="00350A6F" w:rsidRPr="00DB7AC4">
        <w:rPr>
          <w:rFonts w:cstheme="minorHAnsi"/>
          <w:rtl/>
          <w:lang w:bidi="ar-AE"/>
        </w:rPr>
        <w:t>،</w:t>
      </w:r>
      <w:r w:rsidRPr="00DB7AC4">
        <w:rPr>
          <w:rFonts w:cstheme="minorHAnsi"/>
          <w:rtl/>
          <w:lang w:bidi="ar-AE"/>
        </w:rPr>
        <w:t xml:space="preserve"> لبناء قاعدة قوية من المواهب التي ستدعم نمونا على المدى الطويل. ويتعزز هذا الأمر بفضل مركز تدريب الطيران لدينا، المجهز الآن بأربعة أجهزة محاكاة طيران كاملة، مما يمنحنا مزيداً من التحكم والمرونة في جداول تدريب الطيارين لدينا</w:t>
      </w:r>
      <w:r w:rsidR="00350A6F" w:rsidRPr="00DB7AC4">
        <w:rPr>
          <w:rFonts w:cstheme="minorHAnsi"/>
          <w:rtl/>
          <w:lang w:bidi="ar-AE"/>
        </w:rPr>
        <w:t>،</w:t>
      </w:r>
      <w:r w:rsidRPr="00DB7AC4">
        <w:rPr>
          <w:rFonts w:cstheme="minorHAnsi"/>
          <w:rtl/>
          <w:lang w:bidi="ar-AE"/>
        </w:rPr>
        <w:t xml:space="preserve"> </w:t>
      </w:r>
      <w:r w:rsidR="000929FB">
        <w:rPr>
          <w:rFonts w:cstheme="minorHAnsi" w:hint="cs"/>
          <w:rtl/>
          <w:lang w:bidi="ar-AE"/>
        </w:rPr>
        <w:t>و</w:t>
      </w:r>
      <w:r w:rsidR="001244C0">
        <w:rPr>
          <w:rFonts w:cstheme="minorHAnsi" w:hint="cs"/>
          <w:rtl/>
          <w:lang w:bidi="ar-AE"/>
        </w:rPr>
        <w:t xml:space="preserve">ربما </w:t>
      </w:r>
      <w:r w:rsidRPr="00DB7AC4">
        <w:rPr>
          <w:rFonts w:cstheme="minorHAnsi"/>
          <w:rtl/>
          <w:lang w:bidi="ar-AE"/>
        </w:rPr>
        <w:t xml:space="preserve">شركات طيران أخرى في المستقبل. نتطلع إلى </w:t>
      </w:r>
      <w:r w:rsidR="00350A6F" w:rsidRPr="00DB7AC4">
        <w:rPr>
          <w:rFonts w:cstheme="minorHAnsi"/>
          <w:rtl/>
          <w:lang w:bidi="ar-AE"/>
        </w:rPr>
        <w:t>إ</w:t>
      </w:r>
      <w:r w:rsidRPr="00DB7AC4">
        <w:rPr>
          <w:rFonts w:cstheme="minorHAnsi"/>
          <w:rtl/>
          <w:lang w:bidi="ar-AE"/>
        </w:rPr>
        <w:t xml:space="preserve">فتتاح مركز صيانة الطائرات الجديد في دبي الجنوب، والذي من المقرر </w:t>
      </w:r>
      <w:r w:rsidR="00350A6F" w:rsidRPr="00DB7AC4">
        <w:rPr>
          <w:rFonts w:cstheme="minorHAnsi"/>
          <w:rtl/>
          <w:lang w:bidi="ar-AE"/>
        </w:rPr>
        <w:t>إ</w:t>
      </w:r>
      <w:r w:rsidR="00F833C2" w:rsidRPr="00DB7AC4">
        <w:rPr>
          <w:rFonts w:cstheme="minorHAnsi"/>
          <w:rtl/>
          <w:lang w:bidi="ar-AE"/>
        </w:rPr>
        <w:t>نجازه</w:t>
      </w:r>
      <w:r w:rsidRPr="00DB7AC4">
        <w:rPr>
          <w:rFonts w:cstheme="minorHAnsi"/>
          <w:rtl/>
          <w:lang w:bidi="ar-AE"/>
        </w:rPr>
        <w:t xml:space="preserve"> في الربع الأخير من العام 2026. سيضمن هذا المرفق، الذي تبلغ تكلفته ملايين الدولارات، مستوى أعلى من التحكم وسرعة أكبر في عمليات الصيانة لأسطول الشركة المتنامي</w:t>
      </w:r>
      <w:r w:rsidRPr="00DB7AC4">
        <w:rPr>
          <w:rFonts w:cstheme="minorHAnsi"/>
          <w:lang w:bidi="ar-AE"/>
        </w:rPr>
        <w:t>.</w:t>
      </w:r>
    </w:p>
    <w:p w14:paraId="6C3F4815" w14:textId="2DED9145" w:rsidR="005B2189" w:rsidRPr="00DB7AC4" w:rsidRDefault="005B2189" w:rsidP="00984ED0">
      <w:pPr>
        <w:bidi/>
        <w:spacing w:line="276" w:lineRule="auto"/>
        <w:jc w:val="both"/>
        <w:rPr>
          <w:rFonts w:cstheme="minorHAnsi"/>
          <w:rtl/>
          <w:lang w:bidi="ar-AE"/>
        </w:rPr>
      </w:pPr>
      <w:r w:rsidRPr="00DB7AC4">
        <w:rPr>
          <w:rFonts w:cstheme="minorHAnsi"/>
          <w:rtl/>
          <w:lang w:bidi="ar-AE"/>
        </w:rPr>
        <w:t xml:space="preserve">نتوقع </w:t>
      </w:r>
      <w:r w:rsidR="00496317">
        <w:rPr>
          <w:rFonts w:cstheme="minorHAnsi" w:hint="cs"/>
          <w:rtl/>
          <w:lang w:bidi="ar-AE"/>
        </w:rPr>
        <w:t>إ</w:t>
      </w:r>
      <w:r w:rsidRPr="00DB7AC4">
        <w:rPr>
          <w:rFonts w:cstheme="minorHAnsi"/>
          <w:rtl/>
          <w:lang w:bidi="ar-AE"/>
        </w:rPr>
        <w:t xml:space="preserve">ستلام 12 طائرة في </w:t>
      </w:r>
      <w:r w:rsidR="00F833C2" w:rsidRPr="00DB7AC4">
        <w:rPr>
          <w:rFonts w:cstheme="minorHAnsi"/>
          <w:rtl/>
          <w:lang w:bidi="ar-AE"/>
        </w:rPr>
        <w:t>ال</w:t>
      </w:r>
      <w:r w:rsidRPr="00DB7AC4">
        <w:rPr>
          <w:rFonts w:cstheme="minorHAnsi"/>
          <w:rtl/>
          <w:lang w:bidi="ar-AE"/>
        </w:rPr>
        <w:t>عام</w:t>
      </w:r>
      <w:r w:rsidR="00F833C2" w:rsidRPr="00DB7AC4">
        <w:rPr>
          <w:rFonts w:cstheme="minorHAnsi"/>
          <w:rtl/>
          <w:lang w:bidi="ar-AE"/>
        </w:rPr>
        <w:t xml:space="preserve"> الجاري</w:t>
      </w:r>
      <w:r w:rsidRPr="00DB7AC4">
        <w:rPr>
          <w:rFonts w:cstheme="minorHAnsi"/>
          <w:rtl/>
          <w:lang w:bidi="ar-AE"/>
        </w:rPr>
        <w:t xml:space="preserve"> 2026، بناء على جدول التسليم للشركة المصنعة. سبع منها ستكون من طراز بوينغ 737 ماكس 9، مما سيزيد من سعة درجة الأعمال، وخمس منها ستكون من طراز بوينغ 737 ماكس 8. تدعم هذه الطائرات الموفرة للوقود طموحاتنا في النمو و</w:t>
      </w:r>
      <w:r w:rsidR="00350A6F" w:rsidRPr="00DB7AC4">
        <w:rPr>
          <w:rFonts w:cstheme="minorHAnsi"/>
          <w:rtl/>
          <w:lang w:bidi="ar-AE"/>
        </w:rPr>
        <w:t>إ</w:t>
      </w:r>
      <w:r w:rsidRPr="00DB7AC4">
        <w:rPr>
          <w:rFonts w:cstheme="minorHAnsi"/>
          <w:rtl/>
          <w:lang w:bidi="ar-AE"/>
        </w:rPr>
        <w:t>لتزاماتنا بالاستدامة. سنضيف أيضاً رحلات إضافية على خطوط مختارة، وسنواصل تقييم فرص نمو جديدة، بما في ذلك إطلاق رحلات بانكوك في وقت لاحق من هذا العام، والتي ستشكل بوابة مهمة إلى جنوب شرق آسيا</w:t>
      </w:r>
      <w:r w:rsidRPr="00DB7AC4">
        <w:rPr>
          <w:rFonts w:cstheme="minorHAnsi"/>
          <w:lang w:bidi="ar-AE"/>
        </w:rPr>
        <w:t>.</w:t>
      </w:r>
    </w:p>
    <w:p w14:paraId="4CBE5DE8" w14:textId="0DEABCB7" w:rsidR="00F46F7F" w:rsidRPr="00DB7AC4" w:rsidRDefault="005B2189" w:rsidP="00984ED0">
      <w:pPr>
        <w:bidi/>
        <w:spacing w:line="276" w:lineRule="auto"/>
        <w:jc w:val="both"/>
        <w:rPr>
          <w:rFonts w:cstheme="minorHAnsi"/>
          <w:rtl/>
          <w:lang w:bidi="ar-AE"/>
        </w:rPr>
      </w:pPr>
      <w:r w:rsidRPr="00DB7AC4">
        <w:rPr>
          <w:rFonts w:cstheme="minorHAnsi"/>
          <w:rtl/>
          <w:lang w:bidi="ar-AE"/>
        </w:rPr>
        <w:t>لم يكن أي من هذا ليتحقق لولا تفاني وكفاءة موظفينا. إن تركيزهم المستمر على الكفاءة التشغيلية والابتكار وال</w:t>
      </w:r>
      <w:r w:rsidR="00350A6F" w:rsidRPr="00DB7AC4">
        <w:rPr>
          <w:rFonts w:cstheme="minorHAnsi"/>
          <w:rtl/>
          <w:lang w:bidi="ar-AE"/>
        </w:rPr>
        <w:t>إ</w:t>
      </w:r>
      <w:r w:rsidRPr="00DB7AC4">
        <w:rPr>
          <w:rFonts w:cstheme="minorHAnsi"/>
          <w:rtl/>
          <w:lang w:bidi="ar-AE"/>
        </w:rPr>
        <w:t>لتزام بالمواعيد وتقديم خدمة عملاء متميزة يضعنا بقوة للعام المقبل، ويعزز ثقتنا في فلاي دبي و</w:t>
      </w:r>
      <w:r w:rsidR="00350A6F" w:rsidRPr="00DB7AC4">
        <w:rPr>
          <w:rFonts w:cstheme="minorHAnsi"/>
          <w:rtl/>
          <w:lang w:bidi="ar-AE"/>
        </w:rPr>
        <w:t>إ</w:t>
      </w:r>
      <w:r w:rsidRPr="00DB7AC4">
        <w:rPr>
          <w:rFonts w:cstheme="minorHAnsi"/>
          <w:rtl/>
          <w:lang w:bidi="ar-AE"/>
        </w:rPr>
        <w:t>ستمرار مسار النمو المستدام.</w:t>
      </w:r>
      <w:r w:rsidR="00496317">
        <w:rPr>
          <w:rFonts w:cstheme="minorHAnsi" w:hint="cs"/>
          <w:rtl/>
          <w:lang w:bidi="ar-AE"/>
        </w:rPr>
        <w:t>"</w:t>
      </w:r>
    </w:p>
    <w:p w14:paraId="1ED0C852" w14:textId="77777777" w:rsidR="00984ED0" w:rsidRPr="00DB7AC4" w:rsidRDefault="00984ED0" w:rsidP="00984ED0">
      <w:pPr>
        <w:bidi/>
        <w:spacing w:line="276" w:lineRule="auto"/>
        <w:jc w:val="both"/>
        <w:rPr>
          <w:rFonts w:cstheme="minorHAnsi"/>
          <w:rtl/>
          <w:lang w:bidi="ar-AE"/>
        </w:rPr>
      </w:pPr>
    </w:p>
    <w:p w14:paraId="6A841EDA" w14:textId="4AA1A69D" w:rsidR="005B2189" w:rsidRPr="00DB7AC4" w:rsidRDefault="00F46F7F" w:rsidP="00984ED0">
      <w:pPr>
        <w:bidi/>
        <w:spacing w:line="276" w:lineRule="auto"/>
        <w:rPr>
          <w:rFonts w:cstheme="minorHAnsi"/>
          <w:b/>
          <w:bCs/>
          <w:u w:val="single"/>
          <w:lang w:bidi="ar-AE"/>
        </w:rPr>
      </w:pPr>
      <w:r w:rsidRPr="00DB7AC4">
        <w:rPr>
          <w:rFonts w:cstheme="minorHAnsi"/>
          <w:b/>
          <w:bCs/>
          <w:u w:val="single"/>
          <w:rtl/>
          <w:lang w:bidi="ar-AE"/>
        </w:rPr>
        <w:t>مؤشرات ال</w:t>
      </w:r>
      <w:r w:rsidR="00350A6F" w:rsidRPr="00DB7AC4">
        <w:rPr>
          <w:rFonts w:cstheme="minorHAnsi"/>
          <w:b/>
          <w:bCs/>
          <w:u w:val="single"/>
          <w:rtl/>
          <w:lang w:bidi="ar-AE"/>
        </w:rPr>
        <w:t>آ</w:t>
      </w:r>
      <w:r w:rsidRPr="00DB7AC4">
        <w:rPr>
          <w:rFonts w:cstheme="minorHAnsi"/>
          <w:b/>
          <w:bCs/>
          <w:u w:val="single"/>
          <w:rtl/>
          <w:lang w:bidi="ar-AE"/>
        </w:rPr>
        <w:t xml:space="preserve">داء </w:t>
      </w:r>
      <w:r w:rsidR="005F0F7B" w:rsidRPr="00DB7AC4">
        <w:rPr>
          <w:rFonts w:cstheme="minorHAnsi"/>
          <w:b/>
          <w:bCs/>
          <w:u w:val="single"/>
          <w:rtl/>
          <w:lang w:bidi="ar-AE"/>
        </w:rPr>
        <w:t xml:space="preserve">والتشغيل </w:t>
      </w:r>
      <w:r w:rsidRPr="00DB7AC4">
        <w:rPr>
          <w:rFonts w:cstheme="minorHAnsi"/>
          <w:b/>
          <w:bCs/>
          <w:u w:val="single"/>
          <w:rtl/>
          <w:lang w:bidi="ar-AE"/>
        </w:rPr>
        <w:t xml:space="preserve">في العام 2025 </w:t>
      </w:r>
    </w:p>
    <w:tbl>
      <w:tblPr>
        <w:tblW w:w="9272" w:type="dxa"/>
        <w:tblInd w:w="-10" w:type="dxa"/>
        <w:tblCellMar>
          <w:left w:w="0" w:type="dxa"/>
          <w:right w:w="0" w:type="dxa"/>
        </w:tblCellMar>
        <w:tblLook w:val="04A0" w:firstRow="1" w:lastRow="0" w:firstColumn="1" w:lastColumn="0" w:noHBand="0" w:noVBand="1"/>
      </w:tblPr>
      <w:tblGrid>
        <w:gridCol w:w="4861"/>
        <w:gridCol w:w="4411"/>
      </w:tblGrid>
      <w:tr w:rsidR="00DB7AC4" w:rsidRPr="00DB7AC4" w14:paraId="0B2641BE" w14:textId="77777777" w:rsidTr="00984ED0">
        <w:trPr>
          <w:trHeight w:val="616"/>
        </w:trPr>
        <w:tc>
          <w:tcPr>
            <w:tcW w:w="9272" w:type="dxa"/>
            <w:gridSpan w:val="2"/>
            <w:tcBorders>
              <w:top w:val="single" w:sz="8" w:space="0" w:color="808080"/>
              <w:left w:val="single" w:sz="8" w:space="0" w:color="808080"/>
              <w:bottom w:val="single" w:sz="8" w:space="0" w:color="808080"/>
              <w:right w:val="single" w:sz="8" w:space="0" w:color="auto"/>
            </w:tcBorders>
            <w:tcMar>
              <w:top w:w="0" w:type="dxa"/>
              <w:left w:w="108" w:type="dxa"/>
              <w:bottom w:w="0" w:type="dxa"/>
              <w:right w:w="108" w:type="dxa"/>
            </w:tcMar>
            <w:vAlign w:val="center"/>
            <w:hideMark/>
          </w:tcPr>
          <w:p w14:paraId="3EE85328" w14:textId="25070557" w:rsidR="00692010" w:rsidRPr="00DB7AC4" w:rsidRDefault="00692010" w:rsidP="00984ED0">
            <w:pPr>
              <w:bidi/>
              <w:spacing w:after="0" w:line="276" w:lineRule="auto"/>
              <w:jc w:val="center"/>
              <w:rPr>
                <w:rFonts w:eastAsia="Times New Roman" w:cstheme="minorHAnsi"/>
                <w:b/>
                <w:bCs/>
                <w:rtl/>
                <w:lang w:val="en-GB"/>
              </w:rPr>
            </w:pPr>
            <w:r w:rsidRPr="00DB7AC4">
              <w:rPr>
                <w:rFonts w:eastAsia="Times New Roman" w:cstheme="minorHAnsi"/>
                <w:b/>
                <w:bCs/>
                <w:rtl/>
                <w:lang w:val="en-GB"/>
              </w:rPr>
              <w:t>مؤشرات الآداء</w:t>
            </w:r>
          </w:p>
          <w:p w14:paraId="60DD8E11" w14:textId="1964A4A3" w:rsidR="00692010" w:rsidRPr="00DB7AC4" w:rsidRDefault="00692010" w:rsidP="00984ED0">
            <w:pPr>
              <w:bidi/>
              <w:spacing w:after="0" w:line="276" w:lineRule="auto"/>
              <w:jc w:val="center"/>
              <w:rPr>
                <w:rFonts w:eastAsia="Times New Roman" w:cstheme="minorHAnsi"/>
                <w:b/>
                <w:bCs/>
                <w:rtl/>
                <w:lang w:val="en-GB"/>
              </w:rPr>
            </w:pPr>
            <w:r w:rsidRPr="00DB7AC4">
              <w:rPr>
                <w:rFonts w:eastAsia="Times New Roman" w:cstheme="minorHAnsi"/>
                <w:b/>
                <w:bCs/>
                <w:rtl/>
                <w:lang w:val="en-GB"/>
              </w:rPr>
              <w:t>للفترة المنتهية في 31 ديسمبر 2025</w:t>
            </w:r>
          </w:p>
          <w:p w14:paraId="4B0EA03E" w14:textId="57613532" w:rsidR="00692010" w:rsidRPr="00DB7AC4" w:rsidRDefault="00692010" w:rsidP="00984ED0">
            <w:pPr>
              <w:bidi/>
              <w:spacing w:after="0" w:line="276" w:lineRule="auto"/>
              <w:jc w:val="center"/>
              <w:rPr>
                <w:rFonts w:eastAsia="Times New Roman" w:cstheme="minorHAnsi"/>
                <w:b/>
                <w:bCs/>
                <w:lang w:val="en-GB"/>
              </w:rPr>
            </w:pPr>
          </w:p>
        </w:tc>
      </w:tr>
      <w:tr w:rsidR="00DB7AC4" w:rsidRPr="00DB7AC4" w14:paraId="348D4252" w14:textId="77777777" w:rsidTr="00984ED0">
        <w:trPr>
          <w:trHeight w:val="392"/>
        </w:trPr>
        <w:tc>
          <w:tcPr>
            <w:tcW w:w="4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B4D9FB" w14:textId="55F8B834" w:rsidR="005B2189" w:rsidRPr="00DB7AC4" w:rsidRDefault="0011522B" w:rsidP="00984ED0">
            <w:pPr>
              <w:bidi/>
              <w:spacing w:after="0" w:line="276" w:lineRule="auto"/>
              <w:rPr>
                <w:rFonts w:eastAsia="Times New Roman" w:cstheme="minorHAnsi"/>
                <w:lang w:val="en-GB"/>
              </w:rPr>
            </w:pPr>
            <w:r w:rsidRPr="00DB7AC4">
              <w:rPr>
                <w:rFonts w:eastAsia="Times New Roman" w:cstheme="minorHAnsi"/>
                <w:rtl/>
                <w:lang w:val="en-GB"/>
              </w:rPr>
              <w:t>13.6</w:t>
            </w:r>
            <w:r w:rsidR="00F46F7F" w:rsidRPr="00DB7AC4">
              <w:rPr>
                <w:rFonts w:eastAsia="Times New Roman" w:cstheme="minorHAnsi"/>
                <w:rtl/>
                <w:lang w:val="en-GB"/>
              </w:rPr>
              <w:t xml:space="preserve"> مليار درهم (</w:t>
            </w:r>
            <w:r w:rsidRPr="00DB7AC4">
              <w:rPr>
                <w:rFonts w:eastAsia="Times New Roman" w:cstheme="minorHAnsi"/>
                <w:rtl/>
                <w:lang w:val="en-GB"/>
              </w:rPr>
              <w:t xml:space="preserve">3.7 </w:t>
            </w:r>
            <w:r w:rsidR="00F46F7F" w:rsidRPr="00DB7AC4">
              <w:rPr>
                <w:rFonts w:eastAsia="Times New Roman" w:cstheme="minorHAnsi"/>
                <w:rtl/>
                <w:lang w:val="en-GB"/>
              </w:rPr>
              <w:t>مليار دولار) بنمو</w:t>
            </w:r>
            <w:r w:rsidR="00496317">
              <w:rPr>
                <w:rFonts w:eastAsia="Times New Roman" w:cstheme="minorHAnsi" w:hint="cs"/>
                <w:rtl/>
                <w:lang w:val="en-GB"/>
              </w:rPr>
              <w:t xml:space="preserve"> (</w:t>
            </w:r>
            <w:r w:rsidRPr="00DB7AC4">
              <w:rPr>
                <w:rFonts w:eastAsia="Times New Roman" w:cstheme="minorHAnsi"/>
                <w:rtl/>
                <w:lang w:val="en-GB"/>
              </w:rPr>
              <w:t>6%</w:t>
            </w:r>
            <w:r w:rsidR="00F46F7F" w:rsidRPr="00DB7AC4">
              <w:rPr>
                <w:rFonts w:eastAsia="Times New Roman" w:cstheme="minorHAnsi"/>
                <w:rtl/>
                <w:lang w:val="en-GB"/>
              </w:rPr>
              <w:t xml:space="preserve"> مقارنة بالعام 2024</w:t>
            </w:r>
            <w:r w:rsidR="00496317">
              <w:rPr>
                <w:rFonts w:eastAsia="Times New Roman" w:cstheme="minorHAnsi" w:hint="cs"/>
                <w:rtl/>
                <w:lang w:val="en-GB"/>
              </w:rPr>
              <w:t>)</w:t>
            </w:r>
            <w:r w:rsidR="005B2189" w:rsidRPr="00DB7AC4">
              <w:rPr>
                <w:rFonts w:eastAsia="Times New Roman" w:cstheme="minorHAnsi"/>
                <w:lang w:val="en-GB"/>
              </w:rPr>
              <w:t> </w:t>
            </w:r>
          </w:p>
        </w:tc>
        <w:tc>
          <w:tcPr>
            <w:tcW w:w="4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B68B9" w14:textId="601EB490" w:rsidR="00F46F7F" w:rsidRPr="00DB7AC4" w:rsidRDefault="005F0F7B" w:rsidP="00984ED0">
            <w:pPr>
              <w:bidi/>
              <w:spacing w:after="0" w:line="276" w:lineRule="auto"/>
              <w:rPr>
                <w:rFonts w:eastAsia="Times New Roman" w:cstheme="minorHAnsi"/>
                <w:lang w:val="en-GB"/>
              </w:rPr>
            </w:pPr>
            <w:r w:rsidRPr="00DB7AC4">
              <w:rPr>
                <w:rFonts w:eastAsia="Times New Roman" w:cstheme="minorHAnsi"/>
                <w:rtl/>
                <w:lang w:val="en-GB"/>
              </w:rPr>
              <w:t xml:space="preserve">إجمالي الإيرادات السنوية </w:t>
            </w:r>
          </w:p>
        </w:tc>
      </w:tr>
      <w:tr w:rsidR="00DB7AC4" w:rsidRPr="00DB7AC4" w14:paraId="2695FFEC" w14:textId="77777777" w:rsidTr="00984ED0">
        <w:trPr>
          <w:trHeight w:val="392"/>
        </w:trPr>
        <w:tc>
          <w:tcPr>
            <w:tcW w:w="4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3617B6" w14:textId="2FC90BAC" w:rsidR="005B2189" w:rsidRPr="00DB7AC4" w:rsidRDefault="0011522B" w:rsidP="00984ED0">
            <w:pPr>
              <w:bidi/>
              <w:spacing w:after="0" w:line="276" w:lineRule="auto"/>
              <w:rPr>
                <w:rFonts w:eastAsia="Times New Roman" w:cstheme="minorHAnsi"/>
                <w:lang w:val="en-GB"/>
              </w:rPr>
            </w:pPr>
            <w:r w:rsidRPr="00DB7AC4">
              <w:rPr>
                <w:rFonts w:eastAsia="Times New Roman" w:cstheme="minorHAnsi"/>
                <w:rtl/>
                <w:lang w:val="en-GB"/>
              </w:rPr>
              <w:t>2.2</w:t>
            </w:r>
            <w:r w:rsidR="00496317">
              <w:rPr>
                <w:rFonts w:eastAsia="Times New Roman" w:cstheme="minorHAnsi" w:hint="cs"/>
                <w:rtl/>
                <w:lang w:val="en-GB"/>
              </w:rPr>
              <w:t xml:space="preserve"> </w:t>
            </w:r>
            <w:r w:rsidR="00F46F7F" w:rsidRPr="00DB7AC4">
              <w:rPr>
                <w:rFonts w:eastAsia="Times New Roman" w:cstheme="minorHAnsi"/>
                <w:rtl/>
                <w:lang w:val="en-GB"/>
              </w:rPr>
              <w:t>مليار درهم (</w:t>
            </w:r>
            <w:r w:rsidRPr="00DB7AC4">
              <w:rPr>
                <w:rFonts w:eastAsia="Times New Roman" w:cstheme="minorHAnsi"/>
                <w:rtl/>
                <w:lang w:val="en-GB"/>
              </w:rPr>
              <w:t xml:space="preserve">591 </w:t>
            </w:r>
            <w:r w:rsidR="00F46F7F" w:rsidRPr="00DB7AC4">
              <w:rPr>
                <w:rFonts w:eastAsia="Times New Roman" w:cstheme="minorHAnsi"/>
                <w:rtl/>
                <w:lang w:val="en-GB"/>
              </w:rPr>
              <w:t xml:space="preserve">مليون دولار ) </w:t>
            </w:r>
          </w:p>
        </w:tc>
        <w:tc>
          <w:tcPr>
            <w:tcW w:w="4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386560" w14:textId="1938C171" w:rsidR="00F46F7F" w:rsidRPr="00DB7AC4" w:rsidRDefault="005F0F7B" w:rsidP="00984ED0">
            <w:pPr>
              <w:bidi/>
              <w:spacing w:after="0" w:line="276" w:lineRule="auto"/>
              <w:rPr>
                <w:rFonts w:eastAsia="Times New Roman" w:cstheme="minorHAnsi"/>
                <w:lang w:val="en-GB"/>
              </w:rPr>
            </w:pPr>
            <w:r w:rsidRPr="00DB7AC4">
              <w:rPr>
                <w:rFonts w:eastAsia="Times New Roman" w:cstheme="minorHAnsi"/>
                <w:rtl/>
                <w:lang w:val="en-GB"/>
              </w:rPr>
              <w:t xml:space="preserve">إجمالي الأرباح السنوية قبل الضرائب </w:t>
            </w:r>
          </w:p>
        </w:tc>
      </w:tr>
      <w:tr w:rsidR="00DB7AC4" w:rsidRPr="00DB7AC4" w14:paraId="38A3CD3B" w14:textId="77777777" w:rsidTr="00984ED0">
        <w:trPr>
          <w:trHeight w:val="392"/>
        </w:trPr>
        <w:tc>
          <w:tcPr>
            <w:tcW w:w="4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87D7E0" w14:textId="595287F3" w:rsidR="005B2189" w:rsidRPr="00DB7AC4" w:rsidRDefault="0011522B" w:rsidP="00984ED0">
            <w:pPr>
              <w:bidi/>
              <w:spacing w:after="0" w:line="276" w:lineRule="auto"/>
              <w:rPr>
                <w:rFonts w:eastAsia="Times New Roman" w:cstheme="minorHAnsi"/>
                <w:lang w:val="en-GB"/>
              </w:rPr>
            </w:pPr>
            <w:r w:rsidRPr="00DB7AC4">
              <w:rPr>
                <w:rFonts w:eastAsia="Times New Roman" w:cstheme="minorHAnsi"/>
                <w:rtl/>
                <w:lang w:val="en-GB"/>
              </w:rPr>
              <w:t>1.9</w:t>
            </w:r>
            <w:r w:rsidR="00F46F7F" w:rsidRPr="00DB7AC4">
              <w:rPr>
                <w:rFonts w:eastAsia="Times New Roman" w:cstheme="minorHAnsi"/>
                <w:rtl/>
                <w:lang w:val="en-GB"/>
              </w:rPr>
              <w:t xml:space="preserve"> مليار درهم (</w:t>
            </w:r>
            <w:r w:rsidRPr="00DB7AC4">
              <w:rPr>
                <w:rFonts w:eastAsia="Times New Roman" w:cstheme="minorHAnsi"/>
                <w:rtl/>
                <w:lang w:val="en-GB"/>
              </w:rPr>
              <w:t xml:space="preserve">531 </w:t>
            </w:r>
            <w:r w:rsidR="00F46F7F" w:rsidRPr="00DB7AC4">
              <w:rPr>
                <w:rFonts w:eastAsia="Times New Roman" w:cstheme="minorHAnsi"/>
                <w:rtl/>
                <w:lang w:val="en-GB"/>
              </w:rPr>
              <w:t xml:space="preserve">مليون دولار) </w:t>
            </w:r>
          </w:p>
        </w:tc>
        <w:tc>
          <w:tcPr>
            <w:tcW w:w="4411" w:type="dxa"/>
            <w:tcBorders>
              <w:top w:val="nil"/>
              <w:left w:val="nil"/>
              <w:bottom w:val="single" w:sz="8" w:space="0" w:color="auto"/>
              <w:right w:val="single" w:sz="8" w:space="0" w:color="auto"/>
            </w:tcBorders>
            <w:tcMar>
              <w:top w:w="0" w:type="dxa"/>
              <w:left w:w="108" w:type="dxa"/>
              <w:bottom w:w="0" w:type="dxa"/>
              <w:right w:w="108" w:type="dxa"/>
            </w:tcMar>
            <w:vAlign w:val="center"/>
          </w:tcPr>
          <w:p w14:paraId="6D718FBA" w14:textId="116F3632" w:rsidR="00F46F7F" w:rsidRPr="00DB7AC4" w:rsidRDefault="005F0F7B" w:rsidP="00984ED0">
            <w:pPr>
              <w:bidi/>
              <w:spacing w:after="0" w:line="276" w:lineRule="auto"/>
              <w:rPr>
                <w:rFonts w:eastAsia="Times New Roman" w:cstheme="minorHAnsi"/>
                <w:lang w:val="en-GB"/>
              </w:rPr>
            </w:pPr>
            <w:r w:rsidRPr="00DB7AC4">
              <w:rPr>
                <w:rFonts w:eastAsia="Times New Roman" w:cstheme="minorHAnsi"/>
                <w:rtl/>
                <w:lang w:val="en-GB"/>
              </w:rPr>
              <w:t>إجمالي الأرباح السنوية بعد الضرائب</w:t>
            </w:r>
          </w:p>
        </w:tc>
      </w:tr>
      <w:tr w:rsidR="00DB7AC4" w:rsidRPr="00DB7AC4" w14:paraId="6974445A" w14:textId="77777777" w:rsidTr="00984ED0">
        <w:trPr>
          <w:trHeight w:val="392"/>
        </w:trPr>
        <w:tc>
          <w:tcPr>
            <w:tcW w:w="4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5113E" w14:textId="16F007C5" w:rsidR="005B2189" w:rsidRPr="00DB7AC4" w:rsidRDefault="00F46F7F" w:rsidP="00984ED0">
            <w:pPr>
              <w:bidi/>
              <w:spacing w:after="0" w:line="276" w:lineRule="auto"/>
              <w:rPr>
                <w:rFonts w:eastAsia="Times New Roman" w:cstheme="minorHAnsi"/>
                <w:lang w:val="en-GB"/>
              </w:rPr>
            </w:pPr>
            <w:r w:rsidRPr="00DB7AC4">
              <w:rPr>
                <w:rFonts w:eastAsia="Times New Roman" w:cstheme="minorHAnsi"/>
                <w:rtl/>
                <w:lang w:val="en-GB"/>
              </w:rPr>
              <w:t xml:space="preserve">5.6 مليار درهم (1.5 مليار دولار) </w:t>
            </w:r>
          </w:p>
        </w:tc>
        <w:tc>
          <w:tcPr>
            <w:tcW w:w="4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737C4D" w14:textId="00241253" w:rsidR="00F46F7F" w:rsidRPr="00DB7AC4" w:rsidRDefault="005F0F7B" w:rsidP="00984ED0">
            <w:pPr>
              <w:bidi/>
              <w:spacing w:after="0" w:line="276" w:lineRule="auto"/>
              <w:rPr>
                <w:rFonts w:eastAsia="Times New Roman" w:cstheme="minorHAnsi"/>
                <w:lang w:val="en-GB"/>
              </w:rPr>
            </w:pPr>
            <w:r w:rsidRPr="00DB7AC4">
              <w:rPr>
                <w:rFonts w:eastAsia="Times New Roman" w:cstheme="minorHAnsi"/>
                <w:rtl/>
                <w:lang w:val="en-GB"/>
              </w:rPr>
              <w:t>إغلاق النقد و الرصيد المصرفي للشركة (بما في ذلك مخصصات تسليم الطائرات)</w:t>
            </w:r>
          </w:p>
        </w:tc>
      </w:tr>
      <w:tr w:rsidR="00DB7AC4" w:rsidRPr="00DB7AC4" w14:paraId="4E100145" w14:textId="77777777" w:rsidTr="00984ED0">
        <w:trPr>
          <w:trHeight w:val="392"/>
        </w:trPr>
        <w:tc>
          <w:tcPr>
            <w:tcW w:w="4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6F1B3F" w14:textId="18D6C2B6" w:rsidR="005B2189" w:rsidRPr="00DB7AC4" w:rsidRDefault="00F46F7F" w:rsidP="00984ED0">
            <w:pPr>
              <w:bidi/>
              <w:spacing w:after="0" w:line="276" w:lineRule="auto"/>
              <w:rPr>
                <w:rFonts w:eastAsia="Times New Roman" w:cstheme="minorHAnsi"/>
                <w:lang w:val="en-GB"/>
              </w:rPr>
            </w:pPr>
            <w:r w:rsidRPr="00DB7AC4">
              <w:rPr>
                <w:rFonts w:eastAsia="Times New Roman" w:cstheme="minorHAnsi"/>
                <w:rtl/>
                <w:lang w:val="en-GB"/>
              </w:rPr>
              <w:t>6</w:t>
            </w:r>
            <w:r w:rsidR="0004030B">
              <w:rPr>
                <w:rFonts w:eastAsia="Times New Roman" w:cstheme="minorHAnsi" w:hint="cs"/>
                <w:rtl/>
                <w:lang w:val="en-GB"/>
              </w:rPr>
              <w:t>%</w:t>
            </w:r>
            <w:r w:rsidRPr="00DB7AC4">
              <w:rPr>
                <w:rFonts w:eastAsia="Times New Roman" w:cstheme="minorHAnsi"/>
                <w:rtl/>
                <w:lang w:val="en-GB"/>
              </w:rPr>
              <w:t xml:space="preserve"> </w:t>
            </w:r>
          </w:p>
        </w:tc>
        <w:tc>
          <w:tcPr>
            <w:tcW w:w="4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50A11" w14:textId="5C2C705C" w:rsidR="00F46F7F" w:rsidRPr="00DB7AC4" w:rsidRDefault="005F0F7B" w:rsidP="00984ED0">
            <w:pPr>
              <w:bidi/>
              <w:spacing w:after="0" w:line="276" w:lineRule="auto"/>
              <w:rPr>
                <w:rFonts w:eastAsia="Times New Roman" w:cstheme="minorHAnsi"/>
                <w:lang w:val="en-GB"/>
              </w:rPr>
            </w:pPr>
            <w:r w:rsidRPr="00DB7AC4">
              <w:rPr>
                <w:rFonts w:eastAsia="Times New Roman" w:cstheme="minorHAnsi"/>
                <w:rtl/>
                <w:lang w:val="en-GB"/>
              </w:rPr>
              <w:t>العائد لكل كيلومتر (% النمو)</w:t>
            </w:r>
            <w:r w:rsidRPr="00DB7AC4">
              <w:rPr>
                <w:rFonts w:eastAsia="Times New Roman" w:cstheme="minorHAnsi"/>
                <w:lang w:val="en-GB"/>
              </w:rPr>
              <w:t xml:space="preserve"> (RPKM)</w:t>
            </w:r>
          </w:p>
        </w:tc>
      </w:tr>
      <w:tr w:rsidR="00DB7AC4" w:rsidRPr="00DB7AC4" w14:paraId="0538516F" w14:textId="77777777" w:rsidTr="00984ED0">
        <w:trPr>
          <w:trHeight w:val="392"/>
        </w:trPr>
        <w:tc>
          <w:tcPr>
            <w:tcW w:w="48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0D9EC3" w14:textId="0E2A7F82" w:rsidR="005B2189" w:rsidRPr="00DB7AC4" w:rsidRDefault="00E64565" w:rsidP="00984ED0">
            <w:pPr>
              <w:bidi/>
              <w:spacing w:after="0" w:line="276" w:lineRule="auto"/>
              <w:rPr>
                <w:rFonts w:eastAsia="Times New Roman" w:cstheme="minorHAnsi"/>
                <w:lang w:val="en-GB"/>
              </w:rPr>
            </w:pPr>
            <w:r w:rsidRPr="00DB7AC4">
              <w:rPr>
                <w:rFonts w:eastAsia="Times New Roman" w:cstheme="minorHAnsi"/>
                <w:rtl/>
                <w:lang w:val="en-GB"/>
              </w:rPr>
              <w:t>47</w:t>
            </w:r>
            <w:r w:rsidR="005F0F7B" w:rsidRPr="00DB7AC4">
              <w:rPr>
                <w:rFonts w:eastAsia="Times New Roman" w:cstheme="minorHAnsi"/>
                <w:rtl/>
                <w:lang w:val="en-GB"/>
              </w:rPr>
              <w:t>,</w:t>
            </w:r>
            <w:r w:rsidRPr="00DB7AC4">
              <w:rPr>
                <w:rFonts w:eastAsia="Times New Roman" w:cstheme="minorHAnsi"/>
                <w:rtl/>
                <w:lang w:val="en-GB"/>
              </w:rPr>
              <w:t>148</w:t>
            </w:r>
            <w:r w:rsidR="00B06806" w:rsidRPr="00DB7AC4">
              <w:rPr>
                <w:rFonts w:eastAsia="Times New Roman" w:cstheme="minorHAnsi"/>
                <w:rtl/>
                <w:lang w:val="en-GB"/>
              </w:rPr>
              <w:t xml:space="preserve"> </w:t>
            </w:r>
            <w:r w:rsidR="005F0F7B" w:rsidRPr="00DB7AC4">
              <w:rPr>
                <w:rFonts w:eastAsia="Times New Roman" w:cstheme="minorHAnsi"/>
                <w:rtl/>
                <w:lang w:val="en-GB"/>
              </w:rPr>
              <w:t>(</w:t>
            </w:r>
            <w:r w:rsidRPr="00DB7AC4">
              <w:rPr>
                <w:rFonts w:eastAsia="Times New Roman" w:cstheme="minorHAnsi"/>
                <w:rtl/>
                <w:lang w:val="en-GB"/>
              </w:rPr>
              <w:t>بنمو 6</w:t>
            </w:r>
            <w:r w:rsidR="0004030B">
              <w:rPr>
                <w:rFonts w:eastAsia="Times New Roman" w:cstheme="minorHAnsi" w:hint="cs"/>
                <w:rtl/>
                <w:lang w:val="en-GB"/>
              </w:rPr>
              <w:t xml:space="preserve">% </w:t>
            </w:r>
            <w:r w:rsidRPr="00DB7AC4">
              <w:rPr>
                <w:rFonts w:eastAsia="Times New Roman" w:cstheme="minorHAnsi"/>
                <w:rtl/>
                <w:lang w:val="en-GB"/>
              </w:rPr>
              <w:t>مقارنة مع العام 2024</w:t>
            </w:r>
            <w:r w:rsidR="005F0F7B" w:rsidRPr="00DB7AC4">
              <w:rPr>
                <w:rFonts w:eastAsia="Times New Roman" w:cstheme="minorHAnsi"/>
                <w:rtl/>
                <w:lang w:val="en-GB"/>
              </w:rPr>
              <w:t>)</w:t>
            </w:r>
          </w:p>
        </w:tc>
        <w:tc>
          <w:tcPr>
            <w:tcW w:w="4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9091DB" w14:textId="6990E3AC" w:rsidR="00F46F7F" w:rsidRPr="00DB7AC4" w:rsidRDefault="005F0F7B" w:rsidP="00984ED0">
            <w:pPr>
              <w:bidi/>
              <w:spacing w:after="0" w:line="276" w:lineRule="auto"/>
              <w:rPr>
                <w:rFonts w:eastAsia="Times New Roman" w:cstheme="minorHAnsi"/>
                <w:lang w:val="en-GB"/>
              </w:rPr>
            </w:pPr>
            <w:r w:rsidRPr="00DB7AC4">
              <w:rPr>
                <w:rFonts w:eastAsia="Times New Roman" w:cstheme="minorHAnsi"/>
                <w:rtl/>
                <w:lang w:val="en-GB"/>
              </w:rPr>
              <w:t>عدد المقاعد المتوفرة لكل كيلومتر / مليون</w:t>
            </w:r>
            <w:r w:rsidRPr="00DB7AC4">
              <w:rPr>
                <w:rFonts w:eastAsia="Times New Roman" w:cstheme="minorHAnsi"/>
                <w:lang w:val="en-GB"/>
              </w:rPr>
              <w:t xml:space="preserve"> (ASKM)</w:t>
            </w:r>
          </w:p>
        </w:tc>
      </w:tr>
      <w:tr w:rsidR="00DB7AC4" w:rsidRPr="00DB7AC4" w14:paraId="66AF82BC" w14:textId="77777777" w:rsidTr="00984ED0">
        <w:trPr>
          <w:trHeight w:val="392"/>
        </w:trPr>
        <w:tc>
          <w:tcPr>
            <w:tcW w:w="4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98BEC1" w14:textId="7157F427" w:rsidR="005B2189" w:rsidRPr="00DB7AC4" w:rsidRDefault="00E64565" w:rsidP="00984ED0">
            <w:pPr>
              <w:bidi/>
              <w:spacing w:after="0" w:line="276" w:lineRule="auto"/>
              <w:rPr>
                <w:rFonts w:eastAsia="Times New Roman" w:cstheme="minorHAnsi"/>
                <w:lang w:val="en-GB"/>
              </w:rPr>
            </w:pPr>
            <w:r w:rsidRPr="00DB7AC4">
              <w:rPr>
                <w:rFonts w:eastAsia="Times New Roman" w:cstheme="minorHAnsi"/>
                <w:rtl/>
                <w:lang w:val="en-GB"/>
              </w:rPr>
              <w:t xml:space="preserve">15.7 مليون مسافر </w:t>
            </w:r>
            <w:r w:rsidR="005F0F7B" w:rsidRPr="00DB7AC4">
              <w:rPr>
                <w:rFonts w:eastAsia="Times New Roman" w:cstheme="minorHAnsi"/>
                <w:rtl/>
                <w:lang w:val="en-GB"/>
              </w:rPr>
              <w:t>(</w:t>
            </w:r>
            <w:r w:rsidRPr="00DB7AC4">
              <w:rPr>
                <w:rFonts w:eastAsia="Times New Roman" w:cstheme="minorHAnsi"/>
                <w:rtl/>
                <w:lang w:val="en-GB"/>
              </w:rPr>
              <w:t>بنمو 2</w:t>
            </w:r>
            <w:r w:rsidR="0004030B">
              <w:rPr>
                <w:rFonts w:eastAsia="Times New Roman" w:cstheme="minorHAnsi" w:hint="cs"/>
                <w:rtl/>
                <w:lang w:val="en-GB"/>
              </w:rPr>
              <w:t xml:space="preserve">% </w:t>
            </w:r>
            <w:r w:rsidRPr="00DB7AC4">
              <w:rPr>
                <w:rFonts w:eastAsia="Times New Roman" w:cstheme="minorHAnsi"/>
                <w:rtl/>
                <w:lang w:val="en-GB"/>
              </w:rPr>
              <w:t>مقارنة مع العام 2024</w:t>
            </w:r>
            <w:r w:rsidR="005F0F7B" w:rsidRPr="00DB7AC4">
              <w:rPr>
                <w:rFonts w:eastAsia="Times New Roman" w:cstheme="minorHAnsi"/>
                <w:rtl/>
                <w:lang w:val="en-GB"/>
              </w:rPr>
              <w:t>)</w:t>
            </w:r>
          </w:p>
        </w:tc>
        <w:tc>
          <w:tcPr>
            <w:tcW w:w="4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DACB20" w14:textId="66AC5AAA" w:rsidR="00E64565" w:rsidRPr="00DB7AC4" w:rsidRDefault="005F0F7B" w:rsidP="00984ED0">
            <w:pPr>
              <w:bidi/>
              <w:spacing w:after="0" w:line="276" w:lineRule="auto"/>
              <w:rPr>
                <w:rFonts w:eastAsia="Times New Roman" w:cstheme="minorHAnsi"/>
                <w:lang w:val="en-GB"/>
              </w:rPr>
            </w:pPr>
            <w:r w:rsidRPr="00DB7AC4">
              <w:rPr>
                <w:rFonts w:eastAsia="Times New Roman" w:cstheme="minorHAnsi"/>
                <w:rtl/>
                <w:lang w:val="en-GB"/>
              </w:rPr>
              <w:t xml:space="preserve">أعداد المسافرين </w:t>
            </w:r>
          </w:p>
        </w:tc>
      </w:tr>
      <w:tr w:rsidR="00DB7AC4" w:rsidRPr="00DB7AC4" w14:paraId="62E125E1" w14:textId="77777777" w:rsidTr="00984ED0">
        <w:trPr>
          <w:trHeight w:val="392"/>
        </w:trPr>
        <w:tc>
          <w:tcPr>
            <w:tcW w:w="4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3746BA" w14:textId="46551CB7" w:rsidR="005B2189" w:rsidRPr="00DB7AC4" w:rsidRDefault="005F0F7B" w:rsidP="00984ED0">
            <w:pPr>
              <w:bidi/>
              <w:spacing w:after="0" w:line="276" w:lineRule="auto"/>
              <w:rPr>
                <w:rFonts w:eastAsia="Times New Roman" w:cstheme="minorHAnsi"/>
                <w:lang w:val="en-GB"/>
              </w:rPr>
            </w:pPr>
            <w:r w:rsidRPr="00DB7AC4">
              <w:rPr>
                <w:rFonts w:eastAsia="Times New Roman" w:cstheme="minorHAnsi"/>
                <w:rtl/>
                <w:lang w:val="en-GB"/>
              </w:rPr>
              <w:t>4.0</w:t>
            </w:r>
            <w:r w:rsidR="00E64565" w:rsidRPr="00DB7AC4">
              <w:rPr>
                <w:rFonts w:eastAsia="Times New Roman" w:cstheme="minorHAnsi"/>
                <w:rtl/>
                <w:lang w:val="en-GB"/>
              </w:rPr>
              <w:t xml:space="preserve"> مليار درهم (1.1 مليار دولار) </w:t>
            </w:r>
            <w:r w:rsidR="005B2189" w:rsidRPr="00DB7AC4">
              <w:rPr>
                <w:rFonts w:eastAsia="Times New Roman" w:cstheme="minorHAnsi"/>
                <w:lang w:val="en-GB"/>
              </w:rPr>
              <w:t xml:space="preserve"> </w:t>
            </w:r>
          </w:p>
        </w:tc>
        <w:tc>
          <w:tcPr>
            <w:tcW w:w="4411" w:type="dxa"/>
            <w:tcBorders>
              <w:top w:val="nil"/>
              <w:left w:val="nil"/>
              <w:bottom w:val="single" w:sz="8" w:space="0" w:color="auto"/>
              <w:right w:val="single" w:sz="8" w:space="0" w:color="auto"/>
            </w:tcBorders>
            <w:tcMar>
              <w:top w:w="0" w:type="dxa"/>
              <w:left w:w="108" w:type="dxa"/>
              <w:bottom w:w="0" w:type="dxa"/>
              <w:right w:w="108" w:type="dxa"/>
            </w:tcMar>
            <w:vAlign w:val="center"/>
          </w:tcPr>
          <w:p w14:paraId="41A14502" w14:textId="239CB886" w:rsidR="00E64565" w:rsidRPr="00DB7AC4" w:rsidRDefault="005F0F7B" w:rsidP="00984ED0">
            <w:pPr>
              <w:bidi/>
              <w:spacing w:after="0" w:line="276" w:lineRule="auto"/>
              <w:rPr>
                <w:rFonts w:eastAsia="Times New Roman" w:cstheme="minorHAnsi"/>
                <w:lang w:val="en-GB"/>
              </w:rPr>
            </w:pPr>
            <w:r w:rsidRPr="00DB7AC4">
              <w:rPr>
                <w:rFonts w:eastAsia="Times New Roman" w:cstheme="minorHAnsi"/>
                <w:rtl/>
              </w:rPr>
              <w:t>الأرباح</w:t>
            </w:r>
            <w:r w:rsidRPr="00DB7AC4">
              <w:rPr>
                <w:rFonts w:cstheme="minorHAnsi"/>
                <w:rtl/>
                <w:lang w:bidi="ar-AE"/>
              </w:rPr>
              <w:t xml:space="preserve"> التشغيلية قبل إقتطاع الفوائد و الضرائب و الإستهلاك و إطفاء الدين</w:t>
            </w:r>
            <w:r w:rsidRPr="00DB7AC4">
              <w:rPr>
                <w:rFonts w:cstheme="minorHAnsi"/>
                <w:rtl/>
              </w:rPr>
              <w:t xml:space="preserve"> </w:t>
            </w:r>
            <w:r w:rsidRPr="00DB7AC4">
              <w:rPr>
                <w:rFonts w:cstheme="minorHAnsi"/>
                <w:b/>
                <w:bCs/>
              </w:rPr>
              <w:t>(EBITDA)</w:t>
            </w:r>
          </w:p>
        </w:tc>
      </w:tr>
      <w:tr w:rsidR="00DB7AC4" w:rsidRPr="00DB7AC4" w14:paraId="4625A9A7" w14:textId="77777777" w:rsidTr="00984ED0">
        <w:trPr>
          <w:trHeight w:val="392"/>
        </w:trPr>
        <w:tc>
          <w:tcPr>
            <w:tcW w:w="48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7725DE" w14:textId="4A3B8520" w:rsidR="005B2189" w:rsidRPr="00DB7AC4" w:rsidRDefault="00E64565" w:rsidP="00984ED0">
            <w:pPr>
              <w:bidi/>
              <w:spacing w:after="0" w:line="276" w:lineRule="auto"/>
              <w:rPr>
                <w:rFonts w:eastAsia="Times New Roman" w:cstheme="minorHAnsi"/>
                <w:lang w:val="en-GB"/>
              </w:rPr>
            </w:pPr>
            <w:r w:rsidRPr="00DB7AC4">
              <w:rPr>
                <w:rFonts w:cstheme="minorHAnsi"/>
                <w:rtl/>
                <w:lang w:val="en-GB"/>
              </w:rPr>
              <w:t>60</w:t>
            </w:r>
            <w:r w:rsidR="005F0F7B" w:rsidRPr="00DB7AC4">
              <w:rPr>
                <w:rFonts w:cstheme="minorHAnsi"/>
                <w:rtl/>
                <w:lang w:val="en-GB"/>
              </w:rPr>
              <w:t>,</w:t>
            </w:r>
            <w:r w:rsidRPr="00DB7AC4">
              <w:rPr>
                <w:rFonts w:cstheme="minorHAnsi"/>
                <w:rtl/>
                <w:lang w:val="en-GB"/>
              </w:rPr>
              <w:t xml:space="preserve">400 طن </w:t>
            </w:r>
          </w:p>
        </w:tc>
        <w:tc>
          <w:tcPr>
            <w:tcW w:w="4411" w:type="dxa"/>
            <w:tcBorders>
              <w:top w:val="nil"/>
              <w:left w:val="nil"/>
              <w:bottom w:val="single" w:sz="8" w:space="0" w:color="auto"/>
              <w:right w:val="single" w:sz="8" w:space="0" w:color="auto"/>
            </w:tcBorders>
            <w:tcMar>
              <w:top w:w="0" w:type="dxa"/>
              <w:left w:w="108" w:type="dxa"/>
              <w:bottom w:w="0" w:type="dxa"/>
              <w:right w:w="108" w:type="dxa"/>
            </w:tcMar>
          </w:tcPr>
          <w:p w14:paraId="5FF49C86" w14:textId="740A8927" w:rsidR="00E64565" w:rsidRPr="00DB7AC4" w:rsidRDefault="005F0F7B" w:rsidP="00984ED0">
            <w:pPr>
              <w:bidi/>
              <w:spacing w:after="0" w:line="276" w:lineRule="auto"/>
              <w:rPr>
                <w:rFonts w:eastAsia="Times New Roman" w:cstheme="minorHAnsi"/>
                <w:lang w:val="en-GB"/>
              </w:rPr>
            </w:pPr>
            <w:r w:rsidRPr="00DB7AC4">
              <w:rPr>
                <w:rFonts w:cstheme="minorHAnsi"/>
                <w:rtl/>
                <w:lang w:val="en-GB"/>
              </w:rPr>
              <w:t xml:space="preserve">الشحن الجوي </w:t>
            </w:r>
          </w:p>
        </w:tc>
      </w:tr>
      <w:tr w:rsidR="00DB7AC4" w:rsidRPr="00DB7AC4" w14:paraId="4C3CE8D1" w14:textId="77777777" w:rsidTr="00984ED0">
        <w:trPr>
          <w:trHeight w:val="331"/>
        </w:trPr>
        <w:tc>
          <w:tcPr>
            <w:tcW w:w="4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399E37" w14:textId="7E9EBA5C" w:rsidR="005B2189" w:rsidRPr="00DB7AC4" w:rsidRDefault="005F0F7B" w:rsidP="00984ED0">
            <w:pPr>
              <w:bidi/>
              <w:spacing w:after="0" w:line="276" w:lineRule="auto"/>
              <w:rPr>
                <w:rFonts w:eastAsia="Times New Roman" w:cstheme="minorHAnsi"/>
                <w:lang w:val="en-GB"/>
              </w:rPr>
            </w:pPr>
            <w:r w:rsidRPr="00DB7AC4">
              <w:rPr>
                <w:rFonts w:eastAsia="Times New Roman" w:cstheme="minorHAnsi"/>
                <w:rtl/>
                <w:lang w:val="en-GB"/>
              </w:rPr>
              <w:t>25</w:t>
            </w:r>
            <w:r w:rsidR="0004030B">
              <w:rPr>
                <w:rFonts w:eastAsia="Times New Roman" w:cstheme="minorHAnsi" w:hint="cs"/>
                <w:rtl/>
                <w:lang w:val="en-GB"/>
              </w:rPr>
              <w:t>%</w:t>
            </w:r>
          </w:p>
        </w:tc>
        <w:tc>
          <w:tcPr>
            <w:tcW w:w="4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777128" w14:textId="54848EBD" w:rsidR="00E64565" w:rsidRPr="00DB7AC4" w:rsidRDefault="005F0F7B" w:rsidP="00984ED0">
            <w:pPr>
              <w:bidi/>
              <w:spacing w:after="0" w:line="276" w:lineRule="auto"/>
              <w:rPr>
                <w:rFonts w:eastAsia="Times New Roman" w:cstheme="minorHAnsi"/>
                <w:lang w:val="en-GB"/>
              </w:rPr>
            </w:pPr>
            <w:r w:rsidRPr="00DB7AC4">
              <w:rPr>
                <w:rFonts w:eastAsia="Times New Roman" w:cstheme="minorHAnsi"/>
                <w:rtl/>
                <w:lang w:val="en-GB"/>
              </w:rPr>
              <w:t xml:space="preserve">تكاليف الوقود </w:t>
            </w:r>
          </w:p>
        </w:tc>
      </w:tr>
      <w:tr w:rsidR="00DB7AC4" w:rsidRPr="00DB7AC4" w14:paraId="7F9357C8" w14:textId="77777777" w:rsidTr="00984ED0">
        <w:trPr>
          <w:trHeight w:val="392"/>
        </w:trPr>
        <w:tc>
          <w:tcPr>
            <w:tcW w:w="4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BC793C" w14:textId="7077A1B4" w:rsidR="005B2189" w:rsidRPr="00DB7AC4" w:rsidRDefault="00E64565" w:rsidP="00984ED0">
            <w:pPr>
              <w:bidi/>
              <w:spacing w:after="0" w:line="276" w:lineRule="auto"/>
              <w:rPr>
                <w:rFonts w:eastAsia="Times New Roman" w:cstheme="minorHAnsi"/>
                <w:lang w:val="en-GB"/>
              </w:rPr>
            </w:pPr>
            <w:r w:rsidRPr="00DB7AC4">
              <w:rPr>
                <w:rFonts w:eastAsia="Times New Roman" w:cstheme="minorHAnsi"/>
                <w:rtl/>
                <w:lang w:val="en-GB"/>
              </w:rPr>
              <w:t xml:space="preserve">97 </w:t>
            </w:r>
          </w:p>
        </w:tc>
        <w:tc>
          <w:tcPr>
            <w:tcW w:w="4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83CE6E" w14:textId="76751392" w:rsidR="00E64565" w:rsidRPr="00DB7AC4" w:rsidRDefault="005F0F7B" w:rsidP="00984ED0">
            <w:pPr>
              <w:bidi/>
              <w:spacing w:after="0" w:line="276" w:lineRule="auto"/>
              <w:rPr>
                <w:rFonts w:eastAsia="Times New Roman" w:cstheme="minorHAnsi"/>
                <w:lang w:val="en-GB"/>
              </w:rPr>
            </w:pPr>
            <w:r w:rsidRPr="00DB7AC4">
              <w:rPr>
                <w:rFonts w:eastAsia="Times New Roman" w:cstheme="minorHAnsi"/>
                <w:rtl/>
                <w:lang w:val="en-GB"/>
              </w:rPr>
              <w:t xml:space="preserve">حجم الأسطول </w:t>
            </w:r>
          </w:p>
        </w:tc>
      </w:tr>
      <w:tr w:rsidR="00DB7AC4" w:rsidRPr="00DB7AC4" w14:paraId="70C7D947" w14:textId="77777777" w:rsidTr="00984ED0">
        <w:trPr>
          <w:trHeight w:val="392"/>
        </w:trPr>
        <w:tc>
          <w:tcPr>
            <w:tcW w:w="4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9B7D61" w14:textId="38835A59" w:rsidR="005B2189" w:rsidRPr="00DB7AC4" w:rsidRDefault="00E64565" w:rsidP="00984ED0">
            <w:pPr>
              <w:bidi/>
              <w:spacing w:after="0" w:line="276" w:lineRule="auto"/>
              <w:rPr>
                <w:rFonts w:eastAsia="Times New Roman" w:cstheme="minorHAnsi"/>
                <w:lang w:val="en-GB"/>
              </w:rPr>
            </w:pPr>
            <w:r w:rsidRPr="00DB7AC4">
              <w:rPr>
                <w:rFonts w:eastAsia="Times New Roman" w:cstheme="minorHAnsi"/>
                <w:rtl/>
                <w:lang w:val="en-GB"/>
              </w:rPr>
              <w:t xml:space="preserve">5.5 </w:t>
            </w:r>
            <w:r w:rsidR="00496317">
              <w:rPr>
                <w:rFonts w:eastAsia="Times New Roman" w:cstheme="minorHAnsi" w:hint="cs"/>
                <w:rtl/>
                <w:lang w:val="en-GB"/>
              </w:rPr>
              <w:t>سنوات</w:t>
            </w:r>
            <w:r w:rsidRPr="00DB7AC4">
              <w:rPr>
                <w:rFonts w:eastAsia="Times New Roman" w:cstheme="minorHAnsi"/>
                <w:rtl/>
                <w:lang w:val="en-GB"/>
              </w:rPr>
              <w:t xml:space="preserve"> </w:t>
            </w:r>
          </w:p>
        </w:tc>
        <w:tc>
          <w:tcPr>
            <w:tcW w:w="4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25D778" w14:textId="41F1B348" w:rsidR="00E64565" w:rsidRPr="00DB7AC4" w:rsidRDefault="00E64565" w:rsidP="00984ED0">
            <w:pPr>
              <w:bidi/>
              <w:spacing w:after="0" w:line="276" w:lineRule="auto"/>
              <w:rPr>
                <w:rFonts w:eastAsia="Times New Roman" w:cstheme="minorHAnsi"/>
                <w:lang w:val="en-GB"/>
              </w:rPr>
            </w:pPr>
            <w:r w:rsidRPr="00DB7AC4">
              <w:rPr>
                <w:rFonts w:eastAsia="Times New Roman" w:cstheme="minorHAnsi"/>
                <w:rtl/>
                <w:lang w:val="en-GB"/>
              </w:rPr>
              <w:t>معدل عمر ال</w:t>
            </w:r>
            <w:r w:rsidR="00802BCC">
              <w:rPr>
                <w:rFonts w:eastAsia="Times New Roman" w:cstheme="minorHAnsi" w:hint="cs"/>
                <w:rtl/>
                <w:lang w:val="en-GB"/>
              </w:rPr>
              <w:t>أ</w:t>
            </w:r>
            <w:r w:rsidRPr="00DB7AC4">
              <w:rPr>
                <w:rFonts w:eastAsia="Times New Roman" w:cstheme="minorHAnsi"/>
                <w:rtl/>
                <w:lang w:val="en-GB"/>
              </w:rPr>
              <w:t>سطول</w:t>
            </w:r>
          </w:p>
        </w:tc>
      </w:tr>
      <w:tr w:rsidR="00DB7AC4" w:rsidRPr="00DB7AC4" w14:paraId="224EB6FC" w14:textId="77777777" w:rsidTr="00984ED0">
        <w:trPr>
          <w:trHeight w:val="392"/>
        </w:trPr>
        <w:tc>
          <w:tcPr>
            <w:tcW w:w="4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E76BF5" w14:textId="08690DF2" w:rsidR="005B2189" w:rsidRPr="00DB7AC4" w:rsidRDefault="005F0F7B" w:rsidP="00984ED0">
            <w:pPr>
              <w:bidi/>
              <w:spacing w:after="0" w:line="276" w:lineRule="auto"/>
              <w:rPr>
                <w:rFonts w:eastAsia="Times New Roman" w:cstheme="minorHAnsi"/>
                <w:lang w:val="en-GB"/>
              </w:rPr>
            </w:pPr>
            <w:r w:rsidRPr="00DB7AC4">
              <w:rPr>
                <w:rFonts w:eastAsia="Times New Roman" w:cstheme="minorHAnsi"/>
                <w:rtl/>
                <w:lang w:val="en-GB"/>
              </w:rPr>
              <w:t>126,604</w:t>
            </w:r>
            <w:r w:rsidR="00E64565" w:rsidRPr="00DB7AC4">
              <w:rPr>
                <w:rFonts w:eastAsia="Times New Roman" w:cstheme="minorHAnsi"/>
                <w:rtl/>
                <w:lang w:val="en-GB"/>
              </w:rPr>
              <w:t xml:space="preserve"> رحلة </w:t>
            </w:r>
            <w:r w:rsidRPr="00DB7AC4">
              <w:rPr>
                <w:rFonts w:eastAsia="Times New Roman" w:cstheme="minorHAnsi"/>
                <w:rtl/>
                <w:lang w:val="en-GB"/>
              </w:rPr>
              <w:t>(</w:t>
            </w:r>
            <w:r w:rsidR="00E64565" w:rsidRPr="00DB7AC4">
              <w:rPr>
                <w:rFonts w:eastAsia="Times New Roman" w:cstheme="minorHAnsi"/>
                <w:rtl/>
                <w:lang w:val="en-GB"/>
              </w:rPr>
              <w:t>بنمو 6</w:t>
            </w:r>
            <w:r w:rsidR="0004030B">
              <w:rPr>
                <w:rFonts w:eastAsia="Times New Roman" w:cstheme="minorHAnsi" w:hint="cs"/>
                <w:rtl/>
                <w:lang w:val="en-GB"/>
              </w:rPr>
              <w:t xml:space="preserve">% </w:t>
            </w:r>
            <w:r w:rsidR="00E64565" w:rsidRPr="00DB7AC4">
              <w:rPr>
                <w:rFonts w:eastAsia="Times New Roman" w:cstheme="minorHAnsi"/>
                <w:rtl/>
                <w:lang w:val="en-GB"/>
              </w:rPr>
              <w:t>عن العام 2024</w:t>
            </w:r>
            <w:r w:rsidRPr="00DB7AC4">
              <w:rPr>
                <w:rFonts w:eastAsia="Times New Roman" w:cstheme="minorHAnsi"/>
                <w:rtl/>
                <w:lang w:val="en-GB"/>
              </w:rPr>
              <w:t>)</w:t>
            </w:r>
          </w:p>
        </w:tc>
        <w:tc>
          <w:tcPr>
            <w:tcW w:w="4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2576E2" w14:textId="2AA50547" w:rsidR="00E64565" w:rsidRPr="00DB7AC4" w:rsidRDefault="00E64565" w:rsidP="00984ED0">
            <w:pPr>
              <w:bidi/>
              <w:spacing w:after="0" w:line="276" w:lineRule="auto"/>
              <w:rPr>
                <w:rFonts w:eastAsia="Times New Roman" w:cstheme="minorHAnsi"/>
                <w:lang w:val="en-GB"/>
              </w:rPr>
            </w:pPr>
            <w:r w:rsidRPr="00DB7AC4">
              <w:rPr>
                <w:rFonts w:eastAsia="Times New Roman" w:cstheme="minorHAnsi"/>
                <w:rtl/>
                <w:lang w:val="en-GB"/>
              </w:rPr>
              <w:t>عدد الرحلات</w:t>
            </w:r>
          </w:p>
        </w:tc>
      </w:tr>
      <w:tr w:rsidR="00DB7AC4" w:rsidRPr="00DB7AC4" w14:paraId="76F39AB9" w14:textId="77777777" w:rsidTr="00984ED0">
        <w:trPr>
          <w:trHeight w:val="392"/>
        </w:trPr>
        <w:tc>
          <w:tcPr>
            <w:tcW w:w="4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EB731" w14:textId="194B2943" w:rsidR="005B2189" w:rsidRPr="00DB7AC4" w:rsidRDefault="00E64565" w:rsidP="00984ED0">
            <w:pPr>
              <w:bidi/>
              <w:spacing w:after="0" w:line="276" w:lineRule="auto"/>
              <w:rPr>
                <w:rFonts w:eastAsia="Times New Roman" w:cstheme="minorHAnsi"/>
                <w:lang w:val="en-GB"/>
              </w:rPr>
            </w:pPr>
            <w:r w:rsidRPr="00DB7AC4">
              <w:rPr>
                <w:rFonts w:eastAsia="Times New Roman" w:cstheme="minorHAnsi"/>
                <w:rtl/>
                <w:lang w:val="en-GB"/>
              </w:rPr>
              <w:t>6</w:t>
            </w:r>
            <w:r w:rsidR="005F0F7B" w:rsidRPr="00DB7AC4">
              <w:rPr>
                <w:rFonts w:eastAsia="Times New Roman" w:cstheme="minorHAnsi"/>
                <w:rtl/>
                <w:lang w:val="en-GB"/>
              </w:rPr>
              <w:t>,</w:t>
            </w:r>
            <w:r w:rsidRPr="00DB7AC4">
              <w:rPr>
                <w:rFonts w:eastAsia="Times New Roman" w:cstheme="minorHAnsi"/>
                <w:rtl/>
                <w:lang w:val="en-GB"/>
              </w:rPr>
              <w:t xml:space="preserve">763 </w:t>
            </w:r>
          </w:p>
        </w:tc>
        <w:tc>
          <w:tcPr>
            <w:tcW w:w="4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569DE1" w14:textId="406E779D" w:rsidR="00E64565" w:rsidRPr="00DB7AC4" w:rsidRDefault="005F0F7B" w:rsidP="00984ED0">
            <w:pPr>
              <w:bidi/>
              <w:spacing w:after="0" w:line="276" w:lineRule="auto"/>
              <w:rPr>
                <w:rFonts w:eastAsia="Times New Roman" w:cstheme="minorHAnsi"/>
                <w:lang w:val="en-GB"/>
              </w:rPr>
            </w:pPr>
            <w:r w:rsidRPr="00DB7AC4">
              <w:rPr>
                <w:rFonts w:eastAsia="Times New Roman" w:cstheme="minorHAnsi"/>
                <w:rtl/>
                <w:lang w:val="en-GB"/>
              </w:rPr>
              <w:t>أ</w:t>
            </w:r>
            <w:r w:rsidR="00E64565" w:rsidRPr="00DB7AC4">
              <w:rPr>
                <w:rFonts w:eastAsia="Times New Roman" w:cstheme="minorHAnsi"/>
                <w:rtl/>
                <w:lang w:val="en-GB"/>
              </w:rPr>
              <w:t>عداد الموظفين</w:t>
            </w:r>
          </w:p>
        </w:tc>
      </w:tr>
      <w:tr w:rsidR="00DB7AC4" w:rsidRPr="00DB7AC4" w14:paraId="584780F8" w14:textId="77777777" w:rsidTr="00984ED0">
        <w:trPr>
          <w:trHeight w:val="380"/>
        </w:trPr>
        <w:tc>
          <w:tcPr>
            <w:tcW w:w="4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3B12D" w14:textId="1363AEC7" w:rsidR="005B2189" w:rsidRPr="00DB7AC4" w:rsidRDefault="00E64565" w:rsidP="00984ED0">
            <w:pPr>
              <w:bidi/>
              <w:spacing w:after="0" w:line="276" w:lineRule="auto"/>
              <w:rPr>
                <w:rFonts w:eastAsia="Times New Roman" w:cstheme="minorHAnsi"/>
                <w:lang w:val="en-GB"/>
              </w:rPr>
            </w:pPr>
            <w:r w:rsidRPr="00DB7AC4">
              <w:rPr>
                <w:rFonts w:eastAsia="Times New Roman" w:cstheme="minorHAnsi"/>
                <w:rtl/>
                <w:lang w:val="en-GB"/>
              </w:rPr>
              <w:t xml:space="preserve">140 </w:t>
            </w:r>
          </w:p>
        </w:tc>
        <w:tc>
          <w:tcPr>
            <w:tcW w:w="4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102DC" w14:textId="5AA7F60D" w:rsidR="00E64565" w:rsidRPr="00DB7AC4" w:rsidRDefault="005F0F7B" w:rsidP="00984ED0">
            <w:pPr>
              <w:bidi/>
              <w:spacing w:after="0" w:line="276" w:lineRule="auto"/>
              <w:rPr>
                <w:rFonts w:eastAsia="Times New Roman" w:cstheme="minorHAnsi"/>
                <w:lang w:val="en-GB"/>
              </w:rPr>
            </w:pPr>
            <w:r w:rsidRPr="00DB7AC4">
              <w:rPr>
                <w:rFonts w:eastAsia="Times New Roman" w:cstheme="minorHAnsi"/>
                <w:rtl/>
                <w:lang w:val="en-GB"/>
              </w:rPr>
              <w:t xml:space="preserve">عدد الوجهات </w:t>
            </w:r>
          </w:p>
        </w:tc>
      </w:tr>
    </w:tbl>
    <w:p w14:paraId="1C9024CA" w14:textId="0611AFBA" w:rsidR="001062FD" w:rsidRPr="00DB7AC4" w:rsidRDefault="001062FD" w:rsidP="00984ED0">
      <w:pPr>
        <w:bidi/>
        <w:spacing w:line="276" w:lineRule="auto"/>
        <w:rPr>
          <w:rFonts w:cstheme="minorHAnsi"/>
          <w:rtl/>
          <w:lang w:bidi="ar-AE"/>
        </w:rPr>
      </w:pPr>
    </w:p>
    <w:p w14:paraId="648AB687" w14:textId="734BC042" w:rsidR="0033663D" w:rsidRPr="00DB7AC4" w:rsidRDefault="00830AE1" w:rsidP="00984ED0">
      <w:pPr>
        <w:spacing w:line="276" w:lineRule="auto"/>
        <w:jc w:val="center"/>
        <w:rPr>
          <w:rFonts w:cstheme="minorHAnsi"/>
          <w:b/>
          <w:bCs/>
        </w:rPr>
      </w:pPr>
      <w:r w:rsidRPr="00DB7AC4">
        <w:rPr>
          <w:rFonts w:cstheme="minorHAnsi"/>
          <w:b/>
          <w:bCs/>
        </w:rPr>
        <w:t>***</w:t>
      </w:r>
    </w:p>
    <w:p w14:paraId="388939DA" w14:textId="77777777" w:rsidR="0033663D" w:rsidRPr="00DB7AC4" w:rsidRDefault="0033663D" w:rsidP="00984ED0">
      <w:pPr>
        <w:bidi/>
        <w:spacing w:line="276" w:lineRule="auto"/>
        <w:jc w:val="both"/>
        <w:rPr>
          <w:rFonts w:eastAsia="Calibri" w:cstheme="minorHAnsi"/>
          <w:b/>
          <w:bCs/>
          <w:sz w:val="18"/>
          <w:szCs w:val="18"/>
        </w:rPr>
      </w:pPr>
      <w:r w:rsidRPr="00DB7AC4">
        <w:rPr>
          <w:rFonts w:eastAsia="Calibri" w:cstheme="minorHAnsi"/>
          <w:b/>
          <w:bCs/>
          <w:sz w:val="18"/>
          <w:szCs w:val="18"/>
          <w:rtl/>
        </w:rPr>
        <w:t>حول فلاي دبي</w:t>
      </w:r>
    </w:p>
    <w:p w14:paraId="037D2DC0" w14:textId="205807A8" w:rsidR="0033663D" w:rsidRPr="00372FC9" w:rsidRDefault="0033663D" w:rsidP="00984ED0">
      <w:pPr>
        <w:bidi/>
        <w:spacing w:line="276" w:lineRule="auto"/>
        <w:jc w:val="both"/>
        <w:rPr>
          <w:rFonts w:eastAsia="Calibri" w:cstheme="minorHAnsi"/>
          <w:sz w:val="18"/>
          <w:szCs w:val="18"/>
        </w:rPr>
      </w:pPr>
      <w:r w:rsidRPr="00372FC9">
        <w:rPr>
          <w:rFonts w:eastAsia="Calibri" w:cstheme="minorHAnsi"/>
          <w:sz w:val="18"/>
          <w:szCs w:val="18"/>
          <w:rtl/>
        </w:rPr>
        <w:t xml:space="preserve">إنطلاقا من مقرها في دبي، أنشأت فلاي دبي شبكة تضم أكثر من </w:t>
      </w:r>
      <w:r w:rsidR="005F0F7B" w:rsidRPr="00372FC9">
        <w:rPr>
          <w:rFonts w:eastAsia="Calibri" w:cstheme="minorHAnsi"/>
          <w:b/>
          <w:bCs/>
          <w:sz w:val="18"/>
          <w:szCs w:val="18"/>
          <w:rtl/>
        </w:rPr>
        <w:t>140</w:t>
      </w:r>
      <w:r w:rsidRPr="00372FC9">
        <w:rPr>
          <w:rFonts w:eastAsia="Calibri" w:cstheme="minorHAnsi"/>
          <w:sz w:val="18"/>
          <w:szCs w:val="18"/>
          <w:rtl/>
        </w:rPr>
        <w:t xml:space="preserve"> وجهة يخدمها أسطول من </w:t>
      </w:r>
      <w:r w:rsidR="00C94229" w:rsidRPr="00372FC9">
        <w:rPr>
          <w:rFonts w:eastAsia="Calibri" w:cstheme="minorHAnsi"/>
          <w:sz w:val="18"/>
          <w:szCs w:val="18"/>
          <w:rtl/>
        </w:rPr>
        <w:t>97</w:t>
      </w:r>
      <w:r w:rsidRPr="00372FC9">
        <w:rPr>
          <w:rFonts w:eastAsia="Calibri" w:cstheme="minorHAnsi"/>
          <w:sz w:val="18"/>
          <w:szCs w:val="18"/>
          <w:rtl/>
        </w:rPr>
        <w:t xml:space="preserve"> طائرة. و</w:t>
      </w:r>
      <w:r w:rsidRPr="00372FC9">
        <w:rPr>
          <w:rFonts w:eastAsia="Calibri" w:cstheme="minorHAnsi"/>
          <w:sz w:val="18"/>
          <w:szCs w:val="18"/>
        </w:rPr>
        <w:t xml:space="preserve"> </w:t>
      </w:r>
      <w:r w:rsidRPr="00372FC9">
        <w:rPr>
          <w:rFonts w:eastAsia="Calibri" w:cstheme="minorHAnsi"/>
          <w:sz w:val="18"/>
          <w:szCs w:val="18"/>
          <w:rtl/>
        </w:rPr>
        <w:t>منذ بدء عملياتها في يونيو 2009، إلتزمت فلاي دبي بإزالة الحواجز أمام السفر، و</w:t>
      </w:r>
      <w:r w:rsidRPr="00372FC9">
        <w:rPr>
          <w:rFonts w:eastAsia="Calibri" w:cstheme="minorHAnsi"/>
          <w:sz w:val="18"/>
          <w:szCs w:val="18"/>
        </w:rPr>
        <w:t xml:space="preserve"> </w:t>
      </w:r>
      <w:r w:rsidRPr="00372FC9">
        <w:rPr>
          <w:rFonts w:eastAsia="Calibri" w:cstheme="minorHAnsi"/>
          <w:sz w:val="18"/>
          <w:szCs w:val="18"/>
          <w:rtl/>
        </w:rPr>
        <w:t>تسهيل تدفق حركة التجارة و</w:t>
      </w:r>
      <w:r w:rsidRPr="00372FC9">
        <w:rPr>
          <w:rFonts w:eastAsia="Calibri" w:cstheme="minorHAnsi"/>
          <w:sz w:val="18"/>
          <w:szCs w:val="18"/>
        </w:rPr>
        <w:t xml:space="preserve"> </w:t>
      </w:r>
      <w:r w:rsidRPr="00372FC9">
        <w:rPr>
          <w:rFonts w:eastAsia="Calibri" w:cstheme="minorHAnsi"/>
          <w:sz w:val="18"/>
          <w:szCs w:val="18"/>
          <w:rtl/>
        </w:rPr>
        <w:t>السياحة و</w:t>
      </w:r>
      <w:r w:rsidRPr="00372FC9">
        <w:rPr>
          <w:rFonts w:eastAsia="Calibri" w:cstheme="minorHAnsi"/>
          <w:sz w:val="18"/>
          <w:szCs w:val="18"/>
        </w:rPr>
        <w:t xml:space="preserve"> </w:t>
      </w:r>
      <w:r w:rsidRPr="00372FC9">
        <w:rPr>
          <w:rFonts w:eastAsia="Calibri" w:cstheme="minorHAnsi"/>
          <w:sz w:val="18"/>
          <w:szCs w:val="18"/>
          <w:rtl/>
        </w:rPr>
        <w:t>تعزيز التواصل بين مختلف الثقافات عبر شبكتها المتنامية بإستمرار.</w:t>
      </w:r>
    </w:p>
    <w:p w14:paraId="7450D226" w14:textId="77777777" w:rsidR="0033663D" w:rsidRPr="00372FC9" w:rsidRDefault="0033663D" w:rsidP="00984ED0">
      <w:pPr>
        <w:bidi/>
        <w:spacing w:line="276" w:lineRule="auto"/>
        <w:jc w:val="both"/>
        <w:rPr>
          <w:rFonts w:eastAsia="Calibri" w:cstheme="minorHAnsi"/>
          <w:b/>
          <w:bCs/>
          <w:sz w:val="18"/>
          <w:szCs w:val="18"/>
        </w:rPr>
      </w:pPr>
      <w:r w:rsidRPr="00372FC9">
        <w:rPr>
          <w:rFonts w:eastAsia="Calibri" w:cstheme="minorHAnsi"/>
          <w:b/>
          <w:bCs/>
          <w:sz w:val="18"/>
          <w:szCs w:val="18"/>
          <w:rtl/>
        </w:rPr>
        <w:t>و</w:t>
      </w:r>
      <w:r w:rsidRPr="00372FC9">
        <w:rPr>
          <w:rFonts w:eastAsia="Calibri" w:cstheme="minorHAnsi"/>
          <w:b/>
          <w:bCs/>
          <w:sz w:val="18"/>
          <w:szCs w:val="18"/>
        </w:rPr>
        <w:t xml:space="preserve"> </w:t>
      </w:r>
      <w:r w:rsidRPr="00372FC9">
        <w:rPr>
          <w:rFonts w:eastAsia="Calibri" w:cstheme="minorHAnsi"/>
          <w:b/>
          <w:bCs/>
          <w:sz w:val="18"/>
          <w:szCs w:val="18"/>
          <w:rtl/>
        </w:rPr>
        <w:t>صبغت فلاي دبي رحلة إنطلاقتها بعدد من الإنجازات:</w:t>
      </w:r>
    </w:p>
    <w:p w14:paraId="5B9AECDF" w14:textId="16BFBD77" w:rsidR="0033663D" w:rsidRPr="00372FC9" w:rsidRDefault="0033663D" w:rsidP="00984ED0">
      <w:pPr>
        <w:pStyle w:val="ListParagraph"/>
        <w:numPr>
          <w:ilvl w:val="0"/>
          <w:numId w:val="2"/>
        </w:numPr>
        <w:bidi/>
        <w:spacing w:line="276" w:lineRule="auto"/>
        <w:jc w:val="both"/>
        <w:rPr>
          <w:rFonts w:eastAsia="Calibri" w:cstheme="minorHAnsi"/>
          <w:sz w:val="18"/>
          <w:szCs w:val="18"/>
        </w:rPr>
      </w:pPr>
      <w:r w:rsidRPr="00372FC9">
        <w:rPr>
          <w:rFonts w:eastAsia="Calibri" w:cstheme="minorHAnsi"/>
          <w:b/>
          <w:bCs/>
          <w:sz w:val="18"/>
          <w:szCs w:val="18"/>
          <w:rtl/>
        </w:rPr>
        <w:t xml:space="preserve">شبكة موسعة: </w:t>
      </w:r>
      <w:r w:rsidRPr="00372FC9">
        <w:rPr>
          <w:rFonts w:eastAsia="Calibri" w:cstheme="minorHAnsi"/>
          <w:sz w:val="18"/>
          <w:szCs w:val="18"/>
          <w:rtl/>
        </w:rPr>
        <w:t xml:space="preserve">شبكة وجهات تضم أكثر من </w:t>
      </w:r>
      <w:r w:rsidR="005F0F7B" w:rsidRPr="00372FC9">
        <w:rPr>
          <w:rFonts w:eastAsia="Calibri" w:cstheme="minorHAnsi"/>
          <w:b/>
          <w:bCs/>
          <w:sz w:val="18"/>
          <w:szCs w:val="18"/>
          <w:rtl/>
        </w:rPr>
        <w:t>140</w:t>
      </w:r>
      <w:r w:rsidRPr="00372FC9">
        <w:rPr>
          <w:rFonts w:eastAsia="Calibri" w:cstheme="minorHAnsi"/>
          <w:sz w:val="18"/>
          <w:szCs w:val="18"/>
          <w:rtl/>
        </w:rPr>
        <w:t xml:space="preserve"> وجهة في </w:t>
      </w:r>
      <w:r w:rsidR="005F0F7B" w:rsidRPr="00372FC9">
        <w:rPr>
          <w:rFonts w:eastAsia="Calibri" w:cstheme="minorHAnsi"/>
          <w:b/>
          <w:bCs/>
          <w:sz w:val="18"/>
          <w:szCs w:val="18"/>
          <w:rtl/>
        </w:rPr>
        <w:t>58</w:t>
      </w:r>
      <w:r w:rsidRPr="00372FC9">
        <w:rPr>
          <w:rFonts w:eastAsia="Calibri" w:cstheme="minorHAnsi"/>
          <w:sz w:val="18"/>
          <w:szCs w:val="18"/>
          <w:rtl/>
        </w:rPr>
        <w:t xml:space="preserve"> دولة عبر إفريقيا وآسيا الوسطى و</w:t>
      </w:r>
      <w:r w:rsidRPr="00372FC9">
        <w:rPr>
          <w:rFonts w:eastAsia="Calibri" w:cstheme="minorHAnsi"/>
          <w:sz w:val="18"/>
          <w:szCs w:val="18"/>
        </w:rPr>
        <w:t xml:space="preserve"> </w:t>
      </w:r>
      <w:r w:rsidRPr="00372FC9">
        <w:rPr>
          <w:rFonts w:eastAsia="Calibri" w:cstheme="minorHAnsi"/>
          <w:sz w:val="18"/>
          <w:szCs w:val="18"/>
          <w:rtl/>
        </w:rPr>
        <w:t>القوقاز و</w:t>
      </w:r>
      <w:r w:rsidRPr="00372FC9">
        <w:rPr>
          <w:rFonts w:eastAsia="Calibri" w:cstheme="minorHAnsi"/>
          <w:sz w:val="18"/>
          <w:szCs w:val="18"/>
        </w:rPr>
        <w:t xml:space="preserve"> </w:t>
      </w:r>
      <w:r w:rsidRPr="00372FC9">
        <w:rPr>
          <w:rFonts w:eastAsia="Calibri" w:cstheme="minorHAnsi"/>
          <w:sz w:val="18"/>
          <w:szCs w:val="18"/>
          <w:rtl/>
        </w:rPr>
        <w:t>وسط و</w:t>
      </w:r>
      <w:r w:rsidRPr="00372FC9">
        <w:rPr>
          <w:rFonts w:eastAsia="Calibri" w:cstheme="minorHAnsi"/>
          <w:sz w:val="18"/>
          <w:szCs w:val="18"/>
        </w:rPr>
        <w:t xml:space="preserve"> </w:t>
      </w:r>
      <w:r w:rsidRPr="00372FC9">
        <w:rPr>
          <w:rFonts w:eastAsia="Calibri" w:cstheme="minorHAnsi"/>
          <w:sz w:val="18"/>
          <w:szCs w:val="18"/>
          <w:rtl/>
        </w:rPr>
        <w:t>جنوب شرق أوروبا و</w:t>
      </w:r>
      <w:r w:rsidRPr="00372FC9">
        <w:rPr>
          <w:rFonts w:eastAsia="Calibri" w:cstheme="minorHAnsi"/>
          <w:sz w:val="18"/>
          <w:szCs w:val="18"/>
        </w:rPr>
        <w:t xml:space="preserve"> </w:t>
      </w:r>
      <w:r w:rsidRPr="00372FC9">
        <w:rPr>
          <w:rFonts w:eastAsia="Calibri" w:cstheme="minorHAnsi"/>
          <w:sz w:val="18"/>
          <w:szCs w:val="18"/>
          <w:rtl/>
        </w:rPr>
        <w:t>دول مجلس التعاون الخليجي و</w:t>
      </w:r>
      <w:r w:rsidRPr="00372FC9">
        <w:rPr>
          <w:rFonts w:eastAsia="Calibri" w:cstheme="minorHAnsi"/>
          <w:sz w:val="18"/>
          <w:szCs w:val="18"/>
        </w:rPr>
        <w:t xml:space="preserve"> </w:t>
      </w:r>
      <w:r w:rsidRPr="00372FC9">
        <w:rPr>
          <w:rFonts w:eastAsia="Calibri" w:cstheme="minorHAnsi"/>
          <w:sz w:val="18"/>
          <w:szCs w:val="18"/>
          <w:rtl/>
        </w:rPr>
        <w:t>الشرق الأوسط و</w:t>
      </w:r>
      <w:r w:rsidRPr="00372FC9">
        <w:rPr>
          <w:rFonts w:eastAsia="Calibri" w:cstheme="minorHAnsi"/>
          <w:sz w:val="18"/>
          <w:szCs w:val="18"/>
        </w:rPr>
        <w:t xml:space="preserve"> </w:t>
      </w:r>
      <w:r w:rsidRPr="00372FC9">
        <w:rPr>
          <w:rFonts w:eastAsia="Calibri" w:cstheme="minorHAnsi"/>
          <w:sz w:val="18"/>
          <w:szCs w:val="18"/>
          <w:rtl/>
        </w:rPr>
        <w:t>جنوب آسيا و</w:t>
      </w:r>
      <w:r w:rsidRPr="00372FC9">
        <w:rPr>
          <w:rFonts w:eastAsia="Calibri" w:cstheme="minorHAnsi"/>
          <w:sz w:val="18"/>
          <w:szCs w:val="18"/>
        </w:rPr>
        <w:t xml:space="preserve"> </w:t>
      </w:r>
      <w:r w:rsidRPr="00372FC9">
        <w:rPr>
          <w:rFonts w:eastAsia="Calibri" w:cstheme="minorHAnsi"/>
          <w:sz w:val="18"/>
          <w:szCs w:val="18"/>
          <w:rtl/>
        </w:rPr>
        <w:t>جنوب شرق آسيا.</w:t>
      </w:r>
    </w:p>
    <w:p w14:paraId="617E0498" w14:textId="77777777" w:rsidR="0033663D" w:rsidRPr="00372FC9" w:rsidRDefault="0033663D" w:rsidP="00984ED0">
      <w:pPr>
        <w:pStyle w:val="ListParagraph"/>
        <w:numPr>
          <w:ilvl w:val="0"/>
          <w:numId w:val="2"/>
        </w:numPr>
        <w:bidi/>
        <w:spacing w:line="276" w:lineRule="auto"/>
        <w:jc w:val="both"/>
        <w:rPr>
          <w:rFonts w:eastAsia="Calibri" w:cstheme="minorHAnsi"/>
          <w:sz w:val="18"/>
          <w:szCs w:val="18"/>
        </w:rPr>
      </w:pPr>
      <w:r w:rsidRPr="00372FC9">
        <w:rPr>
          <w:rFonts w:eastAsia="Calibri" w:cstheme="minorHAnsi"/>
          <w:b/>
          <w:bCs/>
          <w:sz w:val="18"/>
          <w:szCs w:val="18"/>
          <w:rtl/>
        </w:rPr>
        <w:t>فتح الأسواق غير المخدومة:</w:t>
      </w:r>
      <w:r w:rsidRPr="00372FC9">
        <w:rPr>
          <w:rFonts w:eastAsia="Calibri" w:cstheme="minorHAnsi"/>
          <w:sz w:val="18"/>
          <w:szCs w:val="18"/>
          <w:rtl/>
        </w:rPr>
        <w:t xml:space="preserve"> إفتتاح أكثر من 100 وجهة جديدة لم يكن لها سابقًا رحلات جوية مباشرة مع دبي أو لم تكن مخدومة من قبل شركة طيران وطنية إماراتية من دبي.</w:t>
      </w:r>
    </w:p>
    <w:p w14:paraId="3A833667" w14:textId="4543F126" w:rsidR="0033663D" w:rsidRPr="00372FC9" w:rsidRDefault="0033663D" w:rsidP="00984ED0">
      <w:pPr>
        <w:pStyle w:val="ListParagraph"/>
        <w:numPr>
          <w:ilvl w:val="0"/>
          <w:numId w:val="2"/>
        </w:numPr>
        <w:bidi/>
        <w:spacing w:line="276" w:lineRule="auto"/>
        <w:jc w:val="both"/>
        <w:rPr>
          <w:rFonts w:eastAsia="Calibri" w:cstheme="minorHAnsi"/>
          <w:sz w:val="18"/>
          <w:szCs w:val="18"/>
        </w:rPr>
      </w:pPr>
      <w:r w:rsidRPr="00372FC9">
        <w:rPr>
          <w:rFonts w:eastAsia="Calibri" w:cstheme="minorHAnsi"/>
          <w:b/>
          <w:bCs/>
          <w:sz w:val="18"/>
          <w:szCs w:val="18"/>
          <w:rtl/>
        </w:rPr>
        <w:t>كفاءة الاسطول:</w:t>
      </w:r>
      <w:r w:rsidRPr="00372FC9">
        <w:rPr>
          <w:rFonts w:eastAsia="Calibri" w:cstheme="minorHAnsi"/>
          <w:sz w:val="18"/>
          <w:szCs w:val="18"/>
          <w:rtl/>
        </w:rPr>
        <w:t xml:space="preserve"> تشغل أسطولًا موحدا من </w:t>
      </w:r>
      <w:r w:rsidR="0080442A" w:rsidRPr="00372FC9">
        <w:rPr>
          <w:rFonts w:eastAsia="Calibri" w:cstheme="minorHAnsi"/>
          <w:sz w:val="18"/>
          <w:szCs w:val="18"/>
          <w:rtl/>
        </w:rPr>
        <w:t>97</w:t>
      </w:r>
      <w:r w:rsidRPr="00372FC9">
        <w:rPr>
          <w:rFonts w:eastAsia="Calibri" w:cstheme="minorHAnsi"/>
          <w:sz w:val="18"/>
          <w:szCs w:val="18"/>
          <w:rtl/>
        </w:rPr>
        <w:t xml:space="preserve"> طائرة بوينغ 737 يشمل: </w:t>
      </w:r>
      <w:r w:rsidR="00C94229" w:rsidRPr="00372FC9">
        <w:rPr>
          <w:rFonts w:eastAsia="Calibri" w:cstheme="minorHAnsi"/>
          <w:sz w:val="18"/>
          <w:szCs w:val="18"/>
          <w:rtl/>
        </w:rPr>
        <w:t>26</w:t>
      </w:r>
      <w:r w:rsidRPr="00372FC9">
        <w:rPr>
          <w:rFonts w:eastAsia="Calibri" w:cstheme="minorHAnsi"/>
          <w:sz w:val="18"/>
          <w:szCs w:val="18"/>
          <w:rtl/>
        </w:rPr>
        <w:t xml:space="preserve"> طائرة بوينغ 800-737 من الجيل الجديد</w:t>
      </w:r>
      <w:r w:rsidR="0080442A" w:rsidRPr="00372FC9">
        <w:rPr>
          <w:rFonts w:eastAsia="Calibri" w:cstheme="minorHAnsi"/>
          <w:sz w:val="18"/>
          <w:szCs w:val="18"/>
          <w:rtl/>
        </w:rPr>
        <w:t xml:space="preserve"> و</w:t>
      </w:r>
      <w:r w:rsidRPr="00372FC9">
        <w:rPr>
          <w:rFonts w:eastAsia="Calibri" w:cstheme="minorHAnsi"/>
          <w:sz w:val="18"/>
          <w:szCs w:val="18"/>
          <w:rtl/>
        </w:rPr>
        <w:t xml:space="preserve"> </w:t>
      </w:r>
      <w:r w:rsidR="00C94229" w:rsidRPr="00372FC9">
        <w:rPr>
          <w:rFonts w:eastAsia="Calibri" w:cstheme="minorHAnsi"/>
          <w:sz w:val="18"/>
          <w:szCs w:val="18"/>
          <w:rtl/>
        </w:rPr>
        <w:t>68</w:t>
      </w:r>
      <w:r w:rsidR="00524528" w:rsidRPr="00372FC9">
        <w:rPr>
          <w:rFonts w:eastAsia="Calibri" w:cstheme="minorHAnsi"/>
          <w:sz w:val="18"/>
          <w:szCs w:val="18"/>
          <w:rtl/>
        </w:rPr>
        <w:t xml:space="preserve"> </w:t>
      </w:r>
      <w:r w:rsidR="0080442A" w:rsidRPr="00372FC9">
        <w:rPr>
          <w:rFonts w:eastAsia="Calibri" w:cstheme="minorHAnsi"/>
          <w:sz w:val="18"/>
          <w:szCs w:val="18"/>
          <w:rtl/>
        </w:rPr>
        <w:t xml:space="preserve">طائرة </w:t>
      </w:r>
      <w:r w:rsidRPr="00372FC9">
        <w:rPr>
          <w:rFonts w:eastAsia="Calibri" w:cstheme="minorHAnsi"/>
          <w:sz w:val="18"/>
          <w:szCs w:val="18"/>
          <w:rtl/>
        </w:rPr>
        <w:t xml:space="preserve">بوينغ 737 ماكس 8 و </w:t>
      </w:r>
      <w:r w:rsidRPr="00372FC9">
        <w:rPr>
          <w:rFonts w:eastAsia="Calibri" w:cstheme="minorHAnsi"/>
          <w:sz w:val="18"/>
          <w:szCs w:val="18"/>
        </w:rPr>
        <w:t xml:space="preserve"> </w:t>
      </w:r>
      <w:r w:rsidRPr="00372FC9">
        <w:rPr>
          <w:rFonts w:eastAsia="Calibri" w:cstheme="minorHAnsi"/>
          <w:sz w:val="18"/>
          <w:szCs w:val="18"/>
          <w:rtl/>
        </w:rPr>
        <w:t>03 بوينغ 737 ماكس 9.</w:t>
      </w:r>
    </w:p>
    <w:p w14:paraId="56CAD892" w14:textId="72C8BDAB" w:rsidR="0033663D" w:rsidRPr="00372FC9" w:rsidRDefault="0033663D" w:rsidP="00984ED0">
      <w:pPr>
        <w:pStyle w:val="ListParagraph"/>
        <w:numPr>
          <w:ilvl w:val="0"/>
          <w:numId w:val="2"/>
        </w:numPr>
        <w:bidi/>
        <w:spacing w:line="276" w:lineRule="auto"/>
        <w:jc w:val="both"/>
        <w:rPr>
          <w:rFonts w:eastAsia="Calibri" w:cstheme="minorHAnsi"/>
          <w:sz w:val="18"/>
          <w:szCs w:val="18"/>
        </w:rPr>
      </w:pPr>
      <w:r w:rsidRPr="00372FC9">
        <w:rPr>
          <w:rFonts w:eastAsia="Calibri" w:cstheme="minorHAnsi"/>
          <w:b/>
          <w:bCs/>
          <w:sz w:val="18"/>
          <w:szCs w:val="18"/>
          <w:rtl/>
        </w:rPr>
        <w:lastRenderedPageBreak/>
        <w:t>تعزيز التواصل:</w:t>
      </w:r>
      <w:r w:rsidRPr="00372FC9">
        <w:rPr>
          <w:rFonts w:eastAsia="Calibri" w:cstheme="minorHAnsi"/>
          <w:sz w:val="18"/>
          <w:szCs w:val="18"/>
          <w:rtl/>
        </w:rPr>
        <w:t xml:space="preserve"> نقلت أكثر من </w:t>
      </w:r>
      <w:r w:rsidR="00151E24" w:rsidRPr="00372FC9">
        <w:rPr>
          <w:rFonts w:eastAsia="Calibri" w:cstheme="minorHAnsi"/>
          <w:sz w:val="18"/>
          <w:szCs w:val="18"/>
          <w:rtl/>
        </w:rPr>
        <w:t>137</w:t>
      </w:r>
      <w:r w:rsidRPr="00372FC9">
        <w:rPr>
          <w:rFonts w:eastAsia="Calibri" w:cstheme="minorHAnsi"/>
          <w:sz w:val="18"/>
          <w:szCs w:val="18"/>
          <w:rtl/>
        </w:rPr>
        <w:t xml:space="preserve"> مليون مسافر منذ انطلاقتها في العام 2009.</w:t>
      </w:r>
    </w:p>
    <w:p w14:paraId="2341F9B2" w14:textId="0706E902" w:rsidR="003749F6" w:rsidRPr="00DB7AC4" w:rsidRDefault="0033663D" w:rsidP="00984ED0">
      <w:pPr>
        <w:bidi/>
        <w:spacing w:line="276" w:lineRule="auto"/>
        <w:jc w:val="both"/>
        <w:rPr>
          <w:rFonts w:eastAsia="Times New Roman" w:cstheme="minorHAnsi"/>
          <w:color w:val="0000FF"/>
          <w:sz w:val="20"/>
          <w:szCs w:val="20"/>
          <w:u w:val="single"/>
          <w:lang w:val="en-GB"/>
        </w:rPr>
      </w:pPr>
      <w:r w:rsidRPr="00372FC9">
        <w:rPr>
          <w:rFonts w:eastAsia="Calibri" w:cstheme="minorHAnsi"/>
          <w:sz w:val="20"/>
          <w:szCs w:val="20"/>
          <w:rtl/>
        </w:rPr>
        <w:t>لمزيد من الاخبار يرجى زيارة</w:t>
      </w:r>
      <w:r w:rsidRPr="00DB7AC4">
        <w:rPr>
          <w:rFonts w:eastAsia="Calibri" w:cstheme="minorHAnsi"/>
          <w:sz w:val="20"/>
          <w:szCs w:val="20"/>
          <w:rtl/>
        </w:rPr>
        <w:t xml:space="preserve"> : </w:t>
      </w:r>
      <w:r w:rsidRPr="00DB7AC4">
        <w:rPr>
          <w:rFonts w:eastAsia="Times New Roman" w:cstheme="minorHAnsi"/>
          <w:sz w:val="20"/>
          <w:szCs w:val="20"/>
          <w:lang w:val="en-GB"/>
        </w:rPr>
        <w:t xml:space="preserve"> </w:t>
      </w:r>
      <w:hyperlink r:id="rId7" w:history="1">
        <w:r w:rsidRPr="00DB7AC4">
          <w:rPr>
            <w:rStyle w:val="Hyperlink"/>
            <w:rFonts w:eastAsia="Times New Roman" w:cstheme="minorHAnsi"/>
            <w:color w:val="0000FF"/>
            <w:sz w:val="20"/>
            <w:szCs w:val="20"/>
            <w:lang w:val="en-GB"/>
          </w:rPr>
          <w:t>flydubai Newsroom.</w:t>
        </w:r>
      </w:hyperlink>
    </w:p>
    <w:sectPr w:rsidR="003749F6" w:rsidRPr="00DB7AC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66284" w14:textId="77777777" w:rsidR="00B51496" w:rsidRDefault="00B51496" w:rsidP="003749F6">
      <w:pPr>
        <w:spacing w:after="0" w:line="240" w:lineRule="auto"/>
      </w:pPr>
      <w:r>
        <w:separator/>
      </w:r>
    </w:p>
  </w:endnote>
  <w:endnote w:type="continuationSeparator" w:id="0">
    <w:p w14:paraId="582A27B4" w14:textId="77777777" w:rsidR="00B51496" w:rsidRDefault="00B51496" w:rsidP="0037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0C0E1" w14:textId="77777777" w:rsidR="00B51496" w:rsidRDefault="00B51496" w:rsidP="003749F6">
      <w:pPr>
        <w:spacing w:after="0" w:line="240" w:lineRule="auto"/>
      </w:pPr>
      <w:r>
        <w:separator/>
      </w:r>
    </w:p>
  </w:footnote>
  <w:footnote w:type="continuationSeparator" w:id="0">
    <w:p w14:paraId="4AA238A6" w14:textId="77777777" w:rsidR="00B51496" w:rsidRDefault="00B51496" w:rsidP="00374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1309" w14:textId="65188585" w:rsidR="003749F6" w:rsidRDefault="003749F6">
    <w:pPr>
      <w:pStyle w:val="Header"/>
    </w:pPr>
    <w:r w:rsidRPr="007475E3">
      <w:rPr>
        <w:noProof/>
      </w:rPr>
      <w:drawing>
        <wp:inline distT="0" distB="0" distL="0" distR="0" wp14:anchorId="78C72F55" wp14:editId="09F50CBE">
          <wp:extent cx="5943600" cy="7918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791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993"/>
    <w:multiLevelType w:val="hybridMultilevel"/>
    <w:tmpl w:val="9A1C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72267"/>
    <w:multiLevelType w:val="hybridMultilevel"/>
    <w:tmpl w:val="1F46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03701"/>
    <w:multiLevelType w:val="hybridMultilevel"/>
    <w:tmpl w:val="B8B8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E0914"/>
    <w:multiLevelType w:val="hybridMultilevel"/>
    <w:tmpl w:val="E7F64D20"/>
    <w:lvl w:ilvl="0" w:tplc="C61CBB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35040"/>
    <w:multiLevelType w:val="hybridMultilevel"/>
    <w:tmpl w:val="F0DC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E75ED4"/>
    <w:multiLevelType w:val="hybridMultilevel"/>
    <w:tmpl w:val="8A56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D351D1"/>
    <w:multiLevelType w:val="hybridMultilevel"/>
    <w:tmpl w:val="FD123168"/>
    <w:lvl w:ilvl="0" w:tplc="C61CBB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617C6"/>
    <w:multiLevelType w:val="hybridMultilevel"/>
    <w:tmpl w:val="4F6A1788"/>
    <w:lvl w:ilvl="0" w:tplc="F258C19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C16F37"/>
    <w:multiLevelType w:val="hybridMultilevel"/>
    <w:tmpl w:val="61A8F8FE"/>
    <w:lvl w:ilvl="0" w:tplc="D73EF8F0">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16666500">
    <w:abstractNumId w:val="5"/>
  </w:num>
  <w:num w:numId="2" w16cid:durableId="991830226">
    <w:abstractNumId w:val="7"/>
  </w:num>
  <w:num w:numId="3" w16cid:durableId="115950128">
    <w:abstractNumId w:val="2"/>
  </w:num>
  <w:num w:numId="4" w16cid:durableId="1658800555">
    <w:abstractNumId w:val="0"/>
  </w:num>
  <w:num w:numId="5" w16cid:durableId="292098658">
    <w:abstractNumId w:val="4"/>
  </w:num>
  <w:num w:numId="6" w16cid:durableId="1748531686">
    <w:abstractNumId w:val="8"/>
  </w:num>
  <w:num w:numId="7" w16cid:durableId="687171557">
    <w:abstractNumId w:val="1"/>
  </w:num>
  <w:num w:numId="8" w16cid:durableId="697850191">
    <w:abstractNumId w:val="6"/>
  </w:num>
  <w:num w:numId="9" w16cid:durableId="531305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9F6"/>
    <w:rsid w:val="000010D2"/>
    <w:rsid w:val="00002DE2"/>
    <w:rsid w:val="000367BB"/>
    <w:rsid w:val="0004030B"/>
    <w:rsid w:val="00046637"/>
    <w:rsid w:val="0007330A"/>
    <w:rsid w:val="00085259"/>
    <w:rsid w:val="000915D3"/>
    <w:rsid w:val="000929FB"/>
    <w:rsid w:val="00096618"/>
    <w:rsid w:val="000A0C99"/>
    <w:rsid w:val="000A117E"/>
    <w:rsid w:val="000A62B4"/>
    <w:rsid w:val="000B5312"/>
    <w:rsid w:val="000B575D"/>
    <w:rsid w:val="000C54BC"/>
    <w:rsid w:val="000C701F"/>
    <w:rsid w:val="000D667E"/>
    <w:rsid w:val="000E6BD1"/>
    <w:rsid w:val="000F6A68"/>
    <w:rsid w:val="00105446"/>
    <w:rsid w:val="00105B52"/>
    <w:rsid w:val="001062FD"/>
    <w:rsid w:val="00112705"/>
    <w:rsid w:val="0011522B"/>
    <w:rsid w:val="001244C0"/>
    <w:rsid w:val="00126155"/>
    <w:rsid w:val="00126BEA"/>
    <w:rsid w:val="0013439F"/>
    <w:rsid w:val="00137B8C"/>
    <w:rsid w:val="00137EAB"/>
    <w:rsid w:val="00151E24"/>
    <w:rsid w:val="001660DC"/>
    <w:rsid w:val="00174B96"/>
    <w:rsid w:val="00185A6C"/>
    <w:rsid w:val="00192D64"/>
    <w:rsid w:val="001A780D"/>
    <w:rsid w:val="001C2688"/>
    <w:rsid w:val="001E1C3E"/>
    <w:rsid w:val="001E6D8E"/>
    <w:rsid w:val="002208C6"/>
    <w:rsid w:val="0022261E"/>
    <w:rsid w:val="002407FF"/>
    <w:rsid w:val="00240C1D"/>
    <w:rsid w:val="00252EA4"/>
    <w:rsid w:val="0025377A"/>
    <w:rsid w:val="002702E5"/>
    <w:rsid w:val="00270E5A"/>
    <w:rsid w:val="002727E3"/>
    <w:rsid w:val="00280924"/>
    <w:rsid w:val="002A3DED"/>
    <w:rsid w:val="002C16FE"/>
    <w:rsid w:val="002C5238"/>
    <w:rsid w:val="002C6A52"/>
    <w:rsid w:val="002E384A"/>
    <w:rsid w:val="002F67E7"/>
    <w:rsid w:val="00314674"/>
    <w:rsid w:val="0032604E"/>
    <w:rsid w:val="00333AD1"/>
    <w:rsid w:val="0033663D"/>
    <w:rsid w:val="0034661D"/>
    <w:rsid w:val="00350A6F"/>
    <w:rsid w:val="00372FC9"/>
    <w:rsid w:val="003749F6"/>
    <w:rsid w:val="00377051"/>
    <w:rsid w:val="003E0824"/>
    <w:rsid w:val="003F0162"/>
    <w:rsid w:val="00407FA9"/>
    <w:rsid w:val="00447632"/>
    <w:rsid w:val="004548CE"/>
    <w:rsid w:val="00455D1B"/>
    <w:rsid w:val="00456855"/>
    <w:rsid w:val="00480C1F"/>
    <w:rsid w:val="00484C29"/>
    <w:rsid w:val="00496317"/>
    <w:rsid w:val="0049785F"/>
    <w:rsid w:val="004A1D1B"/>
    <w:rsid w:val="004B1C9A"/>
    <w:rsid w:val="004C0678"/>
    <w:rsid w:val="004C2897"/>
    <w:rsid w:val="004C61DF"/>
    <w:rsid w:val="004D5235"/>
    <w:rsid w:val="00500A52"/>
    <w:rsid w:val="005107FE"/>
    <w:rsid w:val="00524528"/>
    <w:rsid w:val="00532B36"/>
    <w:rsid w:val="005371A8"/>
    <w:rsid w:val="0053753A"/>
    <w:rsid w:val="00544CF2"/>
    <w:rsid w:val="00584567"/>
    <w:rsid w:val="005B2189"/>
    <w:rsid w:val="005B2439"/>
    <w:rsid w:val="005F0F7B"/>
    <w:rsid w:val="005F1184"/>
    <w:rsid w:val="00643D2B"/>
    <w:rsid w:val="006519BA"/>
    <w:rsid w:val="006601BE"/>
    <w:rsid w:val="0066138C"/>
    <w:rsid w:val="00692010"/>
    <w:rsid w:val="00695FC4"/>
    <w:rsid w:val="006C156C"/>
    <w:rsid w:val="006C5089"/>
    <w:rsid w:val="006C5109"/>
    <w:rsid w:val="006D166A"/>
    <w:rsid w:val="006F0F26"/>
    <w:rsid w:val="00743939"/>
    <w:rsid w:val="00750C25"/>
    <w:rsid w:val="00783756"/>
    <w:rsid w:val="00790A2C"/>
    <w:rsid w:val="00793B7B"/>
    <w:rsid w:val="00793FE9"/>
    <w:rsid w:val="007A46E1"/>
    <w:rsid w:val="00802BCC"/>
    <w:rsid w:val="0080442A"/>
    <w:rsid w:val="00805B05"/>
    <w:rsid w:val="00806033"/>
    <w:rsid w:val="00830AE1"/>
    <w:rsid w:val="008322AF"/>
    <w:rsid w:val="00841D0D"/>
    <w:rsid w:val="00842C21"/>
    <w:rsid w:val="00842EF4"/>
    <w:rsid w:val="0087261D"/>
    <w:rsid w:val="00876CFC"/>
    <w:rsid w:val="00891EDD"/>
    <w:rsid w:val="008C5FB8"/>
    <w:rsid w:val="008E5E75"/>
    <w:rsid w:val="00921820"/>
    <w:rsid w:val="00921B78"/>
    <w:rsid w:val="0094446B"/>
    <w:rsid w:val="00973802"/>
    <w:rsid w:val="009742BB"/>
    <w:rsid w:val="0098450C"/>
    <w:rsid w:val="00984ED0"/>
    <w:rsid w:val="0098613F"/>
    <w:rsid w:val="009E16CC"/>
    <w:rsid w:val="009F0A43"/>
    <w:rsid w:val="009F6620"/>
    <w:rsid w:val="00A50F9D"/>
    <w:rsid w:val="00A61C02"/>
    <w:rsid w:val="00A6569A"/>
    <w:rsid w:val="00A736A7"/>
    <w:rsid w:val="00AA39F4"/>
    <w:rsid w:val="00AB1068"/>
    <w:rsid w:val="00AB1D40"/>
    <w:rsid w:val="00AE3B30"/>
    <w:rsid w:val="00AE537C"/>
    <w:rsid w:val="00AF1AD1"/>
    <w:rsid w:val="00AF5C3D"/>
    <w:rsid w:val="00B01F5C"/>
    <w:rsid w:val="00B06806"/>
    <w:rsid w:val="00B24803"/>
    <w:rsid w:val="00B27D13"/>
    <w:rsid w:val="00B51496"/>
    <w:rsid w:val="00B73BC4"/>
    <w:rsid w:val="00BB0955"/>
    <w:rsid w:val="00BE14FA"/>
    <w:rsid w:val="00C0518D"/>
    <w:rsid w:val="00C20B39"/>
    <w:rsid w:val="00C226E4"/>
    <w:rsid w:val="00C24E3E"/>
    <w:rsid w:val="00C34BE2"/>
    <w:rsid w:val="00C37AF1"/>
    <w:rsid w:val="00C42CB3"/>
    <w:rsid w:val="00C63A12"/>
    <w:rsid w:val="00C726AD"/>
    <w:rsid w:val="00C94229"/>
    <w:rsid w:val="00CA7179"/>
    <w:rsid w:val="00CB3788"/>
    <w:rsid w:val="00CC22E3"/>
    <w:rsid w:val="00CC7C8F"/>
    <w:rsid w:val="00CE598F"/>
    <w:rsid w:val="00CF00A7"/>
    <w:rsid w:val="00D026BB"/>
    <w:rsid w:val="00D127B7"/>
    <w:rsid w:val="00D17F05"/>
    <w:rsid w:val="00D44EA1"/>
    <w:rsid w:val="00D62A1C"/>
    <w:rsid w:val="00D919CA"/>
    <w:rsid w:val="00DA20CA"/>
    <w:rsid w:val="00DB7AC4"/>
    <w:rsid w:val="00DC4DEF"/>
    <w:rsid w:val="00E01AAB"/>
    <w:rsid w:val="00E306B1"/>
    <w:rsid w:val="00E46DB3"/>
    <w:rsid w:val="00E61C9F"/>
    <w:rsid w:val="00E64565"/>
    <w:rsid w:val="00E70172"/>
    <w:rsid w:val="00E830B8"/>
    <w:rsid w:val="00E84CA9"/>
    <w:rsid w:val="00EA4BB2"/>
    <w:rsid w:val="00EB507D"/>
    <w:rsid w:val="00F217C0"/>
    <w:rsid w:val="00F26A56"/>
    <w:rsid w:val="00F46F7F"/>
    <w:rsid w:val="00F55839"/>
    <w:rsid w:val="00F75169"/>
    <w:rsid w:val="00F833C2"/>
    <w:rsid w:val="00FD4A98"/>
    <w:rsid w:val="00FF31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2097E"/>
  <w15:chartTrackingRefBased/>
  <w15:docId w15:val="{E314BB9E-9D37-4AF0-BB0C-344D5887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9F6"/>
  </w:style>
  <w:style w:type="paragraph" w:styleId="Footer">
    <w:name w:val="footer"/>
    <w:basedOn w:val="Normal"/>
    <w:link w:val="FooterChar"/>
    <w:uiPriority w:val="99"/>
    <w:unhideWhenUsed/>
    <w:rsid w:val="00374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9F6"/>
  </w:style>
  <w:style w:type="paragraph" w:styleId="ListParagraph">
    <w:name w:val="List Paragraph"/>
    <w:basedOn w:val="Normal"/>
    <w:uiPriority w:val="34"/>
    <w:qFormat/>
    <w:rsid w:val="003749F6"/>
    <w:pPr>
      <w:ind w:left="720"/>
      <w:contextualSpacing/>
    </w:pPr>
  </w:style>
  <w:style w:type="character" w:styleId="Hyperlink">
    <w:name w:val="Hyperlink"/>
    <w:basedOn w:val="DefaultParagraphFont"/>
    <w:uiPriority w:val="99"/>
    <w:unhideWhenUsed/>
    <w:rsid w:val="003749F6"/>
    <w:rPr>
      <w:color w:val="0563C1" w:themeColor="hyperlink"/>
      <w:u w:val="single"/>
    </w:rPr>
  </w:style>
  <w:style w:type="character" w:styleId="UnresolvedMention">
    <w:name w:val="Unresolved Mention"/>
    <w:basedOn w:val="DefaultParagraphFont"/>
    <w:uiPriority w:val="99"/>
    <w:semiHidden/>
    <w:unhideWhenUsed/>
    <w:rsid w:val="003749F6"/>
    <w:rPr>
      <w:color w:val="605E5C"/>
      <w:shd w:val="clear" w:color="auto" w:fill="E1DFDD"/>
    </w:rPr>
  </w:style>
  <w:style w:type="table" w:styleId="TableGrid">
    <w:name w:val="Table Grid"/>
    <w:basedOn w:val="TableNormal"/>
    <w:uiPriority w:val="39"/>
    <w:rsid w:val="00106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5109"/>
    <w:pPr>
      <w:spacing w:after="0" w:line="240" w:lineRule="auto"/>
    </w:pPr>
  </w:style>
  <w:style w:type="paragraph" w:customStyle="1" w:styleId="xxmsonormal">
    <w:name w:val="x_x_msonormal"/>
    <w:basedOn w:val="Normal"/>
    <w:rsid w:val="00532B36"/>
    <w:pPr>
      <w:spacing w:after="0" w:line="240" w:lineRule="auto"/>
    </w:pPr>
    <w:rPr>
      <w:rFonts w:ascii="Calibri" w:hAnsi="Calibri" w:cs="Calibri"/>
    </w:rPr>
  </w:style>
  <w:style w:type="paragraph" w:styleId="FootnoteText">
    <w:name w:val="footnote text"/>
    <w:basedOn w:val="Normal"/>
    <w:link w:val="FootnoteTextChar"/>
    <w:uiPriority w:val="99"/>
    <w:semiHidden/>
    <w:unhideWhenUsed/>
    <w:rsid w:val="005B21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2189"/>
    <w:rPr>
      <w:sz w:val="20"/>
      <w:szCs w:val="20"/>
    </w:rPr>
  </w:style>
  <w:style w:type="character" w:styleId="FootnoteReference">
    <w:name w:val="footnote reference"/>
    <w:basedOn w:val="DefaultParagraphFont"/>
    <w:uiPriority w:val="99"/>
    <w:semiHidden/>
    <w:unhideWhenUsed/>
    <w:rsid w:val="005B2189"/>
    <w:rPr>
      <w:vertAlign w:val="superscript"/>
    </w:rPr>
  </w:style>
  <w:style w:type="paragraph" w:styleId="NormalWeb">
    <w:name w:val="Normal (Web)"/>
    <w:basedOn w:val="Normal"/>
    <w:uiPriority w:val="99"/>
    <w:semiHidden/>
    <w:unhideWhenUsed/>
    <w:rsid w:val="003F016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1435">
      <w:bodyDiv w:val="1"/>
      <w:marLeft w:val="0"/>
      <w:marRight w:val="0"/>
      <w:marTop w:val="0"/>
      <w:marBottom w:val="0"/>
      <w:divBdr>
        <w:top w:val="none" w:sz="0" w:space="0" w:color="auto"/>
        <w:left w:val="none" w:sz="0" w:space="0" w:color="auto"/>
        <w:bottom w:val="none" w:sz="0" w:space="0" w:color="auto"/>
        <w:right w:val="none" w:sz="0" w:space="0" w:color="auto"/>
      </w:divBdr>
      <w:divsChild>
        <w:div w:id="521211071">
          <w:marLeft w:val="0"/>
          <w:marRight w:val="0"/>
          <w:marTop w:val="0"/>
          <w:marBottom w:val="0"/>
          <w:divBdr>
            <w:top w:val="none" w:sz="0" w:space="0" w:color="auto"/>
            <w:left w:val="none" w:sz="0" w:space="0" w:color="auto"/>
            <w:bottom w:val="none" w:sz="0" w:space="0" w:color="auto"/>
            <w:right w:val="none" w:sz="0" w:space="0" w:color="auto"/>
          </w:divBdr>
        </w:div>
        <w:div w:id="330719169">
          <w:marLeft w:val="0"/>
          <w:marRight w:val="0"/>
          <w:marTop w:val="0"/>
          <w:marBottom w:val="0"/>
          <w:divBdr>
            <w:top w:val="none" w:sz="0" w:space="0" w:color="auto"/>
            <w:left w:val="none" w:sz="0" w:space="0" w:color="auto"/>
            <w:bottom w:val="none" w:sz="0" w:space="0" w:color="auto"/>
            <w:right w:val="none" w:sz="0" w:space="0" w:color="auto"/>
          </w:divBdr>
        </w:div>
        <w:div w:id="441727400">
          <w:marLeft w:val="0"/>
          <w:marRight w:val="0"/>
          <w:marTop w:val="0"/>
          <w:marBottom w:val="0"/>
          <w:divBdr>
            <w:top w:val="none" w:sz="0" w:space="0" w:color="auto"/>
            <w:left w:val="none" w:sz="0" w:space="0" w:color="auto"/>
            <w:bottom w:val="none" w:sz="0" w:space="0" w:color="auto"/>
            <w:right w:val="none" w:sz="0" w:space="0" w:color="auto"/>
          </w:divBdr>
        </w:div>
        <w:div w:id="160434529">
          <w:marLeft w:val="0"/>
          <w:marRight w:val="0"/>
          <w:marTop w:val="0"/>
          <w:marBottom w:val="0"/>
          <w:divBdr>
            <w:top w:val="none" w:sz="0" w:space="0" w:color="auto"/>
            <w:left w:val="none" w:sz="0" w:space="0" w:color="auto"/>
            <w:bottom w:val="none" w:sz="0" w:space="0" w:color="auto"/>
            <w:right w:val="none" w:sz="0" w:space="0" w:color="auto"/>
          </w:divBdr>
        </w:div>
        <w:div w:id="1597397644">
          <w:marLeft w:val="0"/>
          <w:marRight w:val="0"/>
          <w:marTop w:val="0"/>
          <w:marBottom w:val="0"/>
          <w:divBdr>
            <w:top w:val="none" w:sz="0" w:space="0" w:color="auto"/>
            <w:left w:val="none" w:sz="0" w:space="0" w:color="auto"/>
            <w:bottom w:val="none" w:sz="0" w:space="0" w:color="auto"/>
            <w:right w:val="none" w:sz="0" w:space="0" w:color="auto"/>
          </w:divBdr>
        </w:div>
        <w:div w:id="1461610260">
          <w:marLeft w:val="0"/>
          <w:marRight w:val="0"/>
          <w:marTop w:val="0"/>
          <w:marBottom w:val="0"/>
          <w:divBdr>
            <w:top w:val="none" w:sz="0" w:space="0" w:color="auto"/>
            <w:left w:val="none" w:sz="0" w:space="0" w:color="auto"/>
            <w:bottom w:val="none" w:sz="0" w:space="0" w:color="auto"/>
            <w:right w:val="none" w:sz="0" w:space="0" w:color="auto"/>
          </w:divBdr>
        </w:div>
        <w:div w:id="206768076">
          <w:marLeft w:val="0"/>
          <w:marRight w:val="0"/>
          <w:marTop w:val="0"/>
          <w:marBottom w:val="0"/>
          <w:divBdr>
            <w:top w:val="none" w:sz="0" w:space="0" w:color="auto"/>
            <w:left w:val="none" w:sz="0" w:space="0" w:color="auto"/>
            <w:bottom w:val="none" w:sz="0" w:space="0" w:color="auto"/>
            <w:right w:val="none" w:sz="0" w:space="0" w:color="auto"/>
          </w:divBdr>
        </w:div>
        <w:div w:id="675690590">
          <w:marLeft w:val="0"/>
          <w:marRight w:val="0"/>
          <w:marTop w:val="0"/>
          <w:marBottom w:val="0"/>
          <w:divBdr>
            <w:top w:val="none" w:sz="0" w:space="0" w:color="auto"/>
            <w:left w:val="none" w:sz="0" w:space="0" w:color="auto"/>
            <w:bottom w:val="none" w:sz="0" w:space="0" w:color="auto"/>
            <w:right w:val="none" w:sz="0" w:space="0" w:color="auto"/>
          </w:divBdr>
        </w:div>
        <w:div w:id="16735249">
          <w:marLeft w:val="0"/>
          <w:marRight w:val="0"/>
          <w:marTop w:val="0"/>
          <w:marBottom w:val="0"/>
          <w:divBdr>
            <w:top w:val="none" w:sz="0" w:space="0" w:color="auto"/>
            <w:left w:val="none" w:sz="0" w:space="0" w:color="auto"/>
            <w:bottom w:val="none" w:sz="0" w:space="0" w:color="auto"/>
            <w:right w:val="none" w:sz="0" w:space="0" w:color="auto"/>
          </w:divBdr>
        </w:div>
        <w:div w:id="394014619">
          <w:marLeft w:val="0"/>
          <w:marRight w:val="0"/>
          <w:marTop w:val="0"/>
          <w:marBottom w:val="0"/>
          <w:divBdr>
            <w:top w:val="none" w:sz="0" w:space="0" w:color="auto"/>
            <w:left w:val="none" w:sz="0" w:space="0" w:color="auto"/>
            <w:bottom w:val="none" w:sz="0" w:space="0" w:color="auto"/>
            <w:right w:val="none" w:sz="0" w:space="0" w:color="auto"/>
          </w:divBdr>
        </w:div>
        <w:div w:id="1625498336">
          <w:marLeft w:val="0"/>
          <w:marRight w:val="0"/>
          <w:marTop w:val="0"/>
          <w:marBottom w:val="0"/>
          <w:divBdr>
            <w:top w:val="none" w:sz="0" w:space="0" w:color="auto"/>
            <w:left w:val="none" w:sz="0" w:space="0" w:color="auto"/>
            <w:bottom w:val="none" w:sz="0" w:space="0" w:color="auto"/>
            <w:right w:val="none" w:sz="0" w:space="0" w:color="auto"/>
          </w:divBdr>
        </w:div>
        <w:div w:id="172842544">
          <w:marLeft w:val="0"/>
          <w:marRight w:val="0"/>
          <w:marTop w:val="0"/>
          <w:marBottom w:val="0"/>
          <w:divBdr>
            <w:top w:val="none" w:sz="0" w:space="0" w:color="auto"/>
            <w:left w:val="none" w:sz="0" w:space="0" w:color="auto"/>
            <w:bottom w:val="none" w:sz="0" w:space="0" w:color="auto"/>
            <w:right w:val="none" w:sz="0" w:space="0" w:color="auto"/>
          </w:divBdr>
        </w:div>
        <w:div w:id="20013087">
          <w:marLeft w:val="0"/>
          <w:marRight w:val="0"/>
          <w:marTop w:val="0"/>
          <w:marBottom w:val="0"/>
          <w:divBdr>
            <w:top w:val="none" w:sz="0" w:space="0" w:color="auto"/>
            <w:left w:val="none" w:sz="0" w:space="0" w:color="auto"/>
            <w:bottom w:val="none" w:sz="0" w:space="0" w:color="auto"/>
            <w:right w:val="none" w:sz="0" w:space="0" w:color="auto"/>
          </w:divBdr>
        </w:div>
        <w:div w:id="532118082">
          <w:marLeft w:val="0"/>
          <w:marRight w:val="0"/>
          <w:marTop w:val="0"/>
          <w:marBottom w:val="0"/>
          <w:divBdr>
            <w:top w:val="none" w:sz="0" w:space="0" w:color="auto"/>
            <w:left w:val="none" w:sz="0" w:space="0" w:color="auto"/>
            <w:bottom w:val="none" w:sz="0" w:space="0" w:color="auto"/>
            <w:right w:val="none" w:sz="0" w:space="0" w:color="auto"/>
          </w:divBdr>
        </w:div>
        <w:div w:id="1415783680">
          <w:marLeft w:val="0"/>
          <w:marRight w:val="0"/>
          <w:marTop w:val="0"/>
          <w:marBottom w:val="0"/>
          <w:divBdr>
            <w:top w:val="none" w:sz="0" w:space="0" w:color="auto"/>
            <w:left w:val="none" w:sz="0" w:space="0" w:color="auto"/>
            <w:bottom w:val="none" w:sz="0" w:space="0" w:color="auto"/>
            <w:right w:val="none" w:sz="0" w:space="0" w:color="auto"/>
          </w:divBdr>
        </w:div>
        <w:div w:id="24331674">
          <w:marLeft w:val="0"/>
          <w:marRight w:val="0"/>
          <w:marTop w:val="0"/>
          <w:marBottom w:val="0"/>
          <w:divBdr>
            <w:top w:val="none" w:sz="0" w:space="0" w:color="auto"/>
            <w:left w:val="none" w:sz="0" w:space="0" w:color="auto"/>
            <w:bottom w:val="none" w:sz="0" w:space="0" w:color="auto"/>
            <w:right w:val="none" w:sz="0" w:space="0" w:color="auto"/>
          </w:divBdr>
        </w:div>
        <w:div w:id="1259946685">
          <w:marLeft w:val="0"/>
          <w:marRight w:val="0"/>
          <w:marTop w:val="0"/>
          <w:marBottom w:val="0"/>
          <w:divBdr>
            <w:top w:val="none" w:sz="0" w:space="0" w:color="auto"/>
            <w:left w:val="none" w:sz="0" w:space="0" w:color="auto"/>
            <w:bottom w:val="none" w:sz="0" w:space="0" w:color="auto"/>
            <w:right w:val="none" w:sz="0" w:space="0" w:color="auto"/>
          </w:divBdr>
        </w:div>
        <w:div w:id="1985812706">
          <w:marLeft w:val="0"/>
          <w:marRight w:val="0"/>
          <w:marTop w:val="0"/>
          <w:marBottom w:val="0"/>
          <w:divBdr>
            <w:top w:val="none" w:sz="0" w:space="0" w:color="auto"/>
            <w:left w:val="none" w:sz="0" w:space="0" w:color="auto"/>
            <w:bottom w:val="none" w:sz="0" w:space="0" w:color="auto"/>
            <w:right w:val="none" w:sz="0" w:space="0" w:color="auto"/>
          </w:divBdr>
        </w:div>
        <w:div w:id="337316265">
          <w:marLeft w:val="0"/>
          <w:marRight w:val="0"/>
          <w:marTop w:val="0"/>
          <w:marBottom w:val="0"/>
          <w:divBdr>
            <w:top w:val="none" w:sz="0" w:space="0" w:color="auto"/>
            <w:left w:val="none" w:sz="0" w:space="0" w:color="auto"/>
            <w:bottom w:val="none" w:sz="0" w:space="0" w:color="auto"/>
            <w:right w:val="none" w:sz="0" w:space="0" w:color="auto"/>
          </w:divBdr>
        </w:div>
        <w:div w:id="366489960">
          <w:marLeft w:val="0"/>
          <w:marRight w:val="0"/>
          <w:marTop w:val="0"/>
          <w:marBottom w:val="0"/>
          <w:divBdr>
            <w:top w:val="none" w:sz="0" w:space="0" w:color="auto"/>
            <w:left w:val="none" w:sz="0" w:space="0" w:color="auto"/>
            <w:bottom w:val="none" w:sz="0" w:space="0" w:color="auto"/>
            <w:right w:val="none" w:sz="0" w:space="0" w:color="auto"/>
          </w:divBdr>
        </w:div>
        <w:div w:id="1741512701">
          <w:marLeft w:val="0"/>
          <w:marRight w:val="0"/>
          <w:marTop w:val="0"/>
          <w:marBottom w:val="0"/>
          <w:divBdr>
            <w:top w:val="none" w:sz="0" w:space="0" w:color="auto"/>
            <w:left w:val="none" w:sz="0" w:space="0" w:color="auto"/>
            <w:bottom w:val="none" w:sz="0" w:space="0" w:color="auto"/>
            <w:right w:val="none" w:sz="0" w:space="0" w:color="auto"/>
          </w:divBdr>
        </w:div>
        <w:div w:id="597443011">
          <w:marLeft w:val="0"/>
          <w:marRight w:val="0"/>
          <w:marTop w:val="0"/>
          <w:marBottom w:val="0"/>
          <w:divBdr>
            <w:top w:val="none" w:sz="0" w:space="0" w:color="auto"/>
            <w:left w:val="none" w:sz="0" w:space="0" w:color="auto"/>
            <w:bottom w:val="none" w:sz="0" w:space="0" w:color="auto"/>
            <w:right w:val="none" w:sz="0" w:space="0" w:color="auto"/>
          </w:divBdr>
        </w:div>
        <w:div w:id="1952743025">
          <w:marLeft w:val="0"/>
          <w:marRight w:val="0"/>
          <w:marTop w:val="0"/>
          <w:marBottom w:val="0"/>
          <w:divBdr>
            <w:top w:val="none" w:sz="0" w:space="0" w:color="auto"/>
            <w:left w:val="none" w:sz="0" w:space="0" w:color="auto"/>
            <w:bottom w:val="none" w:sz="0" w:space="0" w:color="auto"/>
            <w:right w:val="none" w:sz="0" w:space="0" w:color="auto"/>
          </w:divBdr>
        </w:div>
        <w:div w:id="1732456299">
          <w:marLeft w:val="0"/>
          <w:marRight w:val="0"/>
          <w:marTop w:val="0"/>
          <w:marBottom w:val="0"/>
          <w:divBdr>
            <w:top w:val="none" w:sz="0" w:space="0" w:color="auto"/>
            <w:left w:val="none" w:sz="0" w:space="0" w:color="auto"/>
            <w:bottom w:val="none" w:sz="0" w:space="0" w:color="auto"/>
            <w:right w:val="none" w:sz="0" w:space="0" w:color="auto"/>
          </w:divBdr>
        </w:div>
      </w:divsChild>
    </w:div>
    <w:div w:id="77481615">
      <w:bodyDiv w:val="1"/>
      <w:marLeft w:val="0"/>
      <w:marRight w:val="0"/>
      <w:marTop w:val="0"/>
      <w:marBottom w:val="0"/>
      <w:divBdr>
        <w:top w:val="none" w:sz="0" w:space="0" w:color="auto"/>
        <w:left w:val="none" w:sz="0" w:space="0" w:color="auto"/>
        <w:bottom w:val="none" w:sz="0" w:space="0" w:color="auto"/>
        <w:right w:val="none" w:sz="0" w:space="0" w:color="auto"/>
      </w:divBdr>
      <w:divsChild>
        <w:div w:id="1215199521">
          <w:marLeft w:val="0"/>
          <w:marRight w:val="0"/>
          <w:marTop w:val="0"/>
          <w:marBottom w:val="0"/>
          <w:divBdr>
            <w:top w:val="none" w:sz="0" w:space="0" w:color="auto"/>
            <w:left w:val="none" w:sz="0" w:space="0" w:color="auto"/>
            <w:bottom w:val="none" w:sz="0" w:space="0" w:color="auto"/>
            <w:right w:val="none" w:sz="0" w:space="0" w:color="auto"/>
          </w:divBdr>
          <w:divsChild>
            <w:div w:id="1976326215">
              <w:marLeft w:val="0"/>
              <w:marRight w:val="0"/>
              <w:marTop w:val="0"/>
              <w:marBottom w:val="0"/>
              <w:divBdr>
                <w:top w:val="none" w:sz="0" w:space="0" w:color="auto"/>
                <w:left w:val="none" w:sz="0" w:space="0" w:color="auto"/>
                <w:bottom w:val="none" w:sz="0" w:space="0" w:color="auto"/>
                <w:right w:val="none" w:sz="0" w:space="0" w:color="auto"/>
              </w:divBdr>
              <w:divsChild>
                <w:div w:id="818764829">
                  <w:marLeft w:val="0"/>
                  <w:marRight w:val="0"/>
                  <w:marTop w:val="0"/>
                  <w:marBottom w:val="0"/>
                  <w:divBdr>
                    <w:top w:val="none" w:sz="0" w:space="0" w:color="auto"/>
                    <w:left w:val="none" w:sz="0" w:space="0" w:color="auto"/>
                    <w:bottom w:val="none" w:sz="0" w:space="0" w:color="auto"/>
                    <w:right w:val="none" w:sz="0" w:space="0" w:color="auto"/>
                  </w:divBdr>
                  <w:divsChild>
                    <w:div w:id="1886866919">
                      <w:marLeft w:val="0"/>
                      <w:marRight w:val="0"/>
                      <w:marTop w:val="0"/>
                      <w:marBottom w:val="0"/>
                      <w:divBdr>
                        <w:top w:val="none" w:sz="0" w:space="0" w:color="auto"/>
                        <w:left w:val="none" w:sz="0" w:space="0" w:color="auto"/>
                        <w:bottom w:val="none" w:sz="0" w:space="0" w:color="auto"/>
                        <w:right w:val="none" w:sz="0" w:space="0" w:color="auto"/>
                      </w:divBdr>
                      <w:divsChild>
                        <w:div w:id="1384670031">
                          <w:marLeft w:val="0"/>
                          <w:marRight w:val="0"/>
                          <w:marTop w:val="0"/>
                          <w:marBottom w:val="0"/>
                          <w:divBdr>
                            <w:top w:val="none" w:sz="0" w:space="0" w:color="auto"/>
                            <w:left w:val="none" w:sz="0" w:space="0" w:color="auto"/>
                            <w:bottom w:val="none" w:sz="0" w:space="0" w:color="auto"/>
                            <w:right w:val="none" w:sz="0" w:space="0" w:color="auto"/>
                          </w:divBdr>
                          <w:divsChild>
                            <w:div w:id="942495025">
                              <w:marLeft w:val="0"/>
                              <w:marRight w:val="0"/>
                              <w:marTop w:val="0"/>
                              <w:marBottom w:val="0"/>
                              <w:divBdr>
                                <w:top w:val="none" w:sz="0" w:space="0" w:color="auto"/>
                                <w:left w:val="none" w:sz="0" w:space="0" w:color="auto"/>
                                <w:bottom w:val="none" w:sz="0" w:space="0" w:color="auto"/>
                                <w:right w:val="none" w:sz="0" w:space="0" w:color="auto"/>
                              </w:divBdr>
                              <w:divsChild>
                                <w:div w:id="18997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466290">
      <w:bodyDiv w:val="1"/>
      <w:marLeft w:val="0"/>
      <w:marRight w:val="0"/>
      <w:marTop w:val="0"/>
      <w:marBottom w:val="0"/>
      <w:divBdr>
        <w:top w:val="none" w:sz="0" w:space="0" w:color="auto"/>
        <w:left w:val="none" w:sz="0" w:space="0" w:color="auto"/>
        <w:bottom w:val="none" w:sz="0" w:space="0" w:color="auto"/>
        <w:right w:val="none" w:sz="0" w:space="0" w:color="auto"/>
      </w:divBdr>
    </w:div>
    <w:div w:id="1029111991">
      <w:bodyDiv w:val="1"/>
      <w:marLeft w:val="0"/>
      <w:marRight w:val="0"/>
      <w:marTop w:val="0"/>
      <w:marBottom w:val="0"/>
      <w:divBdr>
        <w:top w:val="none" w:sz="0" w:space="0" w:color="auto"/>
        <w:left w:val="none" w:sz="0" w:space="0" w:color="auto"/>
        <w:bottom w:val="none" w:sz="0" w:space="0" w:color="auto"/>
        <w:right w:val="none" w:sz="0" w:space="0" w:color="auto"/>
      </w:divBdr>
    </w:div>
    <w:div w:id="1221095032">
      <w:bodyDiv w:val="1"/>
      <w:marLeft w:val="0"/>
      <w:marRight w:val="0"/>
      <w:marTop w:val="0"/>
      <w:marBottom w:val="0"/>
      <w:divBdr>
        <w:top w:val="none" w:sz="0" w:space="0" w:color="auto"/>
        <w:left w:val="none" w:sz="0" w:space="0" w:color="auto"/>
        <w:bottom w:val="none" w:sz="0" w:space="0" w:color="auto"/>
        <w:right w:val="none" w:sz="0" w:space="0" w:color="auto"/>
      </w:divBdr>
    </w:div>
    <w:div w:id="1283152250">
      <w:bodyDiv w:val="1"/>
      <w:marLeft w:val="0"/>
      <w:marRight w:val="0"/>
      <w:marTop w:val="0"/>
      <w:marBottom w:val="0"/>
      <w:divBdr>
        <w:top w:val="none" w:sz="0" w:space="0" w:color="auto"/>
        <w:left w:val="none" w:sz="0" w:space="0" w:color="auto"/>
        <w:bottom w:val="none" w:sz="0" w:space="0" w:color="auto"/>
        <w:right w:val="none" w:sz="0" w:space="0" w:color="auto"/>
      </w:divBdr>
    </w:div>
    <w:div w:id="1407993975">
      <w:bodyDiv w:val="1"/>
      <w:marLeft w:val="0"/>
      <w:marRight w:val="0"/>
      <w:marTop w:val="0"/>
      <w:marBottom w:val="0"/>
      <w:divBdr>
        <w:top w:val="none" w:sz="0" w:space="0" w:color="auto"/>
        <w:left w:val="none" w:sz="0" w:space="0" w:color="auto"/>
        <w:bottom w:val="none" w:sz="0" w:space="0" w:color="auto"/>
        <w:right w:val="none" w:sz="0" w:space="0" w:color="auto"/>
      </w:divBdr>
      <w:divsChild>
        <w:div w:id="1352536948">
          <w:marLeft w:val="0"/>
          <w:marRight w:val="0"/>
          <w:marTop w:val="0"/>
          <w:marBottom w:val="0"/>
          <w:divBdr>
            <w:top w:val="none" w:sz="0" w:space="0" w:color="auto"/>
            <w:left w:val="none" w:sz="0" w:space="0" w:color="auto"/>
            <w:bottom w:val="none" w:sz="0" w:space="0" w:color="auto"/>
            <w:right w:val="none" w:sz="0" w:space="0" w:color="auto"/>
          </w:divBdr>
          <w:divsChild>
            <w:div w:id="1488595106">
              <w:marLeft w:val="0"/>
              <w:marRight w:val="0"/>
              <w:marTop w:val="0"/>
              <w:marBottom w:val="0"/>
              <w:divBdr>
                <w:top w:val="none" w:sz="0" w:space="0" w:color="auto"/>
                <w:left w:val="none" w:sz="0" w:space="0" w:color="auto"/>
                <w:bottom w:val="none" w:sz="0" w:space="0" w:color="auto"/>
                <w:right w:val="none" w:sz="0" w:space="0" w:color="auto"/>
              </w:divBdr>
              <w:divsChild>
                <w:div w:id="1175657660">
                  <w:marLeft w:val="0"/>
                  <w:marRight w:val="0"/>
                  <w:marTop w:val="0"/>
                  <w:marBottom w:val="0"/>
                  <w:divBdr>
                    <w:top w:val="none" w:sz="0" w:space="0" w:color="auto"/>
                    <w:left w:val="none" w:sz="0" w:space="0" w:color="auto"/>
                    <w:bottom w:val="none" w:sz="0" w:space="0" w:color="auto"/>
                    <w:right w:val="none" w:sz="0" w:space="0" w:color="auto"/>
                  </w:divBdr>
                  <w:divsChild>
                    <w:div w:id="2064014798">
                      <w:marLeft w:val="0"/>
                      <w:marRight w:val="0"/>
                      <w:marTop w:val="0"/>
                      <w:marBottom w:val="0"/>
                      <w:divBdr>
                        <w:top w:val="none" w:sz="0" w:space="0" w:color="auto"/>
                        <w:left w:val="none" w:sz="0" w:space="0" w:color="auto"/>
                        <w:bottom w:val="none" w:sz="0" w:space="0" w:color="auto"/>
                        <w:right w:val="none" w:sz="0" w:space="0" w:color="auto"/>
                      </w:divBdr>
                      <w:divsChild>
                        <w:div w:id="728574658">
                          <w:marLeft w:val="0"/>
                          <w:marRight w:val="0"/>
                          <w:marTop w:val="0"/>
                          <w:marBottom w:val="0"/>
                          <w:divBdr>
                            <w:top w:val="none" w:sz="0" w:space="0" w:color="auto"/>
                            <w:left w:val="none" w:sz="0" w:space="0" w:color="auto"/>
                            <w:bottom w:val="none" w:sz="0" w:space="0" w:color="auto"/>
                            <w:right w:val="none" w:sz="0" w:space="0" w:color="auto"/>
                          </w:divBdr>
                          <w:divsChild>
                            <w:div w:id="380903114">
                              <w:marLeft w:val="0"/>
                              <w:marRight w:val="0"/>
                              <w:marTop w:val="0"/>
                              <w:marBottom w:val="0"/>
                              <w:divBdr>
                                <w:top w:val="none" w:sz="0" w:space="0" w:color="auto"/>
                                <w:left w:val="none" w:sz="0" w:space="0" w:color="auto"/>
                                <w:bottom w:val="none" w:sz="0" w:space="0" w:color="auto"/>
                                <w:right w:val="none" w:sz="0" w:space="0" w:color="auto"/>
                              </w:divBdr>
                              <w:divsChild>
                                <w:div w:id="4975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640809">
      <w:bodyDiv w:val="1"/>
      <w:marLeft w:val="0"/>
      <w:marRight w:val="0"/>
      <w:marTop w:val="0"/>
      <w:marBottom w:val="0"/>
      <w:divBdr>
        <w:top w:val="none" w:sz="0" w:space="0" w:color="auto"/>
        <w:left w:val="none" w:sz="0" w:space="0" w:color="auto"/>
        <w:bottom w:val="none" w:sz="0" w:space="0" w:color="auto"/>
        <w:right w:val="none" w:sz="0" w:space="0" w:color="auto"/>
      </w:divBdr>
      <w:divsChild>
        <w:div w:id="960846853">
          <w:marLeft w:val="0"/>
          <w:marRight w:val="0"/>
          <w:marTop w:val="0"/>
          <w:marBottom w:val="0"/>
          <w:divBdr>
            <w:top w:val="none" w:sz="0" w:space="0" w:color="auto"/>
            <w:left w:val="none" w:sz="0" w:space="0" w:color="auto"/>
            <w:bottom w:val="none" w:sz="0" w:space="0" w:color="auto"/>
            <w:right w:val="none" w:sz="0" w:space="0" w:color="auto"/>
          </w:divBdr>
          <w:divsChild>
            <w:div w:id="435104469">
              <w:marLeft w:val="0"/>
              <w:marRight w:val="0"/>
              <w:marTop w:val="0"/>
              <w:marBottom w:val="0"/>
              <w:divBdr>
                <w:top w:val="none" w:sz="0" w:space="0" w:color="auto"/>
                <w:left w:val="none" w:sz="0" w:space="0" w:color="auto"/>
                <w:bottom w:val="none" w:sz="0" w:space="0" w:color="auto"/>
                <w:right w:val="none" w:sz="0" w:space="0" w:color="auto"/>
              </w:divBdr>
              <w:divsChild>
                <w:div w:id="675839926">
                  <w:marLeft w:val="0"/>
                  <w:marRight w:val="0"/>
                  <w:marTop w:val="0"/>
                  <w:marBottom w:val="0"/>
                  <w:divBdr>
                    <w:top w:val="none" w:sz="0" w:space="0" w:color="auto"/>
                    <w:left w:val="none" w:sz="0" w:space="0" w:color="auto"/>
                    <w:bottom w:val="none" w:sz="0" w:space="0" w:color="auto"/>
                    <w:right w:val="none" w:sz="0" w:space="0" w:color="auto"/>
                  </w:divBdr>
                  <w:divsChild>
                    <w:div w:id="586772599">
                      <w:marLeft w:val="0"/>
                      <w:marRight w:val="0"/>
                      <w:marTop w:val="0"/>
                      <w:marBottom w:val="0"/>
                      <w:divBdr>
                        <w:top w:val="none" w:sz="0" w:space="0" w:color="auto"/>
                        <w:left w:val="none" w:sz="0" w:space="0" w:color="auto"/>
                        <w:bottom w:val="none" w:sz="0" w:space="0" w:color="auto"/>
                        <w:right w:val="none" w:sz="0" w:space="0" w:color="auto"/>
                      </w:divBdr>
                      <w:divsChild>
                        <w:div w:id="1137145205">
                          <w:marLeft w:val="0"/>
                          <w:marRight w:val="0"/>
                          <w:marTop w:val="0"/>
                          <w:marBottom w:val="0"/>
                          <w:divBdr>
                            <w:top w:val="none" w:sz="0" w:space="0" w:color="auto"/>
                            <w:left w:val="none" w:sz="0" w:space="0" w:color="auto"/>
                            <w:bottom w:val="none" w:sz="0" w:space="0" w:color="auto"/>
                            <w:right w:val="none" w:sz="0" w:space="0" w:color="auto"/>
                          </w:divBdr>
                          <w:divsChild>
                            <w:div w:id="2089039317">
                              <w:marLeft w:val="0"/>
                              <w:marRight w:val="0"/>
                              <w:marTop w:val="0"/>
                              <w:marBottom w:val="0"/>
                              <w:divBdr>
                                <w:top w:val="none" w:sz="0" w:space="0" w:color="auto"/>
                                <w:left w:val="none" w:sz="0" w:space="0" w:color="auto"/>
                                <w:bottom w:val="none" w:sz="0" w:space="0" w:color="auto"/>
                                <w:right w:val="none" w:sz="0" w:space="0" w:color="auto"/>
                              </w:divBdr>
                              <w:divsChild>
                                <w:div w:id="176981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619599">
      <w:bodyDiv w:val="1"/>
      <w:marLeft w:val="0"/>
      <w:marRight w:val="0"/>
      <w:marTop w:val="0"/>
      <w:marBottom w:val="0"/>
      <w:divBdr>
        <w:top w:val="none" w:sz="0" w:space="0" w:color="auto"/>
        <w:left w:val="none" w:sz="0" w:space="0" w:color="auto"/>
        <w:bottom w:val="none" w:sz="0" w:space="0" w:color="auto"/>
        <w:right w:val="none" w:sz="0" w:space="0" w:color="auto"/>
      </w:divBdr>
    </w:div>
    <w:div w:id="1664549457">
      <w:bodyDiv w:val="1"/>
      <w:marLeft w:val="0"/>
      <w:marRight w:val="0"/>
      <w:marTop w:val="0"/>
      <w:marBottom w:val="0"/>
      <w:divBdr>
        <w:top w:val="none" w:sz="0" w:space="0" w:color="auto"/>
        <w:left w:val="none" w:sz="0" w:space="0" w:color="auto"/>
        <w:bottom w:val="none" w:sz="0" w:space="0" w:color="auto"/>
        <w:right w:val="none" w:sz="0" w:space="0" w:color="auto"/>
      </w:divBdr>
      <w:divsChild>
        <w:div w:id="237397792">
          <w:marLeft w:val="0"/>
          <w:marRight w:val="0"/>
          <w:marTop w:val="0"/>
          <w:marBottom w:val="0"/>
          <w:divBdr>
            <w:top w:val="none" w:sz="0" w:space="0" w:color="auto"/>
            <w:left w:val="none" w:sz="0" w:space="0" w:color="auto"/>
            <w:bottom w:val="none" w:sz="0" w:space="0" w:color="auto"/>
            <w:right w:val="none" w:sz="0" w:space="0" w:color="auto"/>
          </w:divBdr>
          <w:divsChild>
            <w:div w:id="1501003178">
              <w:marLeft w:val="0"/>
              <w:marRight w:val="0"/>
              <w:marTop w:val="0"/>
              <w:marBottom w:val="0"/>
              <w:divBdr>
                <w:top w:val="none" w:sz="0" w:space="0" w:color="auto"/>
                <w:left w:val="none" w:sz="0" w:space="0" w:color="auto"/>
                <w:bottom w:val="none" w:sz="0" w:space="0" w:color="auto"/>
                <w:right w:val="none" w:sz="0" w:space="0" w:color="auto"/>
              </w:divBdr>
              <w:divsChild>
                <w:div w:id="943726450">
                  <w:marLeft w:val="0"/>
                  <w:marRight w:val="0"/>
                  <w:marTop w:val="0"/>
                  <w:marBottom w:val="0"/>
                  <w:divBdr>
                    <w:top w:val="none" w:sz="0" w:space="0" w:color="auto"/>
                    <w:left w:val="none" w:sz="0" w:space="0" w:color="auto"/>
                    <w:bottom w:val="none" w:sz="0" w:space="0" w:color="auto"/>
                    <w:right w:val="none" w:sz="0" w:space="0" w:color="auto"/>
                  </w:divBdr>
                  <w:divsChild>
                    <w:div w:id="960069012">
                      <w:marLeft w:val="0"/>
                      <w:marRight w:val="0"/>
                      <w:marTop w:val="0"/>
                      <w:marBottom w:val="0"/>
                      <w:divBdr>
                        <w:top w:val="none" w:sz="0" w:space="0" w:color="auto"/>
                        <w:left w:val="none" w:sz="0" w:space="0" w:color="auto"/>
                        <w:bottom w:val="none" w:sz="0" w:space="0" w:color="auto"/>
                        <w:right w:val="none" w:sz="0" w:space="0" w:color="auto"/>
                      </w:divBdr>
                      <w:divsChild>
                        <w:div w:id="1487430314">
                          <w:marLeft w:val="0"/>
                          <w:marRight w:val="0"/>
                          <w:marTop w:val="0"/>
                          <w:marBottom w:val="0"/>
                          <w:divBdr>
                            <w:top w:val="none" w:sz="0" w:space="0" w:color="auto"/>
                            <w:left w:val="none" w:sz="0" w:space="0" w:color="auto"/>
                            <w:bottom w:val="none" w:sz="0" w:space="0" w:color="auto"/>
                            <w:right w:val="none" w:sz="0" w:space="0" w:color="auto"/>
                          </w:divBdr>
                          <w:divsChild>
                            <w:div w:id="186136118">
                              <w:marLeft w:val="0"/>
                              <w:marRight w:val="0"/>
                              <w:marTop w:val="0"/>
                              <w:marBottom w:val="0"/>
                              <w:divBdr>
                                <w:top w:val="none" w:sz="0" w:space="0" w:color="auto"/>
                                <w:left w:val="none" w:sz="0" w:space="0" w:color="auto"/>
                                <w:bottom w:val="none" w:sz="0" w:space="0" w:color="auto"/>
                                <w:right w:val="none" w:sz="0" w:space="0" w:color="auto"/>
                              </w:divBdr>
                              <w:divsChild>
                                <w:div w:id="10352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72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olidays.flydubai.com/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2cbf049-d068-4d07-a9b1-920a5fbed7c9}" enabled="0" method="" siteId="{72cbf049-d068-4d07-a9b1-920a5fbed7c9}" removed="1"/>
</clbl:labelList>
</file>

<file path=docProps/app.xml><?xml version="1.0" encoding="utf-8"?>
<Properties xmlns="http://schemas.openxmlformats.org/officeDocument/2006/extended-properties" xmlns:vt="http://schemas.openxmlformats.org/officeDocument/2006/docPropsVTypes">
  <Template>Normal</Template>
  <TotalTime>159</TotalTime>
  <Pages>5</Pages>
  <Words>1957</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Alqurashi</dc:creator>
  <cp:keywords/>
  <dc:description/>
  <cp:lastModifiedBy>Maha Alqurashi</cp:lastModifiedBy>
  <cp:revision>35</cp:revision>
  <cp:lastPrinted>2026-02-26T06:25:00Z</cp:lastPrinted>
  <dcterms:created xsi:type="dcterms:W3CDTF">2026-02-25T10:22:00Z</dcterms:created>
  <dcterms:modified xsi:type="dcterms:W3CDTF">2026-02-26T06:59:00Z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552d1cc3-1440-4a37-b513-3df70b9fbb05</vt:lpwstr>
  </property>
</Properties>
</file>