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28"/>
          <w:szCs w:val="28"/>
        </w:rPr>
      </w:pPr>
      <w:r w:rsidDel="00000000" w:rsidR="00000000" w:rsidRPr="00000000">
        <w:rPr>
          <w:sz w:val="20"/>
          <w:szCs w:val="20"/>
          <w:highlight w:val="yellow"/>
          <w:u w:val="single"/>
          <w:rtl w:val="0"/>
        </w:rPr>
        <w:t xml:space="preserve"> </w:t>
      </w: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Dime qué tipo de reloj usas y te diré tu personalidad</w:t>
      </w:r>
    </w:p>
    <w:p w:rsidR="00000000" w:rsidDel="00000000" w:rsidP="00000000" w:rsidRDefault="00000000" w:rsidRPr="00000000" w14:paraId="00000002">
      <w:pPr>
        <w:numPr>
          <w:ilvl w:val="0"/>
          <w:numId w:val="2"/>
        </w:numPr>
        <w:ind w:left="720" w:hanging="360"/>
        <w:jc w:val="center"/>
        <w:rPr>
          <w:i w:val="1"/>
        </w:rPr>
      </w:pPr>
      <w:r w:rsidDel="00000000" w:rsidR="00000000" w:rsidRPr="00000000">
        <w:rPr>
          <w:i w:val="1"/>
          <w:rtl w:val="0"/>
        </w:rPr>
        <w:t xml:space="preserve">En sus 35 años de historia, G-SHOCK ha marcado el paso del tiempo con modelos que te definen.</w:t>
      </w:r>
      <w:r w:rsidDel="00000000" w:rsidR="00000000" w:rsidRPr="00000000">
        <w:rPr>
          <w:rtl w:val="0"/>
        </w:rPr>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22 de mayo de 2018.– </w:t>
      </w:r>
      <w:r w:rsidDel="00000000" w:rsidR="00000000" w:rsidRPr="00000000">
        <w:rPr>
          <w:rtl w:val="0"/>
        </w:rPr>
        <w:t xml:space="preserve">Tu reloj es uno de los accesorios que mejor expresan tu personalidad y uno de los atributos de identidad que marcan el estilo que te define.</w:t>
      </w:r>
    </w:p>
    <w:p w:rsidR="00000000" w:rsidDel="00000000" w:rsidP="00000000" w:rsidRDefault="00000000" w:rsidRPr="00000000" w14:paraId="00000005">
      <w:pPr>
        <w:contextualSpacing w:val="0"/>
        <w:jc w:val="both"/>
        <w:rPr/>
      </w:pPr>
      <w:r w:rsidDel="00000000" w:rsidR="00000000" w:rsidRPr="00000000">
        <w:rPr>
          <w:rtl w:val="0"/>
        </w:rPr>
        <w:t xml:space="preserve">Todo aquel que busca que su reloj se convierta en su sello distintivo, elige el que mejor le describa dentro de ese mar de estilos, tamaño, siluetas y colores existentes. Por eso, aquí te decimos qué tipo de reloj te define mejor de acuerdo a ciertos rasgos de tu personalidad: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jc w:val="both"/>
        <w:rPr>
          <w:color w:val="222222"/>
          <w:u w:val="none"/>
        </w:rPr>
      </w:pPr>
      <w:r w:rsidDel="00000000" w:rsidR="00000000" w:rsidRPr="00000000">
        <w:rPr>
          <w:color w:val="222222"/>
          <w:rtl w:val="0"/>
        </w:rPr>
        <w:t xml:space="preserve">Ecléctico</w:t>
      </w: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Si usas relojes digitales con caja cuadrada </w:t>
      </w:r>
      <w:r w:rsidDel="00000000" w:rsidR="00000000" w:rsidRPr="00000000">
        <w:rPr>
          <w:color w:val="222222"/>
          <w:rtl w:val="0"/>
        </w:rPr>
        <w:t xml:space="preserve">eres de </w:t>
      </w:r>
      <w:r w:rsidDel="00000000" w:rsidR="00000000" w:rsidRPr="00000000">
        <w:rPr>
          <w:color w:val="222222"/>
          <w:rtl w:val="0"/>
        </w:rPr>
        <w:t xml:space="preserve">esas personas a las que le gusta jugar con las tendencias y adaptarlas a su gusto para así crear un </w:t>
      </w:r>
      <w:r w:rsidDel="00000000" w:rsidR="00000000" w:rsidRPr="00000000">
        <w:rPr>
          <w:i w:val="1"/>
          <w:color w:val="222222"/>
          <w:rtl w:val="0"/>
        </w:rPr>
        <w:t xml:space="preserve">look </w:t>
      </w:r>
      <w:r w:rsidDel="00000000" w:rsidR="00000000" w:rsidRPr="00000000">
        <w:rPr>
          <w:color w:val="222222"/>
          <w:rtl w:val="0"/>
        </w:rPr>
        <w:t xml:space="preserve">auténtico y </w:t>
      </w:r>
      <w:r w:rsidDel="00000000" w:rsidR="00000000" w:rsidRPr="00000000">
        <w:rPr>
          <w:i w:val="1"/>
          <w:color w:val="222222"/>
          <w:rtl w:val="0"/>
        </w:rPr>
        <w:t xml:space="preserve">cool</w:t>
      </w:r>
      <w:r w:rsidDel="00000000" w:rsidR="00000000" w:rsidRPr="00000000">
        <w:rPr>
          <w:color w:val="222222"/>
          <w:rtl w:val="0"/>
        </w:rPr>
        <w:t xml:space="preserve">. La estética vintage te llama y buscas piezas originales con un giro moderno que hacen que todos volteen a verte y quieran tener lo mismo.</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2. Deportista</w:t>
      </w: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No puedes pasar ni un día sin que vayas al gym, eres el primero en registrarte para carreras de 10 kilómetros y amas el CrossFit o todo lo que tenga que ver con llevar tu cuerpo al límite, buscas un reloj que se adapte a tu búsqueda de resistencia total, que además cuente con funciones para contar tus pasos o la distancia recorrida en cada entrenamiento. </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color w:val="222222"/>
          <w:rtl w:val="0"/>
        </w:rPr>
        <w:t xml:space="preserve">3. Elegante</w:t>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¿Pasas mucho tiempo en la oficina? Entonces sabes que seguir los códigos de vestimenta de tu empresa a la perfección implica siempre lucir elegante e impoluto. Pero la formalidad no solo cabe en tu trabajo, seguramente tu clóset es una selección de las piezas clásicas con una calidad impecable que complementas con un reloj atemporal y masculino. Ya sea una pieza de eslabones o con correa de piel, los acabados metálicos de acero inoxidable te hacen ver distinguido y varonil. </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color w:val="222222"/>
        </w:rPr>
      </w:pPr>
      <w:r w:rsidDel="00000000" w:rsidR="00000000" w:rsidRPr="00000000">
        <w:rPr>
          <w:color w:val="222222"/>
          <w:rtl w:val="0"/>
        </w:rPr>
        <w:t xml:space="preserve">4. Explorador</w:t>
      </w:r>
    </w:p>
    <w:p w:rsidR="00000000" w:rsidDel="00000000" w:rsidP="00000000" w:rsidRDefault="00000000" w:rsidRPr="00000000" w14:paraId="00000011">
      <w:pPr>
        <w:contextualSpacing w:val="0"/>
        <w:jc w:val="both"/>
        <w:rPr>
          <w:color w:val="222222"/>
        </w:rPr>
      </w:pPr>
      <w:r w:rsidDel="00000000" w:rsidR="00000000" w:rsidRPr="00000000">
        <w:rPr>
          <w:color w:val="222222"/>
          <w:rtl w:val="0"/>
        </w:rPr>
        <w:t xml:space="preserve">Vives entre los viajes de fin de semana y el ajetreo de las actividades al aire libre, no te gustan los tours, sino tomar sus propias rutas y visitar lugares desconocidos siguiendo solo el instinto, pero también utilizas uno que otro </w:t>
      </w:r>
      <w:r w:rsidDel="00000000" w:rsidR="00000000" w:rsidRPr="00000000">
        <w:rPr>
          <w:i w:val="1"/>
          <w:color w:val="222222"/>
          <w:rtl w:val="0"/>
        </w:rPr>
        <w:t xml:space="preserve">gadget</w:t>
      </w:r>
      <w:r w:rsidDel="00000000" w:rsidR="00000000" w:rsidRPr="00000000">
        <w:rPr>
          <w:color w:val="222222"/>
          <w:rtl w:val="0"/>
        </w:rPr>
        <w:t xml:space="preserve"> que te facilite la vida. Mientras más cómodo te sientas con tu ropa, más lejos crees que puedas llegar. Por eso confías en un reloj que además de decirte la hora te ofrezca datos exactos del exterior para estar siempre preparado. </w:t>
      </w:r>
    </w:p>
    <w:p w:rsidR="00000000" w:rsidDel="00000000" w:rsidP="00000000" w:rsidRDefault="00000000" w:rsidRPr="00000000" w14:paraId="00000012">
      <w:pPr>
        <w:contextualSpacing w:val="0"/>
        <w:jc w:val="both"/>
        <w:rPr>
          <w:color w:val="222222"/>
        </w:rPr>
      </w:pPr>
      <w:r w:rsidDel="00000000" w:rsidR="00000000" w:rsidRPr="00000000">
        <w:rPr>
          <w:rtl w:val="0"/>
        </w:rPr>
      </w:r>
    </w:p>
    <w:p w:rsidR="00000000" w:rsidDel="00000000" w:rsidP="00000000" w:rsidRDefault="00000000" w:rsidRPr="00000000" w14:paraId="00000013">
      <w:pPr>
        <w:contextualSpacing w:val="0"/>
        <w:jc w:val="both"/>
        <w:rPr>
          <w:color w:val="222222"/>
        </w:rPr>
      </w:pPr>
      <w:r w:rsidDel="00000000" w:rsidR="00000000" w:rsidRPr="00000000">
        <w:rPr>
          <w:color w:val="222222"/>
          <w:rtl w:val="0"/>
        </w:rPr>
        <w:t xml:space="preserve">5. Coleccionista </w:t>
      </w:r>
    </w:p>
    <w:p w:rsidR="00000000" w:rsidDel="00000000" w:rsidP="00000000" w:rsidRDefault="00000000" w:rsidRPr="00000000" w14:paraId="00000014">
      <w:pPr>
        <w:contextualSpacing w:val="0"/>
        <w:jc w:val="both"/>
        <w:rPr>
          <w:color w:val="222222"/>
        </w:rPr>
      </w:pPr>
      <w:r w:rsidDel="00000000" w:rsidR="00000000" w:rsidRPr="00000000">
        <w:rPr>
          <w:color w:val="222222"/>
          <w:rtl w:val="0"/>
        </w:rPr>
        <w:t xml:space="preserve">Seguramente tienes toda una serie de </w:t>
      </w:r>
      <w:r w:rsidDel="00000000" w:rsidR="00000000" w:rsidRPr="00000000">
        <w:rPr>
          <w:i w:val="1"/>
          <w:color w:val="222222"/>
          <w:rtl w:val="0"/>
        </w:rPr>
        <w:t xml:space="preserve">sneakers</w:t>
      </w:r>
      <w:r w:rsidDel="00000000" w:rsidR="00000000" w:rsidRPr="00000000">
        <w:rPr>
          <w:color w:val="222222"/>
          <w:rtl w:val="0"/>
        </w:rPr>
        <w:t xml:space="preserve"> de edición especial y no solo las conservas en perfecto estado, sino que muchas de ellas están en sus empaques originales y ordenadas de manera alfabética. Eliges cuidadosamente tu </w:t>
      </w:r>
      <w:r w:rsidDel="00000000" w:rsidR="00000000" w:rsidRPr="00000000">
        <w:rPr>
          <w:i w:val="1"/>
          <w:color w:val="222222"/>
          <w:rtl w:val="0"/>
        </w:rPr>
        <w:t xml:space="preserve">outfit</w:t>
      </w:r>
      <w:r w:rsidDel="00000000" w:rsidR="00000000" w:rsidRPr="00000000">
        <w:rPr>
          <w:color w:val="222222"/>
          <w:rtl w:val="0"/>
        </w:rPr>
        <w:t xml:space="preserve"> de acuerdo a cada ocasión y combinas perfectamente todas las prendas y marcas. Si eres de estos coleccionistas apasionados en tu antología no podría faltar ninguna pieza exclusiva que solo los verdaderos fanáticos tendrán.</w:t>
      </w:r>
    </w:p>
    <w:p w:rsidR="00000000" w:rsidDel="00000000" w:rsidP="00000000" w:rsidRDefault="00000000" w:rsidRPr="00000000" w14:paraId="00000015">
      <w:pPr>
        <w:contextualSpacing w:val="0"/>
        <w:jc w:val="both"/>
        <w:rPr>
          <w:color w:val="222222"/>
        </w:rPr>
      </w:pPr>
      <w:r w:rsidDel="00000000" w:rsidR="00000000" w:rsidRPr="00000000">
        <w:rPr>
          <w:rtl w:val="0"/>
        </w:rPr>
      </w:r>
    </w:p>
    <w:p w:rsidR="00000000" w:rsidDel="00000000" w:rsidP="00000000" w:rsidRDefault="00000000" w:rsidRPr="00000000" w14:paraId="00000016">
      <w:pPr>
        <w:contextualSpacing w:val="0"/>
        <w:jc w:val="both"/>
        <w:rPr>
          <w:i w:val="1"/>
          <w:color w:val="222222"/>
        </w:rPr>
      </w:pPr>
      <w:r w:rsidDel="00000000" w:rsidR="00000000" w:rsidRPr="00000000">
        <w:rPr>
          <w:color w:val="222222"/>
          <w:rtl w:val="0"/>
        </w:rPr>
        <w:t xml:space="preserve">6.</w:t>
      </w:r>
      <w:r w:rsidDel="00000000" w:rsidR="00000000" w:rsidRPr="00000000">
        <w:rPr>
          <w:i w:val="1"/>
          <w:color w:val="222222"/>
          <w:rtl w:val="0"/>
        </w:rPr>
        <w:t xml:space="preserve"> Techie </w:t>
      </w:r>
    </w:p>
    <w:p w:rsidR="00000000" w:rsidDel="00000000" w:rsidP="00000000" w:rsidRDefault="00000000" w:rsidRPr="00000000" w14:paraId="00000017">
      <w:pPr>
        <w:contextualSpacing w:val="0"/>
        <w:jc w:val="both"/>
        <w:rPr>
          <w:color w:val="222222"/>
        </w:rPr>
      </w:pPr>
      <w:r w:rsidDel="00000000" w:rsidR="00000000" w:rsidRPr="00000000">
        <w:rPr>
          <w:color w:val="222222"/>
          <w:rtl w:val="0"/>
        </w:rPr>
        <w:t xml:space="preserve">Más que un accesorio, para ti los relojes deben ser funcionales. Pero no hablamos de alarmas y cronómetros, mientras más inteligentes mejor. Llevas una vida activa y no puedes salir de casa sin el celular, te gusta la tecnología y la incorporas en tu vida diaria porque si no es práctico, rápido y alcance de tu mano no vale la pena.</w:t>
      </w:r>
    </w:p>
    <w:p w:rsidR="00000000" w:rsidDel="00000000" w:rsidP="00000000" w:rsidRDefault="00000000" w:rsidRPr="00000000" w14:paraId="00000018">
      <w:pPr>
        <w:contextualSpacing w:val="0"/>
        <w:jc w:val="both"/>
        <w:rPr>
          <w:color w:val="222222"/>
        </w:rPr>
      </w:pPr>
      <w:r w:rsidDel="00000000" w:rsidR="00000000" w:rsidRPr="00000000">
        <w:rPr>
          <w:rtl w:val="0"/>
        </w:rPr>
      </w:r>
    </w:p>
    <w:p w:rsidR="00000000" w:rsidDel="00000000" w:rsidP="00000000" w:rsidRDefault="00000000" w:rsidRPr="00000000" w14:paraId="00000019">
      <w:pPr>
        <w:contextualSpacing w:val="0"/>
        <w:jc w:val="both"/>
        <w:rPr>
          <w:color w:val="222222"/>
        </w:rPr>
      </w:pPr>
      <w:r w:rsidDel="00000000" w:rsidR="00000000" w:rsidRPr="00000000">
        <w:rPr>
          <w:rtl w:val="0"/>
        </w:rPr>
        <w:t xml:space="preserve">Si te identificaste con alguno de los rasgos descritos anteriormente, tenemos buenas noticias, ya que </w:t>
      </w:r>
      <w:r w:rsidDel="00000000" w:rsidR="00000000" w:rsidRPr="00000000">
        <w:rPr>
          <w:color w:val="222222"/>
          <w:rtl w:val="0"/>
        </w:rPr>
        <w:t xml:space="preserve">G-SHOCK ha creado y recreado varios estilos a través de una larga línea de icónicos modelos desarrollados en su historia, otorgando una versatilidad envidiable que se adapta a cualquier estilo, personalidad y ocasión, sin perder su particular ADN de resistencia. </w:t>
      </w:r>
    </w:p>
    <w:p w:rsidR="00000000" w:rsidDel="00000000" w:rsidP="00000000" w:rsidRDefault="00000000" w:rsidRPr="00000000" w14:paraId="0000001A">
      <w:pPr>
        <w:contextualSpacing w:val="0"/>
        <w:jc w:val="both"/>
        <w:rPr>
          <w:color w:val="222222"/>
        </w:rPr>
      </w:pPr>
      <w:r w:rsidDel="00000000" w:rsidR="00000000" w:rsidRPr="00000000">
        <w:rPr>
          <w:rtl w:val="0"/>
        </w:rPr>
      </w:r>
    </w:p>
    <w:p w:rsidR="00000000" w:rsidDel="00000000" w:rsidP="00000000" w:rsidRDefault="00000000" w:rsidRPr="00000000" w14:paraId="0000001B">
      <w:pPr>
        <w:spacing w:line="276" w:lineRule="auto"/>
        <w:contextualSpacing w:val="0"/>
        <w:jc w:val="both"/>
        <w:rPr>
          <w:highlight w:val="white"/>
        </w:rPr>
      </w:pPr>
      <w:r w:rsidDel="00000000" w:rsidR="00000000" w:rsidRPr="00000000">
        <w:rPr>
          <w:highlight w:val="white"/>
          <w:rtl w:val="0"/>
        </w:rPr>
        <w:t xml:space="preserve">Cada pieza de la serie DW5750E, GBA-800, G-STEEL, Rangeman, GMW-B5000 y el Pro Trek Smart tiene un costo estimado de $</w:t>
      </w:r>
      <w:r w:rsidDel="00000000" w:rsidR="00000000" w:rsidRPr="00000000">
        <w:rPr>
          <w:rtl w:val="0"/>
        </w:rPr>
        <w:t xml:space="preserve">2,379, $3,129, $7,689, $19,219, $12,009</w:t>
      </w:r>
      <w:r w:rsidDel="00000000" w:rsidR="00000000" w:rsidRPr="00000000">
        <w:rPr>
          <w:highlight w:val="white"/>
          <w:rtl w:val="0"/>
        </w:rPr>
        <w:t xml:space="preserve"> y $12,009, respectivamente, y están disponibles a partir de enero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Plaza la Isla Cancún, 5ª Avenida Playa del Carmen, Plaza de las Américas Veracruz,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Palacio de Hierro, Joyerías Bizzarro</w:t>
      </w:r>
      <w:r w:rsidDel="00000000" w:rsidR="00000000" w:rsidRPr="00000000">
        <w:rPr>
          <w:highlight w:val="white"/>
          <w:rtl w:val="0"/>
        </w:rPr>
        <w:t xml:space="preserve"> y en línea en </w:t>
      </w:r>
      <w:hyperlink r:id="rId8">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1C">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rPr>
      </w:pPr>
      <w:r w:rsidDel="00000000" w:rsidR="00000000" w:rsidRPr="00000000">
        <w:rPr>
          <w:rtl w:val="0"/>
        </w:rPr>
        <w:t xml:space="preserve">Instagram: </w:t>
      </w:r>
      <w:hyperlink r:id="rId11">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2">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3">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31">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32">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33">
      <w:pPr>
        <w:widowControl w:val="0"/>
        <w:spacing w:line="240" w:lineRule="auto"/>
        <w:contextualSpacing w:val="0"/>
        <w:jc w:val="both"/>
        <w:rPr/>
      </w:pPr>
      <w:hyperlink r:id="rId14">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8">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C">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D">
      <w:pPr>
        <w:widowControl w:val="0"/>
        <w:spacing w:line="240" w:lineRule="auto"/>
        <w:contextualSpacing w:val="0"/>
        <w:jc w:val="both"/>
        <w:rPr>
          <w:rFonts w:ascii="Times" w:cs="Times" w:eastAsia="Times" w:hAnsi="Times"/>
        </w:rPr>
      </w:pPr>
      <w:hyperlink r:id="rId15">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1">
      <w:pPr>
        <w:contextualSpacing w:val="0"/>
        <w:jc w:val="both"/>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casiogshockmx"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http://www.casiousa.com/" TargetMode="External"/><Relationship Id="rId12" Type="http://schemas.openxmlformats.org/officeDocument/2006/relationships/hyperlink" Target="http://www.casiomx.com/products/Wat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yperlink" Target="mailto:showroom@another.co" TargetMode="External"/><Relationship Id="rId14" Type="http://schemas.openxmlformats.org/officeDocument/2006/relationships/hyperlink" Target="mailto:andrea.munguia@another.c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www.casiosho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