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jc w:val="both"/>
        <w:rPr>
          <w:rFonts w:ascii="Inter" w:cs="Inter" w:eastAsia="Inter" w:hAnsi="Inter"/>
          <w:b w:val="1"/>
          <w:bCs w:val="1"/>
          <w:color w:val="7030a0"/>
          <w:sz w:val="34"/>
          <w:szCs w:val="34"/>
        </w:rPr>
      </w:pPr>
      <w:r w:rsidDel="00000000" w:rsidR="00000000" w:rsidRPr="00000000">
        <w:rPr>
          <w:rtl w:val="0"/>
        </w:rPr>
      </w:r>
    </w:p>
    <w:p w:rsidR="00000000" w:rsidDel="00000000" w:rsidP="00000000" w:rsidRDefault="00000000" w:rsidRPr="00000000" w14:paraId="00000002">
      <w:pPr>
        <w:shd w:fill="ffffff" w:val="clear"/>
        <w:jc w:val="center"/>
        <w:rPr>
          <w:rFonts w:ascii="Inter" w:cs="Inter" w:eastAsia="Inter" w:hAnsi="Inter"/>
          <w:b w:val="1"/>
          <w:bCs w:val="1"/>
          <w:color w:val="7030a0"/>
          <w:sz w:val="34"/>
          <w:szCs w:val="34"/>
        </w:rPr>
      </w:pPr>
      <w:r w:rsidDel="00000000" w:rsidR="00000000" w:rsidRPr="00000000">
        <w:rPr>
          <w:rFonts w:ascii="Inter" w:cs="Inter" w:eastAsia="Inter" w:hAnsi="Inter"/>
          <w:b w:val="1"/>
          <w:bCs w:val="1"/>
          <w:color w:val="7030a0"/>
          <w:sz w:val="34"/>
          <w:szCs w:val="34"/>
          <w:rtl w:val="0"/>
        </w:rPr>
        <w:t xml:space="preserve">VOLVO FASHION WEEK MÉXICO: MODA, CREATIVIDAD Y LO MEJOR DE LA EDICIÓN PRESENTADO POR IQOS</w:t>
      </w:r>
      <w:r w:rsidDel="00000000" w:rsidR="00000000" w:rsidRPr="00000000">
        <w:rPr>
          <w:rtl w:val="0"/>
        </w:rPr>
      </w:r>
    </w:p>
    <w:p w:rsidR="00000000" w:rsidDel="00000000" w:rsidP="00000000" w:rsidRDefault="00000000" w:rsidRPr="00000000" w14:paraId="00000003">
      <w:pPr>
        <w:numPr>
          <w:ilvl w:val="0"/>
          <w:numId w:val="1"/>
        </w:numPr>
        <w:spacing w:after="240" w:before="240" w:lineRule="auto"/>
        <w:ind w:left="720" w:hanging="360"/>
        <w:jc w:val="center"/>
        <w:rPr>
          <w:rFonts w:ascii="Inter" w:cs="Inter" w:eastAsia="Inter" w:hAnsi="Inter"/>
          <w:i w:val="1"/>
          <w:iCs w:val="1"/>
          <w:sz w:val="24"/>
          <w:szCs w:val="24"/>
          <w:u w:val="none"/>
        </w:rPr>
      </w:pPr>
      <w:r w:rsidDel="00000000" w:rsidR="00000000" w:rsidRPr="00000000">
        <w:rPr>
          <w:rFonts w:ascii="Inter" w:cs="Inter" w:eastAsia="Inter" w:hAnsi="Inter"/>
          <w:i w:val="1"/>
          <w:iCs w:val="1"/>
          <w:sz w:val="24"/>
          <w:szCs w:val="24"/>
          <w:rtl w:val="0"/>
        </w:rPr>
        <w:t xml:space="preserve">IQOS llevó su universo creativo a las pasarelas de Volvo Fashion Week México a través de dos colaboraciones que exploran la imaginación, los sueños y la posibilidad de mirar más allá de lo conocido de la mano de Alfredo Martínez y Efecto Perfecto.</w:t>
      </w:r>
    </w:p>
    <w:p w:rsidR="00000000" w:rsidDel="00000000" w:rsidP="00000000" w:rsidRDefault="00000000" w:rsidRPr="00000000" w14:paraId="00000004">
      <w:pPr>
        <w:shd w:fill="ffffff" w:val="clear"/>
        <w:jc w:val="center"/>
        <w:rPr>
          <w:rFonts w:ascii="Inter" w:cs="Inter" w:eastAsia="Inter" w:hAnsi="Inter"/>
          <w:i w:val="1"/>
          <w:iCs w:val="1"/>
          <w:sz w:val="24"/>
          <w:szCs w:val="24"/>
        </w:rPr>
      </w:pPr>
      <w:r w:rsidDel="00000000" w:rsidR="00000000" w:rsidRPr="00000000">
        <w:rPr>
          <w:rFonts w:ascii="Inter" w:cs="Inter" w:eastAsia="Inter" w:hAnsi="Inter"/>
          <w:b w:val="1"/>
          <w:bCs w:val="1"/>
          <w:color w:val="7030a0"/>
          <w:sz w:val="34"/>
          <w:szCs w:val="34"/>
        </w:rPr>
        <w:drawing>
          <wp:inline distB="114300" distT="114300" distL="114300" distR="114300">
            <wp:extent cx="2639850" cy="3771214"/>
            <wp:effectExtent b="0" l="0" r="0" t="0"/>
            <wp:docPr id="17" name="image9.png"/>
            <a:graphic>
              <a:graphicData uri="http://schemas.openxmlformats.org/drawingml/2006/picture">
                <pic:pic>
                  <pic:nvPicPr>
                    <pic:cNvPr id="0" name="image9.png"/>
                    <pic:cNvPicPr preferRelativeResize="0"/>
                  </pic:nvPicPr>
                  <pic:blipFill>
                    <a:blip r:embed="rId7"/>
                    <a:srcRect b="0" l="0" r="0" t="0"/>
                    <a:stretch>
                      <a:fillRect/>
                    </a:stretch>
                  </pic:blipFill>
                  <pic:spPr>
                    <a:xfrm>
                      <a:off x="0" y="0"/>
                      <a:ext cx="2639850" cy="3771214"/>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spacing w:after="240" w:before="240" w:lineRule="auto"/>
        <w:jc w:val="both"/>
        <w:rPr>
          <w:rFonts w:ascii="Inter" w:cs="Inter" w:eastAsia="Inter" w:hAnsi="Inter"/>
        </w:rPr>
      </w:pPr>
      <w:r w:rsidDel="00000000" w:rsidR="00000000" w:rsidRPr="00000000">
        <w:rPr>
          <w:rFonts w:ascii="Inter" w:cs="Inter" w:eastAsia="Inter" w:hAnsi="Inter"/>
          <w:b w:val="1"/>
          <w:bCs w:val="1"/>
          <w:rtl w:val="0"/>
        </w:rPr>
        <w:t xml:space="preserve">Ciudad de México, xx de octubre de 2026.</w:t>
      </w:r>
      <w:r w:rsidDel="00000000" w:rsidR="00000000" w:rsidRPr="00000000">
        <w:rPr>
          <w:rFonts w:ascii="Inter" w:cs="Inter" w:eastAsia="Inter" w:hAnsi="Inter"/>
          <w:rtl w:val="0"/>
        </w:rPr>
        <w:t xml:space="preserve"> Durante la última edición de </w:t>
      </w:r>
      <w:r w:rsidDel="00000000" w:rsidR="00000000" w:rsidRPr="00000000">
        <w:rPr>
          <w:rFonts w:ascii="Inter" w:cs="Inter" w:eastAsia="Inter" w:hAnsi="Inter"/>
          <w:b w:val="1"/>
          <w:bCs w:val="1"/>
          <w:rtl w:val="0"/>
        </w:rPr>
        <w:t xml:space="preserve">Volvo Fashion Week México</w:t>
      </w:r>
      <w:r w:rsidDel="00000000" w:rsidR="00000000" w:rsidRPr="00000000">
        <w:rPr>
          <w:rFonts w:ascii="Inter" w:cs="Inter" w:eastAsia="Inter" w:hAnsi="Inter"/>
          <w:rtl w:val="0"/>
        </w:rPr>
        <w:t xml:space="preserve">, realizada del 12 al 17 de octubre, la plataforma reunió a diseñadores y propuestas que destacan el talento y la creatividad de la industria de la moda contemporánea. A esta apuesta se sumó </w:t>
      </w:r>
      <w:r w:rsidDel="00000000" w:rsidR="00000000" w:rsidRPr="00000000">
        <w:rPr>
          <w:rFonts w:ascii="Inter" w:cs="Inter" w:eastAsia="Inter" w:hAnsi="Inter"/>
          <w:b w:val="1"/>
          <w:bCs w:val="1"/>
          <w:rtl w:val="0"/>
        </w:rPr>
        <w:t xml:space="preserve">IQOS, el sistema para calentar tabaco #1 en el mundo</w:t>
      </w:r>
      <w:r w:rsidDel="00000000" w:rsidR="00000000" w:rsidRPr="00000000">
        <w:rPr>
          <w:rFonts w:ascii="Inter" w:cs="Inter" w:eastAsia="Inter" w:hAnsi="Inter"/>
          <w:rtl w:val="0"/>
        </w:rPr>
        <w:t xml:space="preserve">, que trascendió su papel como patrocinador oficial para convertirse en colaborador creativo de Alfredo Martínez y de la firma colombiana Efecto Perfecto.</w:t>
      </w:r>
    </w:p>
    <w:p w:rsidR="00000000" w:rsidDel="00000000" w:rsidP="00000000" w:rsidRDefault="00000000" w:rsidRPr="00000000" w14:paraId="00000006">
      <w:pPr>
        <w:spacing w:after="240" w:before="240" w:lineRule="auto"/>
        <w:jc w:val="both"/>
        <w:rPr>
          <w:rFonts w:ascii="Inter" w:cs="Inter" w:eastAsia="Inter" w:hAnsi="Inter"/>
          <w:b w:val="1"/>
          <w:bCs w:val="1"/>
        </w:rPr>
      </w:pPr>
      <w:r w:rsidDel="00000000" w:rsidR="00000000" w:rsidRPr="00000000">
        <w:rPr>
          <w:rFonts w:ascii="Inter" w:cs="Inter" w:eastAsia="Inter" w:hAnsi="Inter"/>
          <w:rtl w:val="0"/>
        </w:rPr>
        <w:t xml:space="preserve">Las colecciones de ambos diseñadores tomaron como inspiración el más reciente lanzamiento de la marca, </w:t>
      </w:r>
      <w:r w:rsidDel="00000000" w:rsidR="00000000" w:rsidRPr="00000000">
        <w:rPr>
          <w:rFonts w:ascii="Inter" w:cs="Inter" w:eastAsia="Inter" w:hAnsi="Inter"/>
          <w:b w:val="1"/>
          <w:bCs w:val="1"/>
          <w:rtl w:val="0"/>
        </w:rPr>
        <w:t xml:space="preserve">IQOS ILUMA i Electric Purple</w:t>
      </w:r>
      <w:r w:rsidDel="00000000" w:rsidR="00000000" w:rsidRPr="00000000">
        <w:rPr>
          <w:rFonts w:ascii="Inter" w:cs="Inter" w:eastAsia="Inter" w:hAnsi="Inter"/>
          <w:rtl w:val="0"/>
        </w:rPr>
        <w:t xml:space="preserve">, reinterpretándolo desde su propia visión. </w:t>
      </w:r>
      <w:r w:rsidDel="00000000" w:rsidR="00000000" w:rsidRPr="00000000">
        <w:rPr>
          <w:rFonts w:ascii="Inter" w:cs="Inter" w:eastAsia="Inter" w:hAnsi="Inter"/>
          <w:b w:val="1"/>
          <w:bCs w:val="1"/>
          <w:rtl w:val="0"/>
        </w:rPr>
        <w:t xml:space="preserve">Concebido como el color de los sueños, Electric Purple</w:t>
      </w:r>
      <w:r w:rsidDel="00000000" w:rsidR="00000000" w:rsidRPr="00000000">
        <w:rPr>
          <w:rFonts w:ascii="Inter" w:cs="Inter" w:eastAsia="Inter" w:hAnsi="Inter"/>
          <w:rtl w:val="0"/>
        </w:rPr>
        <w:t xml:space="preserve"> evoca ese instante en el que la curiosidad enciende la imaginación, abre paso a nuevas posibilidades y transforma lo extraordinario en realidad, reflejando el espíritu de descubrimiento que distingue a </w:t>
      </w:r>
      <w:r w:rsidDel="00000000" w:rsidR="00000000" w:rsidRPr="00000000">
        <w:rPr>
          <w:rFonts w:ascii="Inter" w:cs="Inter" w:eastAsia="Inter" w:hAnsi="Inter"/>
          <w:b w:val="1"/>
          <w:bCs w:val="1"/>
          <w:rtl w:val="0"/>
        </w:rPr>
        <w:t xml:space="preserve">IQOS.</w:t>
      </w:r>
    </w:p>
    <w:p w:rsidR="00000000" w:rsidDel="00000000" w:rsidP="00000000" w:rsidRDefault="00000000" w:rsidRPr="00000000" w14:paraId="00000007">
      <w:pPr>
        <w:spacing w:after="240" w:before="240" w:lineRule="auto"/>
        <w:jc w:val="center"/>
        <w:rPr>
          <w:rFonts w:ascii="Inter" w:cs="Inter" w:eastAsia="Inter" w:hAnsi="Inter"/>
          <w:b w:val="1"/>
          <w:bCs w:val="1"/>
        </w:rPr>
      </w:pPr>
      <w:r w:rsidDel="00000000" w:rsidR="00000000" w:rsidRPr="00000000">
        <w:rPr>
          <w:rFonts w:ascii="Inter" w:cs="Inter" w:eastAsia="Inter" w:hAnsi="Inter"/>
          <w:b w:val="1"/>
          <w:bCs w:val="1"/>
        </w:rPr>
        <w:drawing>
          <wp:inline distB="114300" distT="114300" distL="114300" distR="114300">
            <wp:extent cx="1906425" cy="3160838"/>
            <wp:effectExtent b="0" l="0" r="0" t="0"/>
            <wp:docPr id="12"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1906425" cy="3160838"/>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spacing w:after="240" w:before="240" w:lineRule="auto"/>
        <w:jc w:val="center"/>
        <w:rPr>
          <w:rFonts w:ascii="Inter" w:cs="Inter" w:eastAsia="Inter" w:hAnsi="Inter"/>
          <w:b w:val="1"/>
          <w:bCs w:val="1"/>
          <w:color w:val="666666"/>
          <w:sz w:val="16"/>
          <w:szCs w:val="16"/>
        </w:rPr>
      </w:pPr>
      <w:r w:rsidDel="00000000" w:rsidR="00000000" w:rsidRPr="00000000">
        <w:rPr>
          <w:rFonts w:ascii="Inter" w:cs="Inter" w:eastAsia="Inter" w:hAnsi="Inter"/>
          <w:b w:val="1"/>
          <w:bCs w:val="1"/>
          <w:color w:val="666666"/>
          <w:sz w:val="16"/>
          <w:szCs w:val="16"/>
          <w:rtl w:val="0"/>
        </w:rPr>
        <w:t xml:space="preserve">VFWMx: Alfredo Martínez x IQOS</w:t>
      </w:r>
    </w:p>
    <w:p w:rsidR="00000000" w:rsidDel="00000000" w:rsidP="00000000" w:rsidRDefault="00000000" w:rsidRPr="00000000" w14:paraId="00000009">
      <w:pPr>
        <w:pStyle w:val="Heading4"/>
        <w:keepNext w:val="0"/>
        <w:keepLines w:val="0"/>
        <w:spacing w:after="40" w:before="240" w:lineRule="auto"/>
        <w:jc w:val="both"/>
        <w:rPr>
          <w:rFonts w:ascii="Inter" w:cs="Inter" w:eastAsia="Inter" w:hAnsi="Inter"/>
          <w:b w:val="1"/>
          <w:bCs w:val="1"/>
          <w:color w:val="000000"/>
          <w:sz w:val="22"/>
          <w:szCs w:val="22"/>
        </w:rPr>
      </w:pPr>
      <w:bookmarkStart w:colFirst="0" w:colLast="0" w:name="_heading=h.rtjeahokft6q" w:id="0"/>
      <w:bookmarkEnd w:id="0"/>
      <w:r w:rsidDel="00000000" w:rsidR="00000000" w:rsidRPr="00000000">
        <w:rPr>
          <w:rFonts w:ascii="Inter" w:cs="Inter" w:eastAsia="Inter" w:hAnsi="Inter"/>
          <w:b w:val="1"/>
          <w:bCs w:val="1"/>
          <w:i w:val="1"/>
          <w:iCs w:val="1"/>
          <w:color w:val="000000"/>
          <w:sz w:val="22"/>
          <w:szCs w:val="22"/>
          <w:rtl w:val="0"/>
        </w:rPr>
        <w:t xml:space="preserve">Soñar despierto</w:t>
      </w:r>
      <w:r w:rsidDel="00000000" w:rsidR="00000000" w:rsidRPr="00000000">
        <w:rPr>
          <w:rFonts w:ascii="Inter" w:cs="Inter" w:eastAsia="Inter" w:hAnsi="Inter"/>
          <w:b w:val="1"/>
          <w:bCs w:val="1"/>
          <w:color w:val="000000"/>
          <w:sz w:val="22"/>
          <w:szCs w:val="22"/>
          <w:rtl w:val="0"/>
        </w:rPr>
        <w:t xml:space="preserve"> x Alfredo Martínez</w:t>
      </w:r>
    </w:p>
    <w:p w:rsidR="00000000" w:rsidDel="00000000" w:rsidP="00000000" w:rsidRDefault="00000000" w:rsidRPr="00000000" w14:paraId="0000000A">
      <w:pPr>
        <w:spacing w:after="240" w:before="240" w:lineRule="auto"/>
        <w:jc w:val="both"/>
        <w:rPr>
          <w:rFonts w:ascii="Inter" w:cs="Inter" w:eastAsia="Inter" w:hAnsi="Inter"/>
          <w:b w:val="1"/>
          <w:bCs w:val="1"/>
        </w:rPr>
      </w:pPr>
      <w:r w:rsidDel="00000000" w:rsidR="00000000" w:rsidRPr="00000000">
        <w:rPr>
          <w:rFonts w:ascii="Inter" w:cs="Inter" w:eastAsia="Inter" w:hAnsi="Inter"/>
          <w:b w:val="1"/>
          <w:bCs w:val="1"/>
          <w:rtl w:val="0"/>
        </w:rPr>
        <w:t xml:space="preserve">Presentado por IQOS</w:t>
      </w:r>
    </w:p>
    <w:p w:rsidR="00000000" w:rsidDel="00000000" w:rsidP="00000000" w:rsidRDefault="00000000" w:rsidRPr="00000000" w14:paraId="0000000B">
      <w:pPr>
        <w:spacing w:after="240" w:before="240" w:lineRule="auto"/>
        <w:jc w:val="both"/>
        <w:rPr>
          <w:rFonts w:ascii="Inter" w:cs="Inter" w:eastAsia="Inter" w:hAnsi="Inter"/>
        </w:rPr>
      </w:pPr>
      <w:r w:rsidDel="00000000" w:rsidR="00000000" w:rsidRPr="00000000">
        <w:rPr>
          <w:rFonts w:ascii="Inter" w:cs="Inter" w:eastAsia="Inter" w:hAnsi="Inter"/>
          <w:rtl w:val="0"/>
        </w:rPr>
        <w:t xml:space="preserve">Para Spring/Summer 2027, Alfredo Martínez encuentra inspiración en el universo onírico de IQOS ILUMA i Electric Purple y en el poema </w:t>
      </w:r>
      <w:r w:rsidDel="00000000" w:rsidR="00000000" w:rsidRPr="00000000">
        <w:rPr>
          <w:rFonts w:ascii="Inter" w:cs="Inter" w:eastAsia="Inter" w:hAnsi="Inter"/>
          <w:i w:val="1"/>
          <w:iCs w:val="1"/>
          <w:rtl w:val="0"/>
        </w:rPr>
        <w:t xml:space="preserve">Primero Sueño</w:t>
      </w:r>
      <w:r w:rsidDel="00000000" w:rsidR="00000000" w:rsidRPr="00000000">
        <w:rPr>
          <w:rFonts w:ascii="Inter" w:cs="Inter" w:eastAsia="Inter" w:hAnsi="Inter"/>
          <w:rtl w:val="0"/>
        </w:rPr>
        <w:t xml:space="preserve"> de Sor Juana Inés de la Cruz. La colección representa el instante entre la vigilia y el sueño: un territorio donde la realidad pierde sus límites, el tiempo se vuelve impreciso y el cuerpo se transforma.</w:t>
      </w:r>
    </w:p>
    <w:p w:rsidR="00000000" w:rsidDel="00000000" w:rsidP="00000000" w:rsidRDefault="00000000" w:rsidRPr="00000000" w14:paraId="0000000C">
      <w:pPr>
        <w:spacing w:after="240" w:before="240" w:lineRule="auto"/>
        <w:jc w:val="both"/>
        <w:rPr>
          <w:rFonts w:ascii="Inter" w:cs="Inter" w:eastAsia="Inter" w:hAnsi="Inter"/>
        </w:rPr>
      </w:pPr>
      <w:r w:rsidDel="00000000" w:rsidR="00000000" w:rsidRPr="00000000">
        <w:rPr>
          <w:rFonts w:ascii="Inter" w:cs="Inter" w:eastAsia="Inter" w:hAnsi="Inter"/>
          <w:rtl w:val="0"/>
        </w:rPr>
        <w:t xml:space="preserve">La propuesta reúne 35 looks: 12 de hombre y 23 de mujer, además de lentes, accesorios y bolsos, desarrollándose en tres momentos que narran el viaje entre el cuerpo, el alma y la luz:</w:t>
      </w:r>
    </w:p>
    <w:p w:rsidR="00000000" w:rsidDel="00000000" w:rsidP="00000000" w:rsidRDefault="00000000" w:rsidRPr="00000000" w14:paraId="0000000D">
      <w:pPr>
        <w:numPr>
          <w:ilvl w:val="0"/>
          <w:numId w:val="2"/>
        </w:numPr>
        <w:spacing w:after="240" w:before="240" w:lineRule="auto"/>
        <w:ind w:left="720" w:hanging="360"/>
        <w:rPr>
          <w:rFonts w:ascii="Inter" w:cs="Inter" w:eastAsia="Inter" w:hAnsi="Inter"/>
        </w:rPr>
      </w:pPr>
      <w:r w:rsidDel="00000000" w:rsidR="00000000" w:rsidRPr="00000000">
        <w:rPr>
          <w:rFonts w:ascii="Inter" w:cs="Inter" w:eastAsia="Inter" w:hAnsi="Inter"/>
          <w:rtl w:val="0"/>
        </w:rPr>
        <w:t xml:space="preserve">El abandono del cuerpo</w:t>
      </w:r>
    </w:p>
    <w:p w:rsidR="00000000" w:rsidDel="00000000" w:rsidP="00000000" w:rsidRDefault="00000000" w:rsidRPr="00000000" w14:paraId="0000000E">
      <w:pPr>
        <w:spacing w:after="240" w:before="240" w:lineRule="auto"/>
        <w:jc w:val="both"/>
        <w:rPr>
          <w:rFonts w:ascii="Inter" w:cs="Inter" w:eastAsia="Inter" w:hAnsi="Inter"/>
        </w:rPr>
      </w:pPr>
      <w:r w:rsidDel="00000000" w:rsidR="00000000" w:rsidRPr="00000000">
        <w:rPr>
          <w:rFonts w:ascii="Inter" w:cs="Inter" w:eastAsia="Inter" w:hAnsi="Inter"/>
          <w:rtl w:val="0"/>
        </w:rPr>
        <w:t xml:space="preserve">La noche envuelve el cuerpo en siluetas precisas y tonos profundos, marcando el inicio del viaje hacia el mundo de los sueños.</w:t>
      </w:r>
    </w:p>
    <w:p w:rsidR="00000000" w:rsidDel="00000000" w:rsidP="00000000" w:rsidRDefault="00000000" w:rsidRPr="00000000" w14:paraId="0000000F">
      <w:pPr>
        <w:spacing w:after="240" w:before="240" w:lineRule="auto"/>
        <w:jc w:val="both"/>
        <w:rPr>
          <w:rFonts w:ascii="Inter" w:cs="Inter" w:eastAsia="Inter" w:hAnsi="Inter"/>
        </w:rPr>
      </w:pPr>
      <w:r w:rsidDel="00000000" w:rsidR="00000000" w:rsidRPr="00000000">
        <w:rPr>
          <w:rtl w:val="0"/>
        </w:rPr>
      </w:r>
    </w:p>
    <w:p w:rsidR="00000000" w:rsidDel="00000000" w:rsidP="00000000" w:rsidRDefault="00000000" w:rsidRPr="00000000" w14:paraId="00000010">
      <w:pPr>
        <w:spacing w:after="240" w:before="240" w:lineRule="auto"/>
        <w:jc w:val="both"/>
        <w:rPr>
          <w:rFonts w:ascii="Inter" w:cs="Inter" w:eastAsia="Inter" w:hAnsi="Inter"/>
        </w:rPr>
      </w:pPr>
      <w:r w:rsidDel="00000000" w:rsidR="00000000" w:rsidRPr="00000000">
        <w:rPr>
          <w:rtl w:val="0"/>
        </w:rPr>
      </w:r>
    </w:p>
    <w:p w:rsidR="00000000" w:rsidDel="00000000" w:rsidP="00000000" w:rsidRDefault="00000000" w:rsidRPr="00000000" w14:paraId="00000011">
      <w:pPr>
        <w:spacing w:after="240" w:before="240" w:lineRule="auto"/>
        <w:jc w:val="center"/>
        <w:rPr>
          <w:rFonts w:ascii="Inter" w:cs="Inter" w:eastAsia="Inter" w:hAnsi="Inter"/>
        </w:rPr>
      </w:pPr>
      <w:r w:rsidDel="00000000" w:rsidR="00000000" w:rsidRPr="00000000">
        <w:rPr>
          <w:rFonts w:ascii="Inter" w:cs="Inter" w:eastAsia="Inter" w:hAnsi="Inter"/>
        </w:rPr>
        <w:drawing>
          <wp:inline distB="114300" distT="114300" distL="114300" distR="114300">
            <wp:extent cx="4358236" cy="3243339"/>
            <wp:effectExtent b="0" l="0" r="0" t="0"/>
            <wp:docPr id="10" name="image12.png"/>
            <a:graphic>
              <a:graphicData uri="http://schemas.openxmlformats.org/drawingml/2006/picture">
                <pic:pic>
                  <pic:nvPicPr>
                    <pic:cNvPr id="0" name="image12.png"/>
                    <pic:cNvPicPr preferRelativeResize="0"/>
                  </pic:nvPicPr>
                  <pic:blipFill>
                    <a:blip r:embed="rId9"/>
                    <a:srcRect b="0" l="0" r="0" t="0"/>
                    <a:stretch>
                      <a:fillRect/>
                    </a:stretch>
                  </pic:blipFill>
                  <pic:spPr>
                    <a:xfrm>
                      <a:off x="0" y="0"/>
                      <a:ext cx="4358236" cy="3243339"/>
                    </a:xfrm>
                    <a:prstGeom prst="rect"/>
                    <a:ln/>
                  </pic:spPr>
                </pic:pic>
              </a:graphicData>
            </a:graphic>
          </wp:inline>
        </w:drawing>
      </w:r>
      <w:r w:rsidDel="00000000" w:rsidR="00000000" w:rsidRPr="00000000">
        <w:rPr>
          <w:rtl w:val="0"/>
        </w:rPr>
      </w:r>
    </w:p>
    <w:p w:rsidR="00000000" w:rsidDel="00000000" w:rsidP="00000000" w:rsidRDefault="00000000" w:rsidRPr="00000000" w14:paraId="00000012">
      <w:pPr>
        <w:spacing w:after="240" w:before="240" w:lineRule="auto"/>
        <w:jc w:val="center"/>
        <w:rPr>
          <w:rFonts w:ascii="Inter" w:cs="Inter" w:eastAsia="Inter" w:hAnsi="Inter"/>
          <w:sz w:val="16"/>
          <w:szCs w:val="16"/>
        </w:rPr>
      </w:pPr>
      <w:r w:rsidDel="00000000" w:rsidR="00000000" w:rsidRPr="00000000">
        <w:rPr>
          <w:rFonts w:ascii="Inter" w:cs="Inter" w:eastAsia="Inter" w:hAnsi="Inter"/>
          <w:i w:val="1"/>
          <w:iCs w:val="1"/>
          <w:color w:val="374151"/>
          <w:sz w:val="16"/>
          <w:szCs w:val="16"/>
          <w:rtl w:val="0"/>
        </w:rPr>
        <w:t xml:space="preserve">SOÑAR DESPIERTO</w:t>
      </w:r>
      <w:r w:rsidDel="00000000" w:rsidR="00000000" w:rsidRPr="00000000">
        <w:rPr>
          <w:rFonts w:ascii="Inter" w:cs="Inter" w:eastAsia="Inter" w:hAnsi="Inter"/>
          <w:color w:val="374151"/>
          <w:sz w:val="16"/>
          <w:szCs w:val="16"/>
          <w:rtl w:val="0"/>
        </w:rPr>
        <w:t xml:space="preserve">, de Alfredo Martínez, presentado por IQOS en #VFWMx.</w:t>
      </w:r>
      <w:r w:rsidDel="00000000" w:rsidR="00000000" w:rsidRPr="00000000">
        <w:rPr>
          <w:rtl w:val="0"/>
        </w:rPr>
      </w:r>
    </w:p>
    <w:p w:rsidR="00000000" w:rsidDel="00000000" w:rsidP="00000000" w:rsidRDefault="00000000" w:rsidRPr="00000000" w14:paraId="00000013">
      <w:pPr>
        <w:spacing w:after="240" w:before="240" w:lineRule="auto"/>
        <w:jc w:val="both"/>
        <w:rPr>
          <w:rFonts w:ascii="Inter" w:cs="Inter" w:eastAsia="Inter" w:hAnsi="Inter"/>
        </w:rPr>
      </w:pPr>
      <w:r w:rsidDel="00000000" w:rsidR="00000000" w:rsidRPr="00000000">
        <w:rPr>
          <w:rFonts w:ascii="Inter" w:cs="Inter" w:eastAsia="Inter" w:hAnsi="Inter"/>
          <w:rtl w:val="0"/>
        </w:rPr>
        <w:t xml:space="preserve">2. La ascensión del alma</w:t>
      </w:r>
    </w:p>
    <w:p w:rsidR="00000000" w:rsidDel="00000000" w:rsidP="00000000" w:rsidRDefault="00000000" w:rsidRPr="00000000" w14:paraId="00000014">
      <w:pPr>
        <w:spacing w:after="240" w:before="240" w:lineRule="auto"/>
        <w:jc w:val="both"/>
        <w:rPr>
          <w:rFonts w:ascii="Inter" w:cs="Inter" w:eastAsia="Inter" w:hAnsi="Inter"/>
        </w:rPr>
      </w:pPr>
      <w:r w:rsidDel="00000000" w:rsidR="00000000" w:rsidRPr="00000000">
        <w:rPr>
          <w:rFonts w:ascii="Inter" w:cs="Inter" w:eastAsia="Inter" w:hAnsi="Inter"/>
          <w:rtl w:val="0"/>
        </w:rPr>
        <w:t xml:space="preserve">La mente se eleva y las siluetas cobran movimiento y ligereza entre transparencias, reflejos y matices azules y violetas que evocan el deseo de imaginar más allá de lo visible.</w:t>
      </w:r>
    </w:p>
    <w:p w:rsidR="00000000" w:rsidDel="00000000" w:rsidP="00000000" w:rsidRDefault="00000000" w:rsidRPr="00000000" w14:paraId="00000015">
      <w:pPr>
        <w:spacing w:after="240" w:before="240" w:lineRule="auto"/>
        <w:jc w:val="center"/>
        <w:rPr>
          <w:rFonts w:ascii="Inter" w:cs="Inter" w:eastAsia="Inter" w:hAnsi="Inter"/>
        </w:rPr>
      </w:pPr>
      <w:r w:rsidDel="00000000" w:rsidR="00000000" w:rsidRPr="00000000">
        <w:rPr>
          <w:rFonts w:ascii="Inter" w:cs="Inter" w:eastAsia="Inter" w:hAnsi="Inter"/>
        </w:rPr>
        <w:drawing>
          <wp:inline distB="114300" distT="114300" distL="114300" distR="114300">
            <wp:extent cx="4052888" cy="2834328"/>
            <wp:effectExtent b="0" l="0" r="0" t="0"/>
            <wp:docPr id="8"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4052888" cy="2834328"/>
                    </a:xfrm>
                    <a:prstGeom prst="rect"/>
                    <a:ln/>
                  </pic:spPr>
                </pic:pic>
              </a:graphicData>
            </a:graphic>
          </wp:inline>
        </w:drawing>
      </w:r>
      <w:r w:rsidDel="00000000" w:rsidR="00000000" w:rsidRPr="00000000">
        <w:rPr>
          <w:rtl w:val="0"/>
        </w:rPr>
      </w:r>
    </w:p>
    <w:p w:rsidR="00000000" w:rsidDel="00000000" w:rsidP="00000000" w:rsidRDefault="00000000" w:rsidRPr="00000000" w14:paraId="00000016">
      <w:pPr>
        <w:spacing w:after="240" w:before="240" w:lineRule="auto"/>
        <w:jc w:val="center"/>
        <w:rPr>
          <w:rFonts w:ascii="Inter" w:cs="Inter" w:eastAsia="Inter" w:hAnsi="Inter"/>
          <w:color w:val="374151"/>
          <w:sz w:val="16"/>
          <w:szCs w:val="16"/>
        </w:rPr>
      </w:pPr>
      <w:r w:rsidDel="00000000" w:rsidR="00000000" w:rsidRPr="00000000">
        <w:rPr>
          <w:rFonts w:ascii="Inter" w:cs="Inter" w:eastAsia="Inter" w:hAnsi="Inter"/>
          <w:i w:val="1"/>
          <w:iCs w:val="1"/>
          <w:color w:val="374151"/>
          <w:sz w:val="16"/>
          <w:szCs w:val="16"/>
          <w:rtl w:val="0"/>
        </w:rPr>
        <w:t xml:space="preserve">SOÑAR DESPIERTO</w:t>
      </w:r>
      <w:r w:rsidDel="00000000" w:rsidR="00000000" w:rsidRPr="00000000">
        <w:rPr>
          <w:rFonts w:ascii="Inter" w:cs="Inter" w:eastAsia="Inter" w:hAnsi="Inter"/>
          <w:color w:val="374151"/>
          <w:sz w:val="16"/>
          <w:szCs w:val="16"/>
          <w:rtl w:val="0"/>
        </w:rPr>
        <w:t xml:space="preserve">, de Alfredo Martínez, presentado por IQOS en #VFWMx.</w:t>
      </w:r>
    </w:p>
    <w:p w:rsidR="00000000" w:rsidDel="00000000" w:rsidP="00000000" w:rsidRDefault="00000000" w:rsidRPr="00000000" w14:paraId="00000017">
      <w:pPr>
        <w:spacing w:after="240" w:before="240" w:lineRule="auto"/>
        <w:jc w:val="center"/>
        <w:rPr>
          <w:rFonts w:ascii="Inter" w:cs="Inter" w:eastAsia="Inter" w:hAnsi="Inter"/>
        </w:rPr>
      </w:pPr>
      <w:r w:rsidDel="00000000" w:rsidR="00000000" w:rsidRPr="00000000">
        <w:rPr>
          <w:rtl w:val="0"/>
        </w:rPr>
      </w:r>
    </w:p>
    <w:p w:rsidR="00000000" w:rsidDel="00000000" w:rsidP="00000000" w:rsidRDefault="00000000" w:rsidRPr="00000000" w14:paraId="00000018">
      <w:pPr>
        <w:spacing w:after="240" w:before="240" w:lineRule="auto"/>
        <w:jc w:val="left"/>
        <w:rPr>
          <w:rFonts w:ascii="Inter" w:cs="Inter" w:eastAsia="Inter" w:hAnsi="Inter"/>
        </w:rPr>
      </w:pPr>
      <w:r w:rsidDel="00000000" w:rsidR="00000000" w:rsidRPr="00000000">
        <w:rPr>
          <w:rtl w:val="0"/>
        </w:rPr>
      </w:r>
    </w:p>
    <w:p w:rsidR="00000000" w:rsidDel="00000000" w:rsidP="00000000" w:rsidRDefault="00000000" w:rsidRPr="00000000" w14:paraId="00000019">
      <w:pPr>
        <w:spacing w:after="240" w:before="240" w:lineRule="auto"/>
        <w:jc w:val="both"/>
        <w:rPr>
          <w:rFonts w:ascii="Inter" w:cs="Inter" w:eastAsia="Inter" w:hAnsi="Inter"/>
        </w:rPr>
      </w:pPr>
      <w:r w:rsidDel="00000000" w:rsidR="00000000" w:rsidRPr="00000000">
        <w:rPr>
          <w:rFonts w:ascii="Inter" w:cs="Inter" w:eastAsia="Inter" w:hAnsi="Inter"/>
          <w:rtl w:val="0"/>
        </w:rPr>
        <w:t xml:space="preserve">3. El despertar</w:t>
      </w:r>
    </w:p>
    <w:p w:rsidR="00000000" w:rsidDel="00000000" w:rsidP="00000000" w:rsidRDefault="00000000" w:rsidRPr="00000000" w14:paraId="0000001A">
      <w:pPr>
        <w:spacing w:after="240" w:before="240" w:lineRule="auto"/>
        <w:jc w:val="both"/>
        <w:rPr>
          <w:rFonts w:ascii="Inter" w:cs="Inter" w:eastAsia="Inter" w:hAnsi="Inter"/>
        </w:rPr>
      </w:pPr>
      <w:r w:rsidDel="00000000" w:rsidR="00000000" w:rsidRPr="00000000">
        <w:rPr>
          <w:rFonts w:ascii="Inter" w:cs="Inter" w:eastAsia="Inter" w:hAnsi="Inter"/>
          <w:rtl w:val="0"/>
        </w:rPr>
        <w:t xml:space="preserve">La luz del amanecer revela siluetas más puras y tonos luminosos que evocan el despertar, conservando la esencia de un sueño que transforma la manera de ver la realidad.</w:t>
      </w:r>
    </w:p>
    <w:p w:rsidR="00000000" w:rsidDel="00000000" w:rsidP="00000000" w:rsidRDefault="00000000" w:rsidRPr="00000000" w14:paraId="0000001B">
      <w:pPr>
        <w:spacing w:after="240" w:before="240" w:lineRule="auto"/>
        <w:jc w:val="center"/>
        <w:rPr>
          <w:rFonts w:ascii="Inter" w:cs="Inter" w:eastAsia="Inter" w:hAnsi="Inter"/>
        </w:rPr>
      </w:pPr>
      <w:r w:rsidDel="00000000" w:rsidR="00000000" w:rsidRPr="00000000">
        <w:rPr>
          <w:rFonts w:ascii="Inter" w:cs="Inter" w:eastAsia="Inter" w:hAnsi="Inter"/>
        </w:rPr>
        <w:drawing>
          <wp:inline distB="114300" distT="114300" distL="114300" distR="114300">
            <wp:extent cx="2096925" cy="3156502"/>
            <wp:effectExtent b="0" l="0" r="0" t="0"/>
            <wp:docPr id="14" name="image8.png"/>
            <a:graphic>
              <a:graphicData uri="http://schemas.openxmlformats.org/drawingml/2006/picture">
                <pic:pic>
                  <pic:nvPicPr>
                    <pic:cNvPr id="0" name="image8.png"/>
                    <pic:cNvPicPr preferRelativeResize="0"/>
                  </pic:nvPicPr>
                  <pic:blipFill>
                    <a:blip r:embed="rId11"/>
                    <a:srcRect b="0" l="0" r="0" t="0"/>
                    <a:stretch>
                      <a:fillRect/>
                    </a:stretch>
                  </pic:blipFill>
                  <pic:spPr>
                    <a:xfrm>
                      <a:off x="0" y="0"/>
                      <a:ext cx="2096925" cy="3156502"/>
                    </a:xfrm>
                    <a:prstGeom prst="rect"/>
                    <a:ln/>
                  </pic:spPr>
                </pic:pic>
              </a:graphicData>
            </a:graphic>
          </wp:inline>
        </w:drawing>
      </w:r>
      <w:r w:rsidDel="00000000" w:rsidR="00000000" w:rsidRPr="00000000">
        <w:rPr>
          <w:rtl w:val="0"/>
        </w:rPr>
      </w:r>
    </w:p>
    <w:p w:rsidR="00000000" w:rsidDel="00000000" w:rsidP="00000000" w:rsidRDefault="00000000" w:rsidRPr="00000000" w14:paraId="0000001C">
      <w:pPr>
        <w:spacing w:after="240" w:before="240" w:lineRule="auto"/>
        <w:jc w:val="center"/>
        <w:rPr>
          <w:rFonts w:ascii="Inter" w:cs="Inter" w:eastAsia="Inter" w:hAnsi="Inter"/>
          <w:i w:val="1"/>
          <w:iCs w:val="1"/>
          <w:color w:val="374151"/>
          <w:sz w:val="24"/>
          <w:szCs w:val="24"/>
        </w:rPr>
      </w:pPr>
      <w:r w:rsidDel="00000000" w:rsidR="00000000" w:rsidRPr="00000000">
        <w:rPr>
          <w:rFonts w:ascii="Inter" w:cs="Inter" w:eastAsia="Inter" w:hAnsi="Inter"/>
          <w:i w:val="1"/>
          <w:iCs w:val="1"/>
          <w:color w:val="374151"/>
          <w:sz w:val="16"/>
          <w:szCs w:val="16"/>
          <w:rtl w:val="0"/>
        </w:rPr>
        <w:t xml:space="preserve">SOÑAR DESPIERTO</w:t>
      </w:r>
      <w:r w:rsidDel="00000000" w:rsidR="00000000" w:rsidRPr="00000000">
        <w:rPr>
          <w:rFonts w:ascii="Inter" w:cs="Inter" w:eastAsia="Inter" w:hAnsi="Inter"/>
          <w:color w:val="374151"/>
          <w:sz w:val="16"/>
          <w:szCs w:val="16"/>
          <w:rtl w:val="0"/>
        </w:rPr>
        <w:t xml:space="preserve">, de Alfredo Martínez, presentado por IQOS en #VFWMx.</w:t>
      </w:r>
      <w:r w:rsidDel="00000000" w:rsidR="00000000" w:rsidRPr="00000000">
        <w:rPr>
          <w:rtl w:val="0"/>
        </w:rPr>
      </w:r>
    </w:p>
    <w:p w:rsidR="00000000" w:rsidDel="00000000" w:rsidP="00000000" w:rsidRDefault="00000000" w:rsidRPr="00000000" w14:paraId="0000001D">
      <w:pPr>
        <w:spacing w:after="240" w:before="240" w:lineRule="auto"/>
        <w:jc w:val="center"/>
        <w:rPr>
          <w:rFonts w:ascii="Inter" w:cs="Inter" w:eastAsia="Inter" w:hAnsi="Inter"/>
        </w:rPr>
      </w:pPr>
      <w:r w:rsidDel="00000000" w:rsidR="00000000" w:rsidRPr="00000000">
        <w:rPr>
          <w:rFonts w:ascii="Inter" w:cs="Inter" w:eastAsia="Inter" w:hAnsi="Inter"/>
        </w:rPr>
        <w:drawing>
          <wp:inline distB="114300" distT="114300" distL="114300" distR="114300">
            <wp:extent cx="2036312" cy="3051086"/>
            <wp:effectExtent b="0" l="0" r="0" t="0"/>
            <wp:docPr id="15" name="image13.png"/>
            <a:graphic>
              <a:graphicData uri="http://schemas.openxmlformats.org/drawingml/2006/picture">
                <pic:pic>
                  <pic:nvPicPr>
                    <pic:cNvPr id="0" name="image13.png"/>
                    <pic:cNvPicPr preferRelativeResize="0"/>
                  </pic:nvPicPr>
                  <pic:blipFill>
                    <a:blip r:embed="rId12"/>
                    <a:srcRect b="0" l="0" r="0" t="0"/>
                    <a:stretch>
                      <a:fillRect/>
                    </a:stretch>
                  </pic:blipFill>
                  <pic:spPr>
                    <a:xfrm>
                      <a:off x="0" y="0"/>
                      <a:ext cx="2036312" cy="3051086"/>
                    </a:xfrm>
                    <a:prstGeom prst="rect"/>
                    <a:ln/>
                  </pic:spPr>
                </pic:pic>
              </a:graphicData>
            </a:graphic>
          </wp:inline>
        </w:drawing>
      </w:r>
      <w:r w:rsidDel="00000000" w:rsidR="00000000" w:rsidRPr="00000000">
        <w:rPr>
          <w:rtl w:val="0"/>
        </w:rPr>
      </w:r>
    </w:p>
    <w:p w:rsidR="00000000" w:rsidDel="00000000" w:rsidP="00000000" w:rsidRDefault="00000000" w:rsidRPr="00000000" w14:paraId="0000001E">
      <w:pPr>
        <w:spacing w:after="240" w:before="240" w:lineRule="auto"/>
        <w:jc w:val="center"/>
        <w:rPr>
          <w:rFonts w:ascii="Inter" w:cs="Inter" w:eastAsia="Inter" w:hAnsi="Inter"/>
        </w:rPr>
      </w:pPr>
      <w:r w:rsidDel="00000000" w:rsidR="00000000" w:rsidRPr="00000000">
        <w:rPr>
          <w:rFonts w:ascii="Inter" w:cs="Inter" w:eastAsia="Inter" w:hAnsi="Inter"/>
          <w:i w:val="1"/>
          <w:iCs w:val="1"/>
          <w:color w:val="374151"/>
          <w:sz w:val="16"/>
          <w:szCs w:val="16"/>
          <w:rtl w:val="0"/>
        </w:rPr>
        <w:t xml:space="preserve">SOÑAR DESPIERTO</w:t>
      </w:r>
      <w:r w:rsidDel="00000000" w:rsidR="00000000" w:rsidRPr="00000000">
        <w:rPr>
          <w:rFonts w:ascii="Inter" w:cs="Inter" w:eastAsia="Inter" w:hAnsi="Inter"/>
          <w:color w:val="374151"/>
          <w:sz w:val="16"/>
          <w:szCs w:val="16"/>
          <w:rtl w:val="0"/>
        </w:rPr>
        <w:t xml:space="preserve">, de Alfredo Martínez, presentado por IQOS en #VFWMx.</w:t>
      </w:r>
      <w:r w:rsidDel="00000000" w:rsidR="00000000" w:rsidRPr="00000000">
        <w:rPr>
          <w:rtl w:val="0"/>
        </w:rPr>
      </w:r>
    </w:p>
    <w:p w:rsidR="00000000" w:rsidDel="00000000" w:rsidP="00000000" w:rsidRDefault="00000000" w:rsidRPr="00000000" w14:paraId="0000001F">
      <w:pPr>
        <w:spacing w:after="240" w:before="240" w:lineRule="auto"/>
        <w:jc w:val="both"/>
        <w:rPr>
          <w:rFonts w:ascii="Inter" w:cs="Inter" w:eastAsia="Inter" w:hAnsi="Inter"/>
          <w:b w:val="1"/>
          <w:bCs w:val="1"/>
        </w:rPr>
      </w:pPr>
      <w:r w:rsidDel="00000000" w:rsidR="00000000" w:rsidRPr="00000000">
        <w:rPr>
          <w:rFonts w:ascii="Inter" w:cs="Inter" w:eastAsia="Inter" w:hAnsi="Inter"/>
          <w:b w:val="1"/>
          <w:bCs w:val="1"/>
          <w:rtl w:val="0"/>
        </w:rPr>
        <w:t xml:space="preserve">Backstage: Alfredo Martínez, cortesía de IQOS</w:t>
      </w:r>
    </w:p>
    <w:p w:rsidR="00000000" w:rsidDel="00000000" w:rsidP="00000000" w:rsidRDefault="00000000" w:rsidRPr="00000000" w14:paraId="00000020">
      <w:pPr>
        <w:spacing w:after="240" w:before="240" w:lineRule="auto"/>
        <w:jc w:val="both"/>
        <w:rPr>
          <w:rFonts w:ascii="Inter" w:cs="Inter" w:eastAsia="Inter" w:hAnsi="Inter"/>
          <w:b w:val="1"/>
          <w:bCs w:val="1"/>
        </w:rPr>
      </w:pPr>
      <w:r w:rsidDel="00000000" w:rsidR="00000000" w:rsidRPr="00000000">
        <w:rPr>
          <w:rFonts w:ascii="Inter" w:cs="Inter" w:eastAsia="Inter" w:hAnsi="Inter"/>
          <w:b w:val="1"/>
          <w:bCs w:val="1"/>
        </w:rPr>
        <w:drawing>
          <wp:inline distB="114300" distT="114300" distL="114300" distR="114300">
            <wp:extent cx="5731200" cy="4178300"/>
            <wp:effectExtent b="0" l="0" r="0" t="0"/>
            <wp:docPr id="7" name="image11.png"/>
            <a:graphic>
              <a:graphicData uri="http://schemas.openxmlformats.org/drawingml/2006/picture">
                <pic:pic>
                  <pic:nvPicPr>
                    <pic:cNvPr id="0" name="image11.png"/>
                    <pic:cNvPicPr preferRelativeResize="0"/>
                  </pic:nvPicPr>
                  <pic:blipFill>
                    <a:blip r:embed="rId13"/>
                    <a:srcRect b="0" l="0" r="0" t="0"/>
                    <a:stretch>
                      <a:fillRect/>
                    </a:stretch>
                  </pic:blipFill>
                  <pic:spPr>
                    <a:xfrm>
                      <a:off x="0" y="0"/>
                      <a:ext cx="5731200" cy="4178300"/>
                    </a:xfrm>
                    <a:prstGeom prst="rect"/>
                    <a:ln/>
                  </pic:spPr>
                </pic:pic>
              </a:graphicData>
            </a:graphic>
          </wp:inline>
        </w:drawing>
      </w:r>
      <w:r w:rsidDel="00000000" w:rsidR="00000000" w:rsidRPr="00000000">
        <w:rPr>
          <w:rtl w:val="0"/>
        </w:rPr>
      </w:r>
    </w:p>
    <w:p w:rsidR="00000000" w:rsidDel="00000000" w:rsidP="00000000" w:rsidRDefault="00000000" w:rsidRPr="00000000" w14:paraId="00000021">
      <w:pPr>
        <w:pStyle w:val="Heading4"/>
        <w:keepNext w:val="0"/>
        <w:keepLines w:val="0"/>
        <w:spacing w:after="40" w:before="240" w:lineRule="auto"/>
        <w:jc w:val="both"/>
        <w:rPr>
          <w:rFonts w:ascii="Inter" w:cs="Inter" w:eastAsia="Inter" w:hAnsi="Inter"/>
          <w:b w:val="1"/>
          <w:bCs w:val="1"/>
          <w:i w:val="1"/>
          <w:iCs w:val="1"/>
          <w:color w:val="000000"/>
          <w:sz w:val="22"/>
          <w:szCs w:val="22"/>
        </w:rPr>
      </w:pPr>
      <w:bookmarkStart w:colFirst="0" w:colLast="0" w:name="_heading=h.g79w74j95zpj" w:id="1"/>
      <w:bookmarkEnd w:id="1"/>
      <w:r w:rsidDel="00000000" w:rsidR="00000000" w:rsidRPr="00000000">
        <w:rPr>
          <w:rtl w:val="0"/>
        </w:rPr>
      </w:r>
    </w:p>
    <w:p w:rsidR="00000000" w:rsidDel="00000000" w:rsidP="00000000" w:rsidRDefault="00000000" w:rsidRPr="00000000" w14:paraId="00000022">
      <w:pPr>
        <w:pStyle w:val="Heading4"/>
        <w:keepNext w:val="0"/>
        <w:keepLines w:val="0"/>
        <w:spacing w:after="40" w:before="240" w:lineRule="auto"/>
        <w:jc w:val="both"/>
        <w:rPr>
          <w:rFonts w:ascii="Inter" w:cs="Inter" w:eastAsia="Inter" w:hAnsi="Inter"/>
          <w:b w:val="1"/>
          <w:bCs w:val="1"/>
          <w:i w:val="1"/>
          <w:iCs w:val="1"/>
          <w:color w:val="000000"/>
          <w:sz w:val="22"/>
          <w:szCs w:val="22"/>
        </w:rPr>
      </w:pPr>
      <w:bookmarkStart w:colFirst="0" w:colLast="0" w:name="_heading=h.3a8nb9sry" w:id="2"/>
      <w:bookmarkEnd w:id="2"/>
      <w:r w:rsidDel="00000000" w:rsidR="00000000" w:rsidRPr="00000000">
        <w:rPr>
          <w:rtl w:val="0"/>
        </w:rPr>
      </w:r>
    </w:p>
    <w:p w:rsidR="00000000" w:rsidDel="00000000" w:rsidP="00000000" w:rsidRDefault="00000000" w:rsidRPr="00000000" w14:paraId="00000023">
      <w:pPr>
        <w:pStyle w:val="Heading4"/>
        <w:keepNext w:val="0"/>
        <w:keepLines w:val="0"/>
        <w:spacing w:after="40" w:before="240" w:lineRule="auto"/>
        <w:jc w:val="both"/>
        <w:rPr>
          <w:rFonts w:ascii="Inter" w:cs="Inter" w:eastAsia="Inter" w:hAnsi="Inter"/>
          <w:b w:val="1"/>
          <w:bCs w:val="1"/>
          <w:i w:val="1"/>
          <w:iCs w:val="1"/>
          <w:color w:val="000000"/>
          <w:sz w:val="22"/>
          <w:szCs w:val="22"/>
        </w:rPr>
      </w:pPr>
      <w:bookmarkStart w:colFirst="0" w:colLast="0" w:name="_heading=h.54en48gs0ewg" w:id="3"/>
      <w:bookmarkEnd w:id="3"/>
      <w:r w:rsidDel="00000000" w:rsidR="00000000" w:rsidRPr="00000000">
        <w:rPr>
          <w:rtl w:val="0"/>
        </w:rPr>
      </w:r>
    </w:p>
    <w:p w:rsidR="00000000" w:rsidDel="00000000" w:rsidP="00000000" w:rsidRDefault="00000000" w:rsidRPr="00000000" w14:paraId="00000024">
      <w:pPr>
        <w:pStyle w:val="Heading4"/>
        <w:keepNext w:val="0"/>
        <w:keepLines w:val="0"/>
        <w:spacing w:after="40" w:before="240" w:lineRule="auto"/>
        <w:jc w:val="both"/>
        <w:rPr>
          <w:rFonts w:ascii="Inter" w:cs="Inter" w:eastAsia="Inter" w:hAnsi="Inter"/>
          <w:b w:val="1"/>
          <w:bCs w:val="1"/>
          <w:i w:val="1"/>
          <w:iCs w:val="1"/>
          <w:color w:val="000000"/>
          <w:sz w:val="22"/>
          <w:szCs w:val="22"/>
        </w:rPr>
      </w:pPr>
      <w:bookmarkStart w:colFirst="0" w:colLast="0" w:name="_heading=h.5x9vthsh3a9r" w:id="4"/>
      <w:bookmarkEnd w:id="4"/>
      <w:r w:rsidDel="00000000" w:rsidR="00000000" w:rsidRPr="00000000">
        <w:rPr>
          <w:rtl w:val="0"/>
        </w:rPr>
      </w:r>
    </w:p>
    <w:p w:rsidR="00000000" w:rsidDel="00000000" w:rsidP="00000000" w:rsidRDefault="00000000" w:rsidRPr="00000000" w14:paraId="00000025">
      <w:pPr>
        <w:pStyle w:val="Heading4"/>
        <w:keepNext w:val="0"/>
        <w:keepLines w:val="0"/>
        <w:spacing w:after="40" w:before="240" w:lineRule="auto"/>
        <w:jc w:val="both"/>
        <w:rPr>
          <w:rFonts w:ascii="Inter" w:cs="Inter" w:eastAsia="Inter" w:hAnsi="Inter"/>
          <w:b w:val="1"/>
          <w:bCs w:val="1"/>
          <w:i w:val="1"/>
          <w:iCs w:val="1"/>
          <w:color w:val="000000"/>
          <w:sz w:val="22"/>
          <w:szCs w:val="22"/>
        </w:rPr>
      </w:pPr>
      <w:bookmarkStart w:colFirst="0" w:colLast="0" w:name="_heading=h.jobr1ere3z5b" w:id="5"/>
      <w:bookmarkEnd w:id="5"/>
      <w:r w:rsidDel="00000000" w:rsidR="00000000" w:rsidRPr="00000000">
        <w:rPr>
          <w:rtl w:val="0"/>
        </w:rPr>
      </w:r>
    </w:p>
    <w:p w:rsidR="00000000" w:rsidDel="00000000" w:rsidP="00000000" w:rsidRDefault="00000000" w:rsidRPr="00000000" w14:paraId="00000026">
      <w:pPr>
        <w:pStyle w:val="Heading4"/>
        <w:keepNext w:val="0"/>
        <w:keepLines w:val="0"/>
        <w:spacing w:after="40" w:before="240" w:lineRule="auto"/>
        <w:jc w:val="both"/>
        <w:rPr>
          <w:rFonts w:ascii="Inter" w:cs="Inter" w:eastAsia="Inter" w:hAnsi="Inter"/>
          <w:b w:val="1"/>
          <w:bCs w:val="1"/>
          <w:i w:val="1"/>
          <w:iCs w:val="1"/>
          <w:color w:val="000000"/>
          <w:sz w:val="22"/>
          <w:szCs w:val="22"/>
        </w:rPr>
      </w:pPr>
      <w:bookmarkStart w:colFirst="0" w:colLast="0" w:name="_heading=h.axh14sl4z8q9" w:id="6"/>
      <w:bookmarkEnd w:id="6"/>
      <w:r w:rsidDel="00000000" w:rsidR="00000000" w:rsidRPr="00000000">
        <w:rPr>
          <w:rtl w:val="0"/>
        </w:rPr>
      </w:r>
    </w:p>
    <w:p w:rsidR="00000000" w:rsidDel="00000000" w:rsidP="00000000" w:rsidRDefault="00000000" w:rsidRPr="00000000" w14:paraId="00000027">
      <w:pPr>
        <w:pStyle w:val="Heading4"/>
        <w:keepNext w:val="0"/>
        <w:keepLines w:val="0"/>
        <w:spacing w:after="40" w:before="240" w:lineRule="auto"/>
        <w:jc w:val="both"/>
        <w:rPr>
          <w:rFonts w:ascii="Inter" w:cs="Inter" w:eastAsia="Inter" w:hAnsi="Inter"/>
          <w:b w:val="1"/>
          <w:bCs w:val="1"/>
          <w:i w:val="1"/>
          <w:iCs w:val="1"/>
          <w:color w:val="000000"/>
          <w:sz w:val="22"/>
          <w:szCs w:val="22"/>
        </w:rPr>
      </w:pPr>
      <w:bookmarkStart w:colFirst="0" w:colLast="0" w:name="_heading=h.sihjevzd2ve6" w:id="7"/>
      <w:bookmarkEnd w:id="7"/>
      <w:r w:rsidDel="00000000" w:rsidR="00000000" w:rsidRPr="00000000">
        <w:rPr>
          <w:rtl w:val="0"/>
        </w:rPr>
      </w:r>
    </w:p>
    <w:p w:rsidR="00000000" w:rsidDel="00000000" w:rsidP="00000000" w:rsidRDefault="00000000" w:rsidRPr="00000000" w14:paraId="00000028">
      <w:pPr>
        <w:pStyle w:val="Heading4"/>
        <w:keepNext w:val="0"/>
        <w:keepLines w:val="0"/>
        <w:spacing w:after="40" w:before="240" w:lineRule="auto"/>
        <w:jc w:val="both"/>
        <w:rPr>
          <w:rFonts w:ascii="Inter" w:cs="Inter" w:eastAsia="Inter" w:hAnsi="Inter"/>
          <w:b w:val="1"/>
          <w:bCs w:val="1"/>
          <w:i w:val="1"/>
          <w:iCs w:val="1"/>
          <w:color w:val="000000"/>
          <w:sz w:val="22"/>
          <w:szCs w:val="22"/>
        </w:rPr>
      </w:pPr>
      <w:bookmarkStart w:colFirst="0" w:colLast="0" w:name="_heading=h.wt3i6ey54qpt" w:id="8"/>
      <w:bookmarkEnd w:id="8"/>
      <w:r w:rsidDel="00000000" w:rsidR="00000000" w:rsidRPr="00000000">
        <w:rPr>
          <w:rtl w:val="0"/>
        </w:rPr>
      </w:r>
    </w:p>
    <w:p w:rsidR="00000000" w:rsidDel="00000000" w:rsidP="00000000" w:rsidRDefault="00000000" w:rsidRPr="00000000" w14:paraId="00000029">
      <w:pPr>
        <w:pStyle w:val="Heading4"/>
        <w:keepNext w:val="0"/>
        <w:keepLines w:val="0"/>
        <w:spacing w:after="40" w:before="240" w:lineRule="auto"/>
        <w:jc w:val="both"/>
        <w:rPr>
          <w:rFonts w:ascii="Inter" w:cs="Inter" w:eastAsia="Inter" w:hAnsi="Inter"/>
          <w:b w:val="1"/>
          <w:bCs w:val="1"/>
          <w:i w:val="1"/>
          <w:iCs w:val="1"/>
          <w:color w:val="000000"/>
          <w:sz w:val="22"/>
          <w:szCs w:val="22"/>
        </w:rPr>
      </w:pPr>
      <w:bookmarkStart w:colFirst="0" w:colLast="0" w:name="_heading=h.4zbkfi2rq062" w:id="9"/>
      <w:bookmarkEnd w:id="9"/>
      <w:r w:rsidDel="00000000" w:rsidR="00000000" w:rsidRPr="00000000">
        <w:rPr>
          <w:rtl w:val="0"/>
        </w:rPr>
      </w:r>
    </w:p>
    <w:p w:rsidR="00000000" w:rsidDel="00000000" w:rsidP="00000000" w:rsidRDefault="00000000" w:rsidRPr="00000000" w14:paraId="0000002A">
      <w:pPr>
        <w:pStyle w:val="Heading4"/>
        <w:keepNext w:val="0"/>
        <w:keepLines w:val="0"/>
        <w:spacing w:after="40" w:before="240" w:lineRule="auto"/>
        <w:jc w:val="both"/>
        <w:rPr>
          <w:rFonts w:ascii="Inter" w:cs="Inter" w:eastAsia="Inter" w:hAnsi="Inter"/>
          <w:b w:val="1"/>
          <w:bCs w:val="1"/>
          <w:i w:val="1"/>
          <w:iCs w:val="1"/>
          <w:color w:val="000000"/>
          <w:sz w:val="22"/>
          <w:szCs w:val="22"/>
        </w:rPr>
      </w:pPr>
      <w:bookmarkStart w:colFirst="0" w:colLast="0" w:name="_heading=h.xx59uftcnxue" w:id="10"/>
      <w:bookmarkEnd w:id="10"/>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pStyle w:val="Heading4"/>
        <w:keepNext w:val="0"/>
        <w:keepLines w:val="0"/>
        <w:spacing w:after="40" w:before="240" w:lineRule="auto"/>
        <w:jc w:val="both"/>
        <w:rPr>
          <w:rFonts w:ascii="Inter" w:cs="Inter" w:eastAsia="Inter" w:hAnsi="Inter"/>
          <w:b w:val="1"/>
          <w:bCs w:val="1"/>
          <w:color w:val="000000"/>
          <w:sz w:val="22"/>
          <w:szCs w:val="22"/>
        </w:rPr>
      </w:pPr>
      <w:bookmarkStart w:colFirst="0" w:colLast="0" w:name="_heading=h.3bjj9es90tva" w:id="11"/>
      <w:bookmarkEnd w:id="11"/>
      <w:r w:rsidDel="00000000" w:rsidR="00000000" w:rsidRPr="00000000">
        <w:rPr>
          <w:rFonts w:ascii="Inter" w:cs="Inter" w:eastAsia="Inter" w:hAnsi="Inter"/>
          <w:b w:val="1"/>
          <w:bCs w:val="1"/>
          <w:i w:val="1"/>
          <w:iCs w:val="1"/>
          <w:color w:val="000000"/>
          <w:sz w:val="22"/>
          <w:szCs w:val="22"/>
          <w:rtl w:val="0"/>
        </w:rPr>
        <w:t xml:space="preserve">WORLD DOMINATION TOUR</w:t>
      </w:r>
      <w:r w:rsidDel="00000000" w:rsidR="00000000" w:rsidRPr="00000000">
        <w:rPr>
          <w:rFonts w:ascii="Inter" w:cs="Inter" w:eastAsia="Inter" w:hAnsi="Inter"/>
          <w:b w:val="1"/>
          <w:bCs w:val="1"/>
          <w:color w:val="000000"/>
          <w:sz w:val="22"/>
          <w:szCs w:val="22"/>
          <w:rtl w:val="0"/>
        </w:rPr>
        <w:t xml:space="preserve"> x Efecto Perfecto</w:t>
      </w:r>
    </w:p>
    <w:p w:rsidR="00000000" w:rsidDel="00000000" w:rsidP="00000000" w:rsidRDefault="00000000" w:rsidRPr="00000000" w14:paraId="0000002E">
      <w:pPr>
        <w:spacing w:after="240" w:before="240" w:lineRule="auto"/>
        <w:jc w:val="both"/>
        <w:rPr>
          <w:rFonts w:ascii="Inter" w:cs="Inter" w:eastAsia="Inter" w:hAnsi="Inter"/>
          <w:b w:val="1"/>
          <w:bCs w:val="1"/>
        </w:rPr>
      </w:pPr>
      <w:r w:rsidDel="00000000" w:rsidR="00000000" w:rsidRPr="00000000">
        <w:rPr>
          <w:rFonts w:ascii="Inter" w:cs="Inter" w:eastAsia="Inter" w:hAnsi="Inter"/>
          <w:b w:val="1"/>
          <w:bCs w:val="1"/>
          <w:rtl w:val="0"/>
        </w:rPr>
        <w:t xml:space="preserve">Presentado por IQOS</w:t>
      </w:r>
    </w:p>
    <w:p w:rsidR="00000000" w:rsidDel="00000000" w:rsidP="00000000" w:rsidRDefault="00000000" w:rsidRPr="00000000" w14:paraId="0000002F">
      <w:pPr>
        <w:spacing w:after="240" w:before="240" w:lineRule="auto"/>
        <w:jc w:val="both"/>
        <w:rPr>
          <w:rFonts w:ascii="Inter" w:cs="Inter" w:eastAsia="Inter" w:hAnsi="Inter"/>
        </w:rPr>
      </w:pPr>
      <w:r w:rsidDel="00000000" w:rsidR="00000000" w:rsidRPr="00000000">
        <w:rPr>
          <w:rFonts w:ascii="Inter" w:cs="Inter" w:eastAsia="Inter" w:hAnsi="Inter"/>
          <w:b w:val="1"/>
          <w:bCs w:val="1"/>
          <w:rtl w:val="0"/>
        </w:rPr>
        <w:t xml:space="preserve">IQOS</w:t>
      </w:r>
      <w:r w:rsidDel="00000000" w:rsidR="00000000" w:rsidRPr="00000000">
        <w:rPr>
          <w:rFonts w:ascii="Inter" w:cs="Inter" w:eastAsia="Inter" w:hAnsi="Inter"/>
          <w:rtl w:val="0"/>
        </w:rPr>
        <w:t xml:space="preserve"> abrió un portal entre Colombia y Ciudad de México para traer a Efecto Perfecto a esta edición de Volvo Fashion Week México. Bajo el concepto WORLD DOMINATION TOUR, SHOPEFECTO, la marca de diseño nacida de Efecto Perfecto, que crea objetos coleccionables, incluida ropa, presentó su nueva colección durante la noche de cierre de la plataforma, con una propuesta que conecta moda, diseño, arte y música.</w:t>
      </w:r>
    </w:p>
    <w:p w:rsidR="00000000" w:rsidDel="00000000" w:rsidP="00000000" w:rsidRDefault="00000000" w:rsidRPr="00000000" w14:paraId="00000030">
      <w:pPr>
        <w:spacing w:after="240" w:before="240" w:lineRule="auto"/>
        <w:jc w:val="both"/>
        <w:rPr>
          <w:rFonts w:ascii="Inter" w:cs="Inter" w:eastAsia="Inter" w:hAnsi="Inter"/>
        </w:rPr>
      </w:pPr>
      <w:r w:rsidDel="00000000" w:rsidR="00000000" w:rsidRPr="00000000">
        <w:rPr>
          <w:rFonts w:ascii="Inter" w:cs="Inter" w:eastAsia="Inter" w:hAnsi="Inter"/>
          <w:rtl w:val="0"/>
        </w:rPr>
        <w:t xml:space="preserve">Inspirada en la filosofía de curiosidad de </w:t>
      </w:r>
      <w:r w:rsidDel="00000000" w:rsidR="00000000" w:rsidRPr="00000000">
        <w:rPr>
          <w:rFonts w:ascii="Inter" w:cs="Inter" w:eastAsia="Inter" w:hAnsi="Inter"/>
          <w:b w:val="1"/>
          <w:bCs w:val="1"/>
          <w:rtl w:val="0"/>
        </w:rPr>
        <w:t xml:space="preserve">IQOS</w:t>
      </w:r>
      <w:r w:rsidDel="00000000" w:rsidR="00000000" w:rsidRPr="00000000">
        <w:rPr>
          <w:rFonts w:ascii="Inter" w:cs="Inter" w:eastAsia="Inter" w:hAnsi="Inter"/>
          <w:rtl w:val="0"/>
        </w:rPr>
        <w:t xml:space="preserve">, la colección fusiona referencias de la cultura japonesa y la lucha libre mexicana con indumentaria y personajes que cobran vida mediante siluetas, volúmenes y una puesta en escena que expande los límites de la moda.</w:t>
      </w:r>
    </w:p>
    <w:p w:rsidR="00000000" w:rsidDel="00000000" w:rsidP="00000000" w:rsidRDefault="00000000" w:rsidRPr="00000000" w14:paraId="00000031">
      <w:pPr>
        <w:spacing w:after="240" w:before="240" w:lineRule="auto"/>
        <w:jc w:val="center"/>
        <w:rPr>
          <w:rFonts w:ascii="Inter" w:cs="Inter" w:eastAsia="Inter" w:hAnsi="Inter"/>
        </w:rPr>
      </w:pPr>
      <w:r w:rsidDel="00000000" w:rsidR="00000000" w:rsidRPr="00000000">
        <w:rPr>
          <w:rFonts w:ascii="Inter" w:cs="Inter" w:eastAsia="Inter" w:hAnsi="Inter"/>
        </w:rPr>
        <w:drawing>
          <wp:inline distB="114300" distT="114300" distL="114300" distR="114300">
            <wp:extent cx="2220750" cy="3341375"/>
            <wp:effectExtent b="0" l="0" r="0" t="0"/>
            <wp:docPr id="11" name="image5.png"/>
            <a:graphic>
              <a:graphicData uri="http://schemas.openxmlformats.org/drawingml/2006/picture">
                <pic:pic>
                  <pic:nvPicPr>
                    <pic:cNvPr id="0" name="image5.png"/>
                    <pic:cNvPicPr preferRelativeResize="0"/>
                  </pic:nvPicPr>
                  <pic:blipFill>
                    <a:blip r:embed="rId14"/>
                    <a:srcRect b="0" l="0" r="0" t="0"/>
                    <a:stretch>
                      <a:fillRect/>
                    </a:stretch>
                  </pic:blipFill>
                  <pic:spPr>
                    <a:xfrm>
                      <a:off x="0" y="0"/>
                      <a:ext cx="2220750" cy="3341375"/>
                    </a:xfrm>
                    <a:prstGeom prst="rect"/>
                    <a:ln/>
                  </pic:spPr>
                </pic:pic>
              </a:graphicData>
            </a:graphic>
          </wp:inline>
        </w:drawing>
      </w:r>
      <w:r w:rsidDel="00000000" w:rsidR="00000000" w:rsidRPr="00000000">
        <w:rPr>
          <w:rtl w:val="0"/>
        </w:rPr>
      </w:r>
    </w:p>
    <w:p w:rsidR="00000000" w:rsidDel="00000000" w:rsidP="00000000" w:rsidRDefault="00000000" w:rsidRPr="00000000" w14:paraId="00000032">
      <w:pPr>
        <w:spacing w:after="240" w:before="240" w:lineRule="auto"/>
        <w:jc w:val="center"/>
        <w:rPr>
          <w:rFonts w:ascii="Inter" w:cs="Inter" w:eastAsia="Inter" w:hAnsi="Inter"/>
        </w:rPr>
      </w:pPr>
      <w:r w:rsidDel="00000000" w:rsidR="00000000" w:rsidRPr="00000000">
        <w:rPr>
          <w:rFonts w:ascii="Inter" w:cs="Inter" w:eastAsia="Inter" w:hAnsi="Inter"/>
          <w:i w:val="1"/>
          <w:iCs w:val="1"/>
          <w:color w:val="374151"/>
          <w:sz w:val="16"/>
          <w:szCs w:val="16"/>
          <w:rtl w:val="0"/>
        </w:rPr>
        <w:t xml:space="preserve">WORLD DOMINATION TOUR</w:t>
      </w:r>
      <w:r w:rsidDel="00000000" w:rsidR="00000000" w:rsidRPr="00000000">
        <w:rPr>
          <w:rFonts w:ascii="Inter" w:cs="Inter" w:eastAsia="Inter" w:hAnsi="Inter"/>
          <w:color w:val="374151"/>
          <w:sz w:val="16"/>
          <w:szCs w:val="16"/>
          <w:rtl w:val="0"/>
        </w:rPr>
        <w:t xml:space="preserve">, de SHOPEFECTO, presentado por IQOS en #VFWMx.</w:t>
      </w:r>
      <w:r w:rsidDel="00000000" w:rsidR="00000000" w:rsidRPr="00000000">
        <w:rPr>
          <w:rtl w:val="0"/>
        </w:rPr>
      </w:r>
    </w:p>
    <w:p w:rsidR="00000000" w:rsidDel="00000000" w:rsidP="00000000" w:rsidRDefault="00000000" w:rsidRPr="00000000" w14:paraId="00000033">
      <w:pPr>
        <w:spacing w:after="240" w:before="240" w:lineRule="auto"/>
        <w:jc w:val="both"/>
        <w:rPr>
          <w:rFonts w:ascii="Inter" w:cs="Inter" w:eastAsia="Inter" w:hAnsi="Inter"/>
        </w:rPr>
      </w:pPr>
      <w:r w:rsidDel="00000000" w:rsidR="00000000" w:rsidRPr="00000000">
        <w:rPr>
          <w:rFonts w:ascii="Inter" w:cs="Inter" w:eastAsia="Inter" w:hAnsi="Inter"/>
          <w:rtl w:val="0"/>
        </w:rPr>
        <w:t xml:space="preserve">La colección se articula en torno a tres personajes: EFE, que representa la transformación; FUZION, que cobra vida a través de siluetas, volúmenes e indumentaria; y EXPANSIÓN, que lleva el universo de SHOPEFECTO más allá de las prendas, integrando música, luz y movimiento en la puesta en escena de WORLD DOMINATION TOUR.</w:t>
      </w:r>
    </w:p>
    <w:p w:rsidR="00000000" w:rsidDel="00000000" w:rsidP="00000000" w:rsidRDefault="00000000" w:rsidRPr="00000000" w14:paraId="00000034">
      <w:pPr>
        <w:spacing w:after="240" w:before="240" w:lineRule="auto"/>
        <w:jc w:val="center"/>
        <w:rPr>
          <w:rFonts w:ascii="Inter" w:cs="Inter" w:eastAsia="Inter" w:hAnsi="Inter"/>
        </w:rPr>
      </w:pPr>
      <w:r w:rsidDel="00000000" w:rsidR="00000000" w:rsidRPr="00000000">
        <w:rPr>
          <w:rFonts w:ascii="Inter" w:cs="Inter" w:eastAsia="Inter" w:hAnsi="Inter"/>
        </w:rPr>
        <w:drawing>
          <wp:inline distB="114300" distT="114300" distL="114300" distR="114300">
            <wp:extent cx="2287425" cy="3047147"/>
            <wp:effectExtent b="0" l="0" r="0" t="0"/>
            <wp:docPr id="18" name="image6.png"/>
            <a:graphic>
              <a:graphicData uri="http://schemas.openxmlformats.org/drawingml/2006/picture">
                <pic:pic>
                  <pic:nvPicPr>
                    <pic:cNvPr id="0" name="image6.png"/>
                    <pic:cNvPicPr preferRelativeResize="0"/>
                  </pic:nvPicPr>
                  <pic:blipFill>
                    <a:blip r:embed="rId15"/>
                    <a:srcRect b="0" l="0" r="0" t="0"/>
                    <a:stretch>
                      <a:fillRect/>
                    </a:stretch>
                  </pic:blipFill>
                  <pic:spPr>
                    <a:xfrm>
                      <a:off x="0" y="0"/>
                      <a:ext cx="2287425" cy="3047147"/>
                    </a:xfrm>
                    <a:prstGeom prst="rect"/>
                    <a:ln/>
                  </pic:spPr>
                </pic:pic>
              </a:graphicData>
            </a:graphic>
          </wp:inline>
        </w:drawing>
      </w:r>
      <w:r w:rsidDel="00000000" w:rsidR="00000000" w:rsidRPr="00000000">
        <w:rPr>
          <w:rtl w:val="0"/>
        </w:rPr>
      </w:r>
    </w:p>
    <w:p w:rsidR="00000000" w:rsidDel="00000000" w:rsidP="00000000" w:rsidRDefault="00000000" w:rsidRPr="00000000" w14:paraId="00000035">
      <w:pPr>
        <w:spacing w:after="240" w:before="240" w:lineRule="auto"/>
        <w:jc w:val="center"/>
        <w:rPr>
          <w:rFonts w:ascii="Inter" w:cs="Inter" w:eastAsia="Inter" w:hAnsi="Inter"/>
          <w:color w:val="374151"/>
          <w:sz w:val="16"/>
          <w:szCs w:val="16"/>
        </w:rPr>
      </w:pPr>
      <w:r w:rsidDel="00000000" w:rsidR="00000000" w:rsidRPr="00000000">
        <w:rPr>
          <w:rFonts w:ascii="Inter" w:cs="Inter" w:eastAsia="Inter" w:hAnsi="Inter"/>
          <w:i w:val="1"/>
          <w:iCs w:val="1"/>
          <w:color w:val="374151"/>
          <w:sz w:val="16"/>
          <w:szCs w:val="16"/>
          <w:rtl w:val="0"/>
        </w:rPr>
        <w:t xml:space="preserve">WORLD DOMINATION TOUR</w:t>
      </w:r>
      <w:r w:rsidDel="00000000" w:rsidR="00000000" w:rsidRPr="00000000">
        <w:rPr>
          <w:rFonts w:ascii="Inter" w:cs="Inter" w:eastAsia="Inter" w:hAnsi="Inter"/>
          <w:color w:val="374151"/>
          <w:sz w:val="16"/>
          <w:szCs w:val="16"/>
          <w:rtl w:val="0"/>
        </w:rPr>
        <w:t xml:space="preserve">, de SHOPEFECTO, presentado por IQOS en #VFWMx.</w:t>
      </w:r>
    </w:p>
    <w:p w:rsidR="00000000" w:rsidDel="00000000" w:rsidP="00000000" w:rsidRDefault="00000000" w:rsidRPr="00000000" w14:paraId="00000036">
      <w:pPr>
        <w:spacing w:after="240" w:before="240" w:lineRule="auto"/>
        <w:jc w:val="center"/>
        <w:rPr>
          <w:rFonts w:ascii="Inter" w:cs="Inter" w:eastAsia="Inter" w:hAnsi="Inter"/>
        </w:rPr>
      </w:pPr>
      <w:r w:rsidDel="00000000" w:rsidR="00000000" w:rsidRPr="00000000">
        <w:rPr>
          <w:rFonts w:ascii="Inter" w:cs="Inter" w:eastAsia="Inter" w:hAnsi="Inter"/>
        </w:rPr>
        <w:drawing>
          <wp:inline distB="114300" distT="114300" distL="114300" distR="114300">
            <wp:extent cx="2187413" cy="3253254"/>
            <wp:effectExtent b="0" l="0" r="0" t="0"/>
            <wp:docPr id="13" name="image7.png"/>
            <a:graphic>
              <a:graphicData uri="http://schemas.openxmlformats.org/drawingml/2006/picture">
                <pic:pic>
                  <pic:nvPicPr>
                    <pic:cNvPr id="0" name="image7.png"/>
                    <pic:cNvPicPr preferRelativeResize="0"/>
                  </pic:nvPicPr>
                  <pic:blipFill>
                    <a:blip r:embed="rId16"/>
                    <a:srcRect b="0" l="0" r="0" t="0"/>
                    <a:stretch>
                      <a:fillRect/>
                    </a:stretch>
                  </pic:blipFill>
                  <pic:spPr>
                    <a:xfrm>
                      <a:off x="0" y="0"/>
                      <a:ext cx="2187413" cy="3253254"/>
                    </a:xfrm>
                    <a:prstGeom prst="rect"/>
                    <a:ln/>
                  </pic:spPr>
                </pic:pic>
              </a:graphicData>
            </a:graphic>
          </wp:inline>
        </w:drawing>
      </w:r>
      <w:r w:rsidDel="00000000" w:rsidR="00000000" w:rsidRPr="00000000">
        <w:rPr>
          <w:rtl w:val="0"/>
        </w:rPr>
      </w:r>
    </w:p>
    <w:p w:rsidR="00000000" w:rsidDel="00000000" w:rsidP="00000000" w:rsidRDefault="00000000" w:rsidRPr="00000000" w14:paraId="00000037">
      <w:pPr>
        <w:spacing w:after="240" w:before="240" w:lineRule="auto"/>
        <w:jc w:val="center"/>
        <w:rPr>
          <w:rFonts w:ascii="Inter" w:cs="Inter" w:eastAsia="Inter" w:hAnsi="Inter"/>
          <w:color w:val="374151"/>
          <w:sz w:val="16"/>
          <w:szCs w:val="16"/>
        </w:rPr>
      </w:pPr>
      <w:r w:rsidDel="00000000" w:rsidR="00000000" w:rsidRPr="00000000">
        <w:rPr>
          <w:rFonts w:ascii="Inter" w:cs="Inter" w:eastAsia="Inter" w:hAnsi="Inter"/>
          <w:i w:val="1"/>
          <w:iCs w:val="1"/>
          <w:color w:val="374151"/>
          <w:sz w:val="16"/>
          <w:szCs w:val="16"/>
          <w:rtl w:val="0"/>
        </w:rPr>
        <w:t xml:space="preserve">WORLD DOMINATION TOUR</w:t>
      </w:r>
      <w:r w:rsidDel="00000000" w:rsidR="00000000" w:rsidRPr="00000000">
        <w:rPr>
          <w:rFonts w:ascii="Inter" w:cs="Inter" w:eastAsia="Inter" w:hAnsi="Inter"/>
          <w:color w:val="374151"/>
          <w:sz w:val="16"/>
          <w:szCs w:val="16"/>
          <w:rtl w:val="0"/>
        </w:rPr>
        <w:t xml:space="preserve">, de SHOPEFECTO, presentado por IQOS en #VFWMx.</w:t>
      </w:r>
    </w:p>
    <w:p w:rsidR="00000000" w:rsidDel="00000000" w:rsidP="00000000" w:rsidRDefault="00000000" w:rsidRPr="00000000" w14:paraId="00000038">
      <w:pPr>
        <w:spacing w:after="240" w:before="240" w:lineRule="auto"/>
        <w:jc w:val="center"/>
        <w:rPr>
          <w:rFonts w:ascii="Inter" w:cs="Inter" w:eastAsia="Inter" w:hAnsi="Inter"/>
        </w:rPr>
      </w:pPr>
      <w:r w:rsidDel="00000000" w:rsidR="00000000" w:rsidRPr="00000000">
        <w:rPr>
          <w:rtl w:val="0"/>
        </w:rPr>
      </w:r>
    </w:p>
    <w:p w:rsidR="00000000" w:rsidDel="00000000" w:rsidP="00000000" w:rsidRDefault="00000000" w:rsidRPr="00000000" w14:paraId="00000039">
      <w:pPr>
        <w:spacing w:after="240" w:before="240" w:lineRule="auto"/>
        <w:jc w:val="center"/>
        <w:rPr>
          <w:rFonts w:ascii="Inter" w:cs="Inter" w:eastAsia="Inter" w:hAnsi="Inter"/>
        </w:rPr>
      </w:pPr>
      <w:r w:rsidDel="00000000" w:rsidR="00000000" w:rsidRPr="00000000">
        <w:rPr>
          <w:rtl w:val="0"/>
        </w:rPr>
      </w:r>
    </w:p>
    <w:p w:rsidR="00000000" w:rsidDel="00000000" w:rsidP="00000000" w:rsidRDefault="00000000" w:rsidRPr="00000000" w14:paraId="0000003A">
      <w:pPr>
        <w:spacing w:after="240" w:before="240" w:lineRule="auto"/>
        <w:jc w:val="center"/>
        <w:rPr>
          <w:rFonts w:ascii="Inter" w:cs="Inter" w:eastAsia="Inter" w:hAnsi="Inter"/>
        </w:rPr>
      </w:pPr>
      <w:r w:rsidDel="00000000" w:rsidR="00000000" w:rsidRPr="00000000">
        <w:rPr>
          <w:rtl w:val="0"/>
        </w:rPr>
      </w:r>
    </w:p>
    <w:p w:rsidR="00000000" w:rsidDel="00000000" w:rsidP="00000000" w:rsidRDefault="00000000" w:rsidRPr="00000000" w14:paraId="0000003B">
      <w:pPr>
        <w:spacing w:after="240" w:before="240" w:lineRule="auto"/>
        <w:jc w:val="center"/>
        <w:rPr>
          <w:rFonts w:ascii="Inter" w:cs="Inter" w:eastAsia="Inter" w:hAnsi="Inter"/>
        </w:rPr>
      </w:pPr>
      <w:r w:rsidDel="00000000" w:rsidR="00000000" w:rsidRPr="00000000">
        <w:rPr>
          <w:rtl w:val="0"/>
        </w:rPr>
      </w:r>
    </w:p>
    <w:p w:rsidR="00000000" w:rsidDel="00000000" w:rsidP="00000000" w:rsidRDefault="00000000" w:rsidRPr="00000000" w14:paraId="0000003C">
      <w:pPr>
        <w:pStyle w:val="Heading4"/>
        <w:keepNext w:val="0"/>
        <w:keepLines w:val="0"/>
        <w:spacing w:after="40" w:before="240" w:lineRule="auto"/>
        <w:jc w:val="both"/>
        <w:rPr>
          <w:rFonts w:ascii="Inter" w:cs="Inter" w:eastAsia="Inter" w:hAnsi="Inter"/>
          <w:b w:val="1"/>
          <w:bCs w:val="1"/>
          <w:color w:val="000000"/>
          <w:sz w:val="22"/>
          <w:szCs w:val="22"/>
        </w:rPr>
      </w:pPr>
      <w:bookmarkStart w:colFirst="0" w:colLast="0" w:name="_heading=h.bwmj1c7djyzp" w:id="12"/>
      <w:bookmarkEnd w:id="12"/>
      <w:r w:rsidDel="00000000" w:rsidR="00000000" w:rsidRPr="00000000">
        <w:rPr>
          <w:rFonts w:ascii="Inter" w:cs="Inter" w:eastAsia="Inter" w:hAnsi="Inter"/>
          <w:b w:val="1"/>
          <w:bCs w:val="1"/>
          <w:color w:val="000000"/>
          <w:sz w:val="22"/>
          <w:szCs w:val="22"/>
          <w:rtl w:val="0"/>
        </w:rPr>
        <w:t xml:space="preserve">CLOSING PARTY #VFWMx x IQOS</w:t>
      </w:r>
    </w:p>
    <w:p w:rsidR="00000000" w:rsidDel="00000000" w:rsidP="00000000" w:rsidRDefault="00000000" w:rsidRPr="00000000" w14:paraId="0000003D">
      <w:pPr>
        <w:spacing w:after="240" w:before="240" w:lineRule="auto"/>
        <w:jc w:val="both"/>
        <w:rPr>
          <w:rFonts w:ascii="Inter" w:cs="Inter" w:eastAsia="Inter" w:hAnsi="Inter"/>
        </w:rPr>
      </w:pPr>
      <w:r w:rsidDel="00000000" w:rsidR="00000000" w:rsidRPr="00000000">
        <w:rPr>
          <w:rFonts w:ascii="Inter" w:cs="Inter" w:eastAsia="Inter" w:hAnsi="Inter"/>
          <w:rtl w:val="0"/>
        </w:rPr>
        <w:t xml:space="preserve">La </w:t>
      </w:r>
      <w:r w:rsidDel="00000000" w:rsidR="00000000" w:rsidRPr="00000000">
        <w:rPr>
          <w:rFonts w:ascii="Inter" w:cs="Inter" w:eastAsia="Inter" w:hAnsi="Inter"/>
          <w:i w:val="1"/>
          <w:iCs w:val="1"/>
          <w:rtl w:val="0"/>
        </w:rPr>
        <w:t xml:space="preserve">Closing Party presentada por </w:t>
      </w:r>
      <w:r w:rsidDel="00000000" w:rsidR="00000000" w:rsidRPr="00000000">
        <w:rPr>
          <w:rFonts w:ascii="Inter" w:cs="Inter" w:eastAsia="Inter" w:hAnsi="Inter"/>
          <w:b w:val="1"/>
          <w:bCs w:val="1"/>
          <w:rtl w:val="0"/>
        </w:rPr>
        <w:t xml:space="preserve">IQOS</w:t>
      </w:r>
      <w:r w:rsidDel="00000000" w:rsidR="00000000" w:rsidRPr="00000000">
        <w:rPr>
          <w:rFonts w:ascii="Inter" w:cs="Inter" w:eastAsia="Inter" w:hAnsi="Inter"/>
          <w:rtl w:val="0"/>
        </w:rPr>
        <w:t xml:space="preserve"> cerró con broche de oro esta edición de Volvo Fashion Week México. Diseñadores, personalidades invitadas y figuras clave de la escena creativa se dieron cita en una noche donde la energía, la música y la conversación marcaron el ritmo.</w:t>
      </w:r>
    </w:p>
    <w:p w:rsidR="00000000" w:rsidDel="00000000" w:rsidP="00000000" w:rsidRDefault="00000000" w:rsidRPr="00000000" w14:paraId="0000003E">
      <w:pPr>
        <w:spacing w:after="240" w:before="240" w:lineRule="auto"/>
        <w:jc w:val="both"/>
        <w:rPr>
          <w:rFonts w:ascii="Inter" w:cs="Inter" w:eastAsia="Inter" w:hAnsi="Inter"/>
          <w:b w:val="1"/>
          <w:bCs w:val="1"/>
        </w:rPr>
      </w:pPr>
      <w:r w:rsidDel="00000000" w:rsidR="00000000" w:rsidRPr="00000000">
        <w:rPr>
          <w:rFonts w:ascii="Inter" w:cs="Inter" w:eastAsia="Inter" w:hAnsi="Inter"/>
          <w:rtl w:val="0"/>
        </w:rPr>
        <w:t xml:space="preserve">La participación de </w:t>
      </w:r>
      <w:r w:rsidDel="00000000" w:rsidR="00000000" w:rsidRPr="00000000">
        <w:rPr>
          <w:rFonts w:ascii="Inter" w:cs="Inter" w:eastAsia="Inter" w:hAnsi="Inter"/>
          <w:b w:val="1"/>
          <w:bCs w:val="1"/>
          <w:rtl w:val="0"/>
        </w:rPr>
        <w:t xml:space="preserve">IQOS</w:t>
      </w:r>
      <w:r w:rsidDel="00000000" w:rsidR="00000000" w:rsidRPr="00000000">
        <w:rPr>
          <w:rFonts w:ascii="Inter" w:cs="Inter" w:eastAsia="Inter" w:hAnsi="Inter"/>
          <w:rtl w:val="0"/>
        </w:rPr>
        <w:t xml:space="preserve"> en esta plataforma refleja su apuesta por impulsar el talento creativo y formar parte de las conversaciones culturales que inspiran nuevas perspectivas. </w:t>
      </w:r>
      <w:r w:rsidDel="00000000" w:rsidR="00000000" w:rsidRPr="00000000">
        <w:rPr>
          <w:rFonts w:ascii="Inter" w:cs="Inter" w:eastAsia="Inter" w:hAnsi="Inter"/>
          <w:b w:val="1"/>
          <w:bCs w:val="1"/>
          <w:rtl w:val="0"/>
        </w:rPr>
        <w:t xml:space="preserve">A través de experiencias pensadas para los consumidores adultos, la marca continúa explorando puntos de encuentro entre moda, música y estilo de vida.</w:t>
      </w:r>
    </w:p>
    <w:p w:rsidR="00000000" w:rsidDel="00000000" w:rsidP="00000000" w:rsidRDefault="00000000" w:rsidRPr="00000000" w14:paraId="0000003F">
      <w:pPr>
        <w:spacing w:after="240" w:before="240" w:lineRule="auto"/>
        <w:jc w:val="center"/>
        <w:rPr>
          <w:rFonts w:ascii="Inter" w:cs="Inter" w:eastAsia="Inter" w:hAnsi="Inter"/>
        </w:rPr>
      </w:pPr>
      <w:r w:rsidDel="00000000" w:rsidR="00000000" w:rsidRPr="00000000">
        <w:rPr>
          <w:rFonts w:ascii="Inter" w:cs="Inter" w:eastAsia="Inter" w:hAnsi="Inter"/>
        </w:rPr>
        <w:drawing>
          <wp:inline distB="114300" distT="114300" distL="114300" distR="114300">
            <wp:extent cx="2603779" cy="4432211"/>
            <wp:effectExtent b="0" l="0" r="0" t="0"/>
            <wp:docPr id="9" name="image10.png"/>
            <a:graphic>
              <a:graphicData uri="http://schemas.openxmlformats.org/drawingml/2006/picture">
                <pic:pic>
                  <pic:nvPicPr>
                    <pic:cNvPr id="0" name="image10.png"/>
                    <pic:cNvPicPr preferRelativeResize="0"/>
                  </pic:nvPicPr>
                  <pic:blipFill>
                    <a:blip r:embed="rId17"/>
                    <a:srcRect b="0" l="0" r="0" t="0"/>
                    <a:stretch>
                      <a:fillRect/>
                    </a:stretch>
                  </pic:blipFill>
                  <pic:spPr>
                    <a:xfrm>
                      <a:off x="0" y="0"/>
                      <a:ext cx="2603779" cy="4432211"/>
                    </a:xfrm>
                    <a:prstGeom prst="rect"/>
                    <a:ln/>
                  </pic:spPr>
                </pic:pic>
              </a:graphicData>
            </a:graphic>
          </wp:inline>
        </w:drawing>
      </w:r>
      <w:r w:rsidDel="00000000" w:rsidR="00000000" w:rsidRPr="00000000">
        <w:rPr>
          <w:rtl w:val="0"/>
        </w:rPr>
      </w:r>
    </w:p>
    <w:p w:rsidR="00000000" w:rsidDel="00000000" w:rsidP="00000000" w:rsidRDefault="00000000" w:rsidRPr="00000000" w14:paraId="00000040">
      <w:pPr>
        <w:spacing w:after="240" w:before="240" w:line="240" w:lineRule="auto"/>
        <w:jc w:val="both"/>
        <w:rPr>
          <w:rFonts w:ascii="Inter" w:cs="Inter" w:eastAsia="Inter" w:hAnsi="Inter"/>
        </w:rPr>
      </w:pPr>
      <w:r w:rsidDel="00000000" w:rsidR="00000000" w:rsidRPr="00000000">
        <w:rPr>
          <w:rFonts w:ascii="Nunito" w:cs="Nunito" w:eastAsia="Nunito" w:hAnsi="Nunito"/>
          <w:rtl w:val="0"/>
        </w:rPr>
        <w:t xml:space="preserve">Para los fumadores adultos y usuarios de productos de nicotina que buscan más información sobre alternativas libres de humo a los cigarros, visiten</w:t>
      </w:r>
      <w:hyperlink r:id="rId18">
        <w:r w:rsidDel="00000000" w:rsidR="00000000" w:rsidRPr="00000000">
          <w:rPr>
            <w:rFonts w:ascii="Nunito" w:cs="Nunito" w:eastAsia="Nunito" w:hAnsi="Nunito"/>
            <w:rtl w:val="0"/>
          </w:rPr>
          <w:t xml:space="preserve"> </w:t>
        </w:r>
      </w:hyperlink>
      <w:hyperlink r:id="rId19">
        <w:r w:rsidDel="00000000" w:rsidR="00000000" w:rsidRPr="00000000">
          <w:rPr>
            <w:rFonts w:ascii="Nunito" w:cs="Nunito" w:eastAsia="Nunito" w:hAnsi="Nunito"/>
            <w:color w:val="1155cc"/>
            <w:u w:val="single"/>
            <w:rtl w:val="0"/>
          </w:rPr>
          <w:t xml:space="preserve">https://iqos.com</w:t>
        </w:r>
      </w:hyperlink>
      <w:r w:rsidDel="00000000" w:rsidR="00000000" w:rsidRPr="00000000">
        <w:rPr>
          <w:rtl w:val="0"/>
        </w:rPr>
      </w:r>
    </w:p>
    <w:p w:rsidR="00000000" w:rsidDel="00000000" w:rsidP="00000000" w:rsidRDefault="00000000" w:rsidRPr="00000000" w14:paraId="00000041">
      <w:pPr>
        <w:spacing w:after="240" w:before="240" w:lineRule="auto"/>
        <w:jc w:val="center"/>
        <w:rPr>
          <w:rFonts w:ascii="Inter" w:cs="Inter" w:eastAsia="Inter" w:hAnsi="Inter"/>
        </w:rPr>
      </w:pPr>
      <w:r w:rsidDel="00000000" w:rsidR="00000000" w:rsidRPr="00000000">
        <w:rPr>
          <w:rFonts w:ascii="Nunito" w:cs="Nunito" w:eastAsia="Nunito" w:hAnsi="Nunito"/>
          <w:sz w:val="16"/>
          <w:szCs w:val="16"/>
          <w:rtl w:val="0"/>
        </w:rPr>
        <w:t xml:space="preserve">IQOS no está exento de riesgos ya que proporciona nicotina, que es adictiva. Solo para uso de adultos. </w:t>
      </w:r>
      <w:r w:rsidDel="00000000" w:rsidR="00000000" w:rsidRPr="00000000">
        <w:rPr>
          <w:rtl w:val="0"/>
        </w:rPr>
      </w:r>
    </w:p>
    <w:p w:rsidR="00000000" w:rsidDel="00000000" w:rsidP="00000000" w:rsidRDefault="00000000" w:rsidRPr="00000000" w14:paraId="00000042">
      <w:pPr>
        <w:spacing w:after="240" w:before="240" w:line="240" w:lineRule="auto"/>
        <w:jc w:val="both"/>
        <w:rPr>
          <w:rFonts w:ascii="Nunito" w:cs="Nunito" w:eastAsia="Nunito" w:hAnsi="Nunito"/>
          <w:b w:val="1"/>
          <w:bCs w:val="1"/>
          <w:sz w:val="16"/>
          <w:szCs w:val="16"/>
        </w:rPr>
      </w:pPr>
      <w:r w:rsidDel="00000000" w:rsidR="00000000" w:rsidRPr="00000000">
        <w:rPr>
          <w:rFonts w:ascii="Nunito" w:cs="Nunito" w:eastAsia="Nunito" w:hAnsi="Nunito"/>
          <w:b w:val="1"/>
          <w:bCs w:val="1"/>
          <w:sz w:val="16"/>
          <w:szCs w:val="16"/>
          <w:rtl w:val="0"/>
        </w:rPr>
        <w:t xml:space="preserve">Acerca de IQOS</w:t>
      </w:r>
    </w:p>
    <w:p w:rsidR="00000000" w:rsidDel="00000000" w:rsidP="00000000" w:rsidRDefault="00000000" w:rsidRPr="00000000" w14:paraId="00000043">
      <w:pPr>
        <w:spacing w:after="240" w:before="240" w:lineRule="auto"/>
        <w:jc w:val="both"/>
        <w:rPr>
          <w:rFonts w:ascii="Nunito" w:cs="Nunito" w:eastAsia="Nunito" w:hAnsi="Nunito"/>
          <w:sz w:val="16"/>
          <w:szCs w:val="16"/>
        </w:rPr>
      </w:pPr>
      <w:r w:rsidDel="00000000" w:rsidR="00000000" w:rsidRPr="00000000">
        <w:rPr>
          <w:rFonts w:ascii="Nunito" w:cs="Nunito" w:eastAsia="Nunito" w:hAnsi="Nunito"/>
          <w:sz w:val="16"/>
          <w:szCs w:val="16"/>
          <w:rtl w:val="0"/>
        </w:rPr>
        <w:t xml:space="preserve">IQOS es el sistema de calentamiento de tabaco número 1 y un faro de progreso dentro de la industria, cambiando el panorama para bien y allanando el camino hacia un futuro libre de humo. IQOS domina continuamente los momentos de placer del tabaco y ofrece productos de alta calidad para todos los fumadores adultos que cambian de los cigarrillos a mejores alternativas.</w:t>
      </w:r>
    </w:p>
    <w:p w:rsidR="00000000" w:rsidDel="00000000" w:rsidP="00000000" w:rsidRDefault="00000000" w:rsidRPr="00000000" w14:paraId="00000044">
      <w:pPr>
        <w:spacing w:after="240" w:before="240" w:lineRule="auto"/>
        <w:jc w:val="both"/>
        <w:rPr>
          <w:rFonts w:ascii="Nunito" w:cs="Nunito" w:eastAsia="Nunito" w:hAnsi="Nunito"/>
          <w:sz w:val="16"/>
          <w:szCs w:val="16"/>
        </w:rPr>
      </w:pPr>
      <w:r w:rsidDel="00000000" w:rsidR="00000000" w:rsidRPr="00000000">
        <w:rPr>
          <w:rFonts w:ascii="Nunito" w:cs="Nunito" w:eastAsia="Nunito" w:hAnsi="Nunito"/>
          <w:sz w:val="16"/>
          <w:szCs w:val="16"/>
          <w:rtl w:val="0"/>
        </w:rPr>
        <w:t xml:space="preserve">Para los fumadores adultos que buscan más información sobre alternativas libres de humo, visiten </w:t>
      </w:r>
      <w:hyperlink r:id="rId20">
        <w:r w:rsidDel="00000000" w:rsidR="00000000" w:rsidRPr="00000000">
          <w:rPr>
            <w:rFonts w:ascii="Nunito" w:cs="Nunito" w:eastAsia="Nunito" w:hAnsi="Nunito"/>
            <w:color w:val="0000ff"/>
            <w:sz w:val="16"/>
            <w:szCs w:val="16"/>
            <w:u w:val="single"/>
            <w:rtl w:val="0"/>
          </w:rPr>
          <w:t xml:space="preserve">https://www.iqos.com</w:t>
        </w:r>
      </w:hyperlink>
      <w:r w:rsidDel="00000000" w:rsidR="00000000" w:rsidRPr="00000000">
        <w:rPr>
          <w:rFonts w:ascii="Nunito" w:cs="Nunito" w:eastAsia="Nunito" w:hAnsi="Nunito"/>
          <w:sz w:val="16"/>
          <w:szCs w:val="16"/>
          <w:rtl w:val="0"/>
        </w:rPr>
        <w:t xml:space="preserve">.</w:t>
      </w:r>
    </w:p>
    <w:p w:rsidR="00000000" w:rsidDel="00000000" w:rsidP="00000000" w:rsidRDefault="00000000" w:rsidRPr="00000000" w14:paraId="00000045">
      <w:pPr>
        <w:spacing w:after="160" w:line="278.00000000000006" w:lineRule="auto"/>
        <w:jc w:val="both"/>
        <w:rPr>
          <w:rFonts w:ascii="Nunito" w:cs="Nunito" w:eastAsia="Nunito" w:hAnsi="Nunito"/>
          <w:b w:val="1"/>
          <w:bCs w:val="1"/>
          <w:sz w:val="16"/>
          <w:szCs w:val="16"/>
        </w:rPr>
      </w:pPr>
      <w:r w:rsidDel="00000000" w:rsidR="00000000" w:rsidRPr="00000000">
        <w:rPr>
          <w:rFonts w:ascii="Nunito" w:cs="Nunito" w:eastAsia="Nunito" w:hAnsi="Nunito"/>
          <w:b w:val="1"/>
          <w:bCs w:val="1"/>
          <w:sz w:val="16"/>
          <w:szCs w:val="16"/>
          <w:rtl w:val="0"/>
        </w:rPr>
        <w:t xml:space="preserve">Philip Morris International: líder global en la construcción de un futuro libre de humo</w:t>
      </w:r>
    </w:p>
    <w:p w:rsidR="00000000" w:rsidDel="00000000" w:rsidP="00000000" w:rsidRDefault="00000000" w:rsidRPr="00000000" w14:paraId="00000046">
      <w:pPr>
        <w:spacing w:after="240" w:before="240" w:line="278.00000000000006" w:lineRule="auto"/>
        <w:jc w:val="both"/>
        <w:rPr>
          <w:rFonts w:ascii="Nunito" w:cs="Nunito" w:eastAsia="Nunito" w:hAnsi="Nunito"/>
          <w:sz w:val="16"/>
          <w:szCs w:val="16"/>
        </w:rPr>
      </w:pPr>
      <w:r w:rsidDel="00000000" w:rsidR="00000000" w:rsidRPr="00000000">
        <w:rPr>
          <w:rFonts w:ascii="Nunito" w:cs="Nunito" w:eastAsia="Nunito" w:hAnsi="Nunito"/>
          <w:sz w:val="16"/>
          <w:szCs w:val="16"/>
          <w:rtl w:val="0"/>
        </w:rPr>
        <w:t xml:space="preserve">Philip Morris International (PMI) es una empresa internacional líder en bienes de consumo que trabaja activamente para construir un futuro libre de humo, al tiempo que evoluciona su portafolio con una visión de largo plazo para incorporar productos más allá de los sectores del tabaco y la nicotina.</w:t>
      </w:r>
    </w:p>
    <w:p w:rsidR="00000000" w:rsidDel="00000000" w:rsidP="00000000" w:rsidRDefault="00000000" w:rsidRPr="00000000" w14:paraId="00000047">
      <w:pPr>
        <w:spacing w:after="240" w:before="240" w:line="278.00000000000006" w:lineRule="auto"/>
        <w:jc w:val="both"/>
        <w:rPr>
          <w:rFonts w:ascii="Nunito" w:cs="Nunito" w:eastAsia="Nunito" w:hAnsi="Nunito"/>
          <w:sz w:val="16"/>
          <w:szCs w:val="16"/>
        </w:rPr>
      </w:pPr>
      <w:r w:rsidDel="00000000" w:rsidR="00000000" w:rsidRPr="00000000">
        <w:rPr>
          <w:rFonts w:ascii="Nunito" w:cs="Nunito" w:eastAsia="Nunito" w:hAnsi="Nunito"/>
          <w:sz w:val="16"/>
          <w:szCs w:val="16"/>
          <w:rtl w:val="0"/>
        </w:rPr>
        <w:t xml:space="preserve">Actualmente, su portafolio está integrado principalmente por cigarrillos y productos libres de humo, entre los que se encuentran dispositivos para calentar tabaco y bolsas de nicotina. Al 30 de junio de 2026, los productos libres de humo de PMI estaban disponibles en 109 mercados. Al 31 de diciembre de 2025, la compañía estimaba que más de 43 millones de consumidores mayores de edad legal en todo el mundo utilizaban estos productos, muchos de los cuales habían dejado de fumar cigarrillos o reducido significativamente su consumo.</w:t>
      </w:r>
    </w:p>
    <w:p w:rsidR="00000000" w:rsidDel="00000000" w:rsidP="00000000" w:rsidRDefault="00000000" w:rsidRPr="00000000" w14:paraId="00000048">
      <w:pPr>
        <w:spacing w:after="240" w:before="240" w:line="278.00000000000006" w:lineRule="auto"/>
        <w:jc w:val="both"/>
        <w:rPr>
          <w:rFonts w:ascii="Nunito" w:cs="Nunito" w:eastAsia="Nunito" w:hAnsi="Nunito"/>
          <w:sz w:val="16"/>
          <w:szCs w:val="16"/>
        </w:rPr>
      </w:pPr>
      <w:r w:rsidDel="00000000" w:rsidR="00000000" w:rsidRPr="00000000">
        <w:rPr>
          <w:rFonts w:ascii="Nunito" w:cs="Nunito" w:eastAsia="Nunito" w:hAnsi="Nunito"/>
          <w:sz w:val="16"/>
          <w:szCs w:val="16"/>
          <w:rtl w:val="0"/>
        </w:rPr>
        <w:t xml:space="preserve">En el segundo trimestre de 2026, el negocio de productos libres de humo representó aproximadamente el 42% de los ingresos netos totales de PMI.</w:t>
      </w:r>
    </w:p>
    <w:p w:rsidR="00000000" w:rsidDel="00000000" w:rsidP="00000000" w:rsidRDefault="00000000" w:rsidRPr="00000000" w14:paraId="00000049">
      <w:pPr>
        <w:spacing w:after="240" w:before="240" w:line="278.00000000000006" w:lineRule="auto"/>
        <w:jc w:val="both"/>
        <w:rPr>
          <w:rFonts w:ascii="Nunito" w:cs="Nunito" w:eastAsia="Nunito" w:hAnsi="Nunito"/>
          <w:sz w:val="16"/>
          <w:szCs w:val="16"/>
        </w:rPr>
      </w:pPr>
      <w:r w:rsidDel="00000000" w:rsidR="00000000" w:rsidRPr="00000000">
        <w:rPr>
          <w:rFonts w:ascii="Nunito" w:cs="Nunito" w:eastAsia="Nunito" w:hAnsi="Nunito"/>
          <w:sz w:val="16"/>
          <w:szCs w:val="16"/>
          <w:rtl w:val="0"/>
        </w:rPr>
        <w:t xml:space="preserve">Desde 2008, PMI ha invertido más de 16 mil millones de dólares en el desarrollo, la validación científica y la comercialización de productos innovadores libres de humo, dirigidos a adultos en edad legal que, de otro modo, fumarían o consumirían otros productos con nicotina. Esta inversión responde a su objetivo de poner fin por completo a la venta de cigarrillos e incluye el desarrollo de capacidades científicas de primer nivel, particularmente en toxicología de sistemas preclínicos, investigación clínica y conductual, así como estudios posteriores a la comercialización.</w:t>
      </w:r>
    </w:p>
    <w:p w:rsidR="00000000" w:rsidDel="00000000" w:rsidP="00000000" w:rsidRDefault="00000000" w:rsidRPr="00000000" w14:paraId="0000004A">
      <w:pPr>
        <w:spacing w:after="240" w:before="240" w:line="278.00000000000006" w:lineRule="auto"/>
        <w:jc w:val="both"/>
        <w:rPr>
          <w:rFonts w:ascii="Nunito" w:cs="Nunito" w:eastAsia="Nunito" w:hAnsi="Nunito"/>
          <w:sz w:val="16"/>
          <w:szCs w:val="16"/>
        </w:rPr>
      </w:pPr>
      <w:r w:rsidDel="00000000" w:rsidR="00000000" w:rsidRPr="00000000">
        <w:rPr>
          <w:rFonts w:ascii="Nunito" w:cs="Nunito" w:eastAsia="Nunito" w:hAnsi="Nunito"/>
          <w:sz w:val="16"/>
          <w:szCs w:val="16"/>
          <w:rtl w:val="0"/>
        </w:rPr>
        <w:t xml:space="preserve">Tras una rigurosa evaluación basada en evidencia científica, la Administración de Alimentos y Medicamentos de Estados Unidos (FDA, por sus siglas en inglés) ha autorizado la comercialización del snus General, de Swedish Match; las bolsas de nicotina ZYN; y determinadas versiones de los dispositivos y consumibles IQOS de PMI. Estas autorizaciones fueron las primeras de su tipo en sus respectivas categorías. Asimismo, determinadas versiones de los dispositivos y consumibles IQOS, General snus y 20 variantes de bolsas de nicotina ZYN obtuvieron las primeras autorizaciones de la FDA como productos de tabaco de riesgo modificado (</w:t>
      </w:r>
      <w:r w:rsidDel="00000000" w:rsidR="00000000" w:rsidRPr="00000000">
        <w:rPr>
          <w:rFonts w:ascii="Nunito" w:cs="Nunito" w:eastAsia="Nunito" w:hAnsi="Nunito"/>
          <w:i w:val="1"/>
          <w:iCs w:val="1"/>
          <w:sz w:val="16"/>
          <w:szCs w:val="16"/>
          <w:rtl w:val="0"/>
        </w:rPr>
        <w:t xml:space="preserve">Modified Risk Tobacco Products</w:t>
      </w:r>
      <w:r w:rsidDel="00000000" w:rsidR="00000000" w:rsidRPr="00000000">
        <w:rPr>
          <w:rFonts w:ascii="Nunito" w:cs="Nunito" w:eastAsia="Nunito" w:hAnsi="Nunito"/>
          <w:sz w:val="16"/>
          <w:szCs w:val="16"/>
          <w:rtl w:val="0"/>
        </w:rPr>
        <w:t xml:space="preserve">).</w:t>
      </w:r>
    </w:p>
    <w:p w:rsidR="00000000" w:rsidDel="00000000" w:rsidP="00000000" w:rsidRDefault="00000000" w:rsidRPr="00000000" w14:paraId="0000004B">
      <w:pPr>
        <w:spacing w:after="240" w:before="240" w:line="278.00000000000006" w:lineRule="auto"/>
        <w:jc w:val="both"/>
        <w:rPr>
          <w:rFonts w:ascii="Nunito" w:cs="Nunito" w:eastAsia="Nunito" w:hAnsi="Nunito"/>
          <w:sz w:val="16"/>
          <w:szCs w:val="16"/>
        </w:rPr>
      </w:pPr>
      <w:r w:rsidDel="00000000" w:rsidR="00000000" w:rsidRPr="00000000">
        <w:rPr>
          <w:rFonts w:ascii="Nunito" w:cs="Nunito" w:eastAsia="Nunito" w:hAnsi="Nunito"/>
          <w:sz w:val="16"/>
          <w:szCs w:val="16"/>
          <w:rtl w:val="0"/>
        </w:rPr>
        <w:t xml:space="preserve">Con una sólida trayectoria y una amplia experiencia en ciencias de la vida, PMI mantiene la ambición de expandirse a largo plazo hacia áreas relacionadas con el bienestar.</w:t>
      </w:r>
    </w:p>
    <w:p w:rsidR="00000000" w:rsidDel="00000000" w:rsidP="00000000" w:rsidRDefault="00000000" w:rsidRPr="00000000" w14:paraId="0000004C">
      <w:pPr>
        <w:spacing w:after="240" w:before="240" w:line="278.00000000000006" w:lineRule="auto"/>
        <w:jc w:val="both"/>
        <w:rPr>
          <w:rFonts w:ascii="Nunito" w:cs="Nunito" w:eastAsia="Nunito" w:hAnsi="Nunito"/>
          <w:sz w:val="16"/>
          <w:szCs w:val="16"/>
        </w:rPr>
      </w:pPr>
      <w:r w:rsidDel="00000000" w:rsidR="00000000" w:rsidRPr="00000000">
        <w:rPr>
          <w:rFonts w:ascii="Nunito" w:cs="Nunito" w:eastAsia="Nunito" w:hAnsi="Nunito"/>
          <w:sz w:val="16"/>
          <w:szCs w:val="16"/>
          <w:rtl w:val="0"/>
        </w:rPr>
        <w:t xml:space="preserve">Las referencias a «PMI», «nosotros», «nuestro» y «nos» corresponden a Philip Morris International Inc. y sus subsidiarias.</w:t>
      </w:r>
    </w:p>
    <w:p w:rsidR="00000000" w:rsidDel="00000000" w:rsidP="00000000" w:rsidRDefault="00000000" w:rsidRPr="00000000" w14:paraId="0000004D">
      <w:pPr>
        <w:spacing w:after="160" w:line="278.00000000000006" w:lineRule="auto"/>
        <w:jc w:val="both"/>
        <w:rPr>
          <w:rFonts w:ascii="Nunito" w:cs="Nunito" w:eastAsia="Nunito" w:hAnsi="Nunito"/>
          <w:sz w:val="16"/>
          <w:szCs w:val="16"/>
        </w:rPr>
      </w:pPr>
      <w:r w:rsidDel="00000000" w:rsidR="00000000" w:rsidRPr="00000000">
        <w:rPr>
          <w:rFonts w:ascii="Nunito" w:cs="Nunito" w:eastAsia="Nunito" w:hAnsi="Nunito"/>
          <w:sz w:val="16"/>
          <w:szCs w:val="16"/>
          <w:rtl w:val="0"/>
        </w:rPr>
        <w:t xml:space="preserve">Para más información, visite</w:t>
      </w:r>
      <w:hyperlink r:id="rId21">
        <w:r w:rsidDel="00000000" w:rsidR="00000000" w:rsidRPr="00000000">
          <w:rPr>
            <w:rFonts w:ascii="Nunito" w:cs="Nunito" w:eastAsia="Nunito" w:hAnsi="Nunito"/>
            <w:sz w:val="16"/>
            <w:szCs w:val="16"/>
            <w:rtl w:val="0"/>
          </w:rPr>
          <w:t xml:space="preserve"> </w:t>
        </w:r>
      </w:hyperlink>
      <w:hyperlink r:id="rId22">
        <w:r w:rsidDel="00000000" w:rsidR="00000000" w:rsidRPr="00000000">
          <w:rPr>
            <w:rFonts w:ascii="Nunito" w:cs="Nunito" w:eastAsia="Nunito" w:hAnsi="Nunito"/>
            <w:color w:val="1155cc"/>
            <w:sz w:val="16"/>
            <w:szCs w:val="16"/>
            <w:rtl w:val="0"/>
          </w:rPr>
          <w:t xml:space="preserve">www.pmi.com</w:t>
        </w:r>
      </w:hyperlink>
      <w:r w:rsidDel="00000000" w:rsidR="00000000" w:rsidRPr="00000000">
        <w:rPr>
          <w:rFonts w:ascii="Nunito" w:cs="Nunito" w:eastAsia="Nunito" w:hAnsi="Nunito"/>
          <w:sz w:val="16"/>
          <w:szCs w:val="16"/>
          <w:rtl w:val="0"/>
        </w:rPr>
        <w:t xml:space="preserve"> y</w:t>
      </w:r>
      <w:hyperlink r:id="rId23">
        <w:r w:rsidDel="00000000" w:rsidR="00000000" w:rsidRPr="00000000">
          <w:rPr>
            <w:rFonts w:ascii="Nunito" w:cs="Nunito" w:eastAsia="Nunito" w:hAnsi="Nunito"/>
            <w:sz w:val="16"/>
            <w:szCs w:val="16"/>
            <w:rtl w:val="0"/>
          </w:rPr>
          <w:t xml:space="preserve"> </w:t>
        </w:r>
      </w:hyperlink>
      <w:hyperlink r:id="rId24">
        <w:r w:rsidDel="00000000" w:rsidR="00000000" w:rsidRPr="00000000">
          <w:rPr>
            <w:rFonts w:ascii="Nunito" w:cs="Nunito" w:eastAsia="Nunito" w:hAnsi="Nunito"/>
            <w:color w:val="1155cc"/>
            <w:sz w:val="16"/>
            <w:szCs w:val="16"/>
            <w:rtl w:val="0"/>
          </w:rPr>
          <w:t xml:space="preserve">www.pmiscience.com</w:t>
        </w:r>
      </w:hyperlink>
      <w:r w:rsidDel="00000000" w:rsidR="00000000" w:rsidRPr="00000000">
        <w:rPr>
          <w:rFonts w:ascii="Nunito" w:cs="Nunito" w:eastAsia="Nunito" w:hAnsi="Nunito"/>
          <w:sz w:val="16"/>
          <w:szCs w:val="16"/>
          <w:rtl w:val="0"/>
        </w:rPr>
        <w:t xml:space="preserve">.</w:t>
      </w:r>
    </w:p>
    <w:p w:rsidR="00000000" w:rsidDel="00000000" w:rsidP="00000000" w:rsidRDefault="00000000" w:rsidRPr="00000000" w14:paraId="0000004E">
      <w:pPr>
        <w:jc w:val="both"/>
        <w:rPr>
          <w:rFonts w:ascii="Nunito" w:cs="Nunito" w:eastAsia="Nunito" w:hAnsi="Nunito"/>
          <w:b w:val="1"/>
          <w:bCs w:val="1"/>
          <w:sz w:val="16"/>
          <w:szCs w:val="16"/>
        </w:rPr>
      </w:pPr>
      <w:r w:rsidDel="00000000" w:rsidR="00000000" w:rsidRPr="00000000">
        <w:rPr>
          <w:rFonts w:ascii="Nunito" w:cs="Nunito" w:eastAsia="Nunito" w:hAnsi="Nunito"/>
          <w:b w:val="1"/>
          <w:bCs w:val="1"/>
          <w:sz w:val="16"/>
          <w:szCs w:val="16"/>
          <w:rtl w:val="0"/>
        </w:rPr>
        <w:t xml:space="preserve">Contacto de prensa:</w:t>
      </w:r>
    </w:p>
    <w:p w:rsidR="00000000" w:rsidDel="00000000" w:rsidP="00000000" w:rsidRDefault="00000000" w:rsidRPr="00000000" w14:paraId="0000004F">
      <w:pPr>
        <w:jc w:val="both"/>
        <w:rPr>
          <w:rFonts w:ascii="Nunito" w:cs="Nunito" w:eastAsia="Nunito" w:hAnsi="Nunito"/>
          <w:b w:val="1"/>
          <w:bCs w:val="1"/>
          <w:sz w:val="16"/>
          <w:szCs w:val="16"/>
        </w:rPr>
      </w:pPr>
      <w:r w:rsidDel="00000000" w:rsidR="00000000" w:rsidRPr="00000000">
        <w:rPr>
          <w:rFonts w:ascii="Nunito" w:cs="Nunito" w:eastAsia="Nunito" w:hAnsi="Nunito"/>
          <w:b w:val="1"/>
          <w:bCs w:val="1"/>
          <w:sz w:val="16"/>
          <w:szCs w:val="16"/>
          <w:rtl w:val="0"/>
        </w:rPr>
        <w:t xml:space="preserve">T R E N D S É T E R A </w:t>
      </w:r>
    </w:p>
    <w:p w:rsidR="00000000" w:rsidDel="00000000" w:rsidP="00000000" w:rsidRDefault="00000000" w:rsidRPr="00000000" w14:paraId="00000050">
      <w:pPr>
        <w:jc w:val="both"/>
        <w:rPr>
          <w:rFonts w:ascii="Nunito" w:cs="Nunito" w:eastAsia="Nunito" w:hAnsi="Nunito"/>
          <w:color w:val="0000ff"/>
          <w:sz w:val="16"/>
          <w:szCs w:val="16"/>
          <w:u w:val="single"/>
        </w:rPr>
      </w:pPr>
      <w:r w:rsidDel="00000000" w:rsidR="00000000" w:rsidRPr="00000000">
        <w:rPr>
          <w:rFonts w:ascii="Nunito" w:cs="Nunito" w:eastAsia="Nunito" w:hAnsi="Nunito"/>
          <w:sz w:val="16"/>
          <w:szCs w:val="16"/>
          <w:rtl w:val="0"/>
        </w:rPr>
        <w:t xml:space="preserve">Katya Vite | </w:t>
      </w:r>
      <w:r w:rsidDel="00000000" w:rsidR="00000000" w:rsidRPr="00000000">
        <w:rPr>
          <w:rFonts w:ascii="Nunito" w:cs="Nunito" w:eastAsia="Nunito" w:hAnsi="Nunito"/>
          <w:color w:val="0000ff"/>
          <w:sz w:val="16"/>
          <w:szCs w:val="16"/>
          <w:u w:val="single"/>
          <w:rtl w:val="0"/>
        </w:rPr>
        <w:t xml:space="preserve">kvite@</w:t>
      </w:r>
      <w:hyperlink r:id="rId25">
        <w:r w:rsidDel="00000000" w:rsidR="00000000" w:rsidRPr="00000000">
          <w:rPr>
            <w:rFonts w:ascii="Nunito" w:cs="Nunito" w:eastAsia="Nunito" w:hAnsi="Nunito"/>
            <w:color w:val="0000ff"/>
            <w:sz w:val="16"/>
            <w:szCs w:val="16"/>
            <w:u w:val="single"/>
            <w:rtl w:val="0"/>
          </w:rPr>
          <w:t xml:space="preserve">trendsetera.com.m</w:t>
        </w:r>
      </w:hyperlink>
      <w:r w:rsidDel="00000000" w:rsidR="00000000" w:rsidRPr="00000000">
        <w:rPr>
          <w:rFonts w:ascii="Nunito" w:cs="Nunito" w:eastAsia="Nunito" w:hAnsi="Nunito"/>
          <w:color w:val="0000ff"/>
          <w:sz w:val="16"/>
          <w:szCs w:val="16"/>
          <w:u w:val="single"/>
          <w:rtl w:val="0"/>
        </w:rPr>
        <w:t xml:space="preserve">x</w:t>
      </w:r>
    </w:p>
    <w:p w:rsidR="00000000" w:rsidDel="00000000" w:rsidP="00000000" w:rsidRDefault="00000000" w:rsidRPr="00000000" w14:paraId="00000051">
      <w:pPr>
        <w:jc w:val="both"/>
        <w:rPr>
          <w:rFonts w:ascii="Nunito" w:cs="Nunito" w:eastAsia="Nunito" w:hAnsi="Nunito"/>
          <w:color w:val="0000ff"/>
          <w:sz w:val="16"/>
          <w:szCs w:val="16"/>
        </w:rPr>
      </w:pPr>
      <w:r w:rsidDel="00000000" w:rsidR="00000000" w:rsidRPr="00000000">
        <w:rPr>
          <w:rFonts w:ascii="Nunito" w:cs="Nunito" w:eastAsia="Nunito" w:hAnsi="Nunito"/>
          <w:sz w:val="16"/>
          <w:szCs w:val="16"/>
          <w:rtl w:val="0"/>
        </w:rPr>
        <w:t xml:space="preserve">Evelyn Márquez | </w:t>
      </w:r>
      <w:r w:rsidDel="00000000" w:rsidR="00000000" w:rsidRPr="00000000">
        <w:rPr>
          <w:rFonts w:ascii="Nunito" w:cs="Nunito" w:eastAsia="Nunito" w:hAnsi="Nunito"/>
          <w:color w:val="0000ff"/>
          <w:sz w:val="16"/>
          <w:szCs w:val="16"/>
          <w:u w:val="single"/>
          <w:rtl w:val="0"/>
        </w:rPr>
        <w:t xml:space="preserve">emarquez</w:t>
      </w:r>
      <w:hyperlink r:id="rId26">
        <w:r w:rsidDel="00000000" w:rsidR="00000000" w:rsidRPr="00000000">
          <w:rPr>
            <w:rFonts w:ascii="Nunito" w:cs="Nunito" w:eastAsia="Nunito" w:hAnsi="Nunito"/>
            <w:color w:val="0000ff"/>
            <w:sz w:val="16"/>
            <w:szCs w:val="16"/>
            <w:u w:val="single"/>
            <w:rtl w:val="0"/>
          </w:rPr>
          <w:t xml:space="preserve">@trendsetera.com.mx</w:t>
        </w:r>
      </w:hyperlink>
      <w:r w:rsidDel="00000000" w:rsidR="00000000" w:rsidRPr="00000000">
        <w:rPr>
          <w:rFonts w:ascii="Nunito" w:cs="Nunito" w:eastAsia="Nunito" w:hAnsi="Nunito"/>
          <w:color w:val="0000ff"/>
          <w:sz w:val="16"/>
          <w:szCs w:val="16"/>
          <w:rtl w:val="0"/>
        </w:rPr>
        <w:t xml:space="preserve"> </w:t>
      </w:r>
    </w:p>
    <w:p w:rsidR="00000000" w:rsidDel="00000000" w:rsidP="00000000" w:rsidRDefault="00000000" w:rsidRPr="00000000" w14:paraId="00000052">
      <w:pPr>
        <w:jc w:val="both"/>
        <w:rPr>
          <w:rFonts w:ascii="Nunito" w:cs="Nunito" w:eastAsia="Nunito" w:hAnsi="Nunito"/>
          <w:sz w:val="20"/>
          <w:szCs w:val="20"/>
        </w:rPr>
      </w:pPr>
      <w:r w:rsidDel="00000000" w:rsidR="00000000" w:rsidRPr="00000000">
        <w:rPr>
          <w:rtl w:val="0"/>
        </w:rPr>
      </w:r>
    </w:p>
    <w:sectPr>
      <w:headerReference r:id="rId27" w:type="default"/>
      <w:footerReference r:id="rId2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Nuni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Inter">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Aveni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3">
    <w:pPr>
      <w:spacing w:after="240" w:before="240" w:lineRule="auto"/>
      <w:jc w:val="both"/>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4">
    <w:pPr>
      <w:jc w:val="center"/>
      <w:rPr/>
    </w:pPr>
    <w:r w:rsidDel="00000000" w:rsidR="00000000" w:rsidRPr="00000000">
      <w:rPr>
        <w:rFonts w:ascii="Avenir" w:cs="Avenir" w:eastAsia="Avenir" w:hAnsi="Avenir"/>
        <w:b w:val="1"/>
        <w:bCs w:val="1"/>
        <w:sz w:val="36"/>
        <w:szCs w:val="36"/>
      </w:rPr>
      <w:drawing>
        <wp:inline distB="114300" distT="114300" distL="114300" distR="114300">
          <wp:extent cx="1396837" cy="491968"/>
          <wp:effectExtent b="0" l="0" r="0" t="0"/>
          <wp:docPr id="19" name="image2.png"/>
          <a:graphic>
            <a:graphicData uri="http://schemas.openxmlformats.org/drawingml/2006/picture">
              <pic:pic>
                <pic:nvPicPr>
                  <pic:cNvPr id="0" name="image2.png"/>
                  <pic:cNvPicPr preferRelativeResize="0"/>
                </pic:nvPicPr>
                <pic:blipFill>
                  <a:blip r:embed="rId1"/>
                  <a:srcRect b="0" l="23833" r="24799" t="0"/>
                  <a:stretch>
                    <a:fillRect/>
                  </a:stretch>
                </pic:blipFill>
                <pic:spPr>
                  <a:xfrm>
                    <a:off x="0" y="0"/>
                    <a:ext cx="1396837" cy="491968"/>
                  </a:xfrm>
                  <a:prstGeom prst="rect"/>
                  <a:ln/>
                </pic:spPr>
              </pic:pic>
            </a:graphicData>
          </a:graphic>
        </wp:inline>
      </w:drawing>
    </w:r>
    <w:r w:rsidDel="00000000" w:rsidR="00000000" w:rsidRPr="00000000">
      <w:rPr/>
      <w:drawing>
        <wp:inline distB="114300" distT="114300" distL="114300" distR="114300">
          <wp:extent cx="1592588" cy="434342"/>
          <wp:effectExtent b="0" l="0" r="0" t="0"/>
          <wp:docPr id="16"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1592588" cy="434342"/>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table" w:styleId="TableNormal2" w:customStyle="1">
    <w:name w:val="TableNormal"/>
    <w:tblPr>
      <w:tblCellMar>
        <w:top w:w="100.0" w:type="dxa"/>
        <w:left w:w="100.0" w:type="dxa"/>
        <w:bottom w:w="100.0" w:type="dxa"/>
        <w:right w:w="100.0" w:type="dxa"/>
      </w:tblCellMar>
    </w:tblPr>
  </w:style>
  <w:style w:type="table" w:styleId="a" w:customStyle="1">
    <w:basedOn w:val="TableNormal2"/>
    <w:tblPr>
      <w:tblStyleRowBandSize w:val="1"/>
      <w:tblStyleColBandSize w:val="1"/>
      <w:tblCellMar>
        <w:top w:w="0.0" w:type="dxa"/>
        <w:left w:w="70.0" w:type="dxa"/>
        <w:bottom w:w="0.0" w:type="dxa"/>
        <w:right w:w="70.0" w:type="dxa"/>
      </w:tblCellMar>
    </w:tblPr>
  </w:style>
  <w:style w:type="character" w:styleId="Refdecomentario">
    <w:name w:val="annotation reference"/>
    <w:basedOn w:val="Fuentedeprrafopredeter"/>
    <w:uiPriority w:val="99"/>
    <w:semiHidden w:val="1"/>
    <w:unhideWhenUsed w:val="1"/>
    <w:rsid w:val="00644DA9"/>
    <w:rPr>
      <w:sz w:val="16"/>
      <w:szCs w:val="16"/>
    </w:rPr>
  </w:style>
  <w:style w:type="paragraph" w:styleId="Textocomentario">
    <w:name w:val="annotation text"/>
    <w:basedOn w:val="Normal"/>
    <w:link w:val="TextocomentarioCar"/>
    <w:uiPriority w:val="99"/>
    <w:unhideWhenUsed w:val="1"/>
    <w:rsid w:val="00644DA9"/>
    <w:pPr>
      <w:spacing w:line="240" w:lineRule="auto"/>
    </w:pPr>
    <w:rPr>
      <w:sz w:val="20"/>
      <w:szCs w:val="20"/>
    </w:rPr>
  </w:style>
  <w:style w:type="character" w:styleId="TextocomentarioCar" w:customStyle="1">
    <w:name w:val="Texto comentario Car"/>
    <w:basedOn w:val="Fuentedeprrafopredeter"/>
    <w:link w:val="Textocomentario"/>
    <w:uiPriority w:val="99"/>
    <w:rsid w:val="00644DA9"/>
    <w:rPr>
      <w:sz w:val="20"/>
      <w:szCs w:val="20"/>
    </w:rPr>
  </w:style>
  <w:style w:type="paragraph" w:styleId="Asuntodelcomentario">
    <w:name w:val="annotation subject"/>
    <w:basedOn w:val="Textocomentario"/>
    <w:next w:val="Textocomentario"/>
    <w:link w:val="AsuntodelcomentarioCar"/>
    <w:uiPriority w:val="99"/>
    <w:semiHidden w:val="1"/>
    <w:unhideWhenUsed w:val="1"/>
    <w:rsid w:val="00644DA9"/>
    <w:rPr>
      <w:b w:val="1"/>
      <w:bCs w:val="1"/>
    </w:rPr>
  </w:style>
  <w:style w:type="character" w:styleId="AsuntodelcomentarioCar" w:customStyle="1">
    <w:name w:val="Asunto del comentario Car"/>
    <w:basedOn w:val="TextocomentarioCar"/>
    <w:link w:val="Asuntodelcomentario"/>
    <w:uiPriority w:val="99"/>
    <w:semiHidden w:val="1"/>
    <w:rsid w:val="00644DA9"/>
    <w:rPr>
      <w:b w:val="1"/>
      <w:bCs w:val="1"/>
      <w:sz w:val="20"/>
      <w:szCs w:val="20"/>
    </w:rPr>
  </w:style>
  <w:style w:type="paragraph" w:styleId="Revisin">
    <w:name w:val="Revision"/>
    <w:hidden w:val="1"/>
    <w:uiPriority w:val="99"/>
    <w:semiHidden w:val="1"/>
    <w:rsid w:val="002E5467"/>
    <w:pPr>
      <w:spacing w:line="240" w:lineRule="auto"/>
    </w:p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www.iqos.com" TargetMode="External"/><Relationship Id="rId22" Type="http://schemas.openxmlformats.org/officeDocument/2006/relationships/hyperlink" Target="http://www.pmi.com" TargetMode="External"/><Relationship Id="rId21" Type="http://schemas.openxmlformats.org/officeDocument/2006/relationships/hyperlink" Target="http://www.pmi.com" TargetMode="External"/><Relationship Id="rId24" Type="http://schemas.openxmlformats.org/officeDocument/2006/relationships/hyperlink" Target="http://www.pmiscience.com" TargetMode="External"/><Relationship Id="rId23" Type="http://schemas.openxmlformats.org/officeDocument/2006/relationships/hyperlink" Target="http://www.pmiscience.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2.png"/><Relationship Id="rId26" Type="http://schemas.openxmlformats.org/officeDocument/2006/relationships/hyperlink" Target="mailto:mjuarez@trendsetera.com.mx" TargetMode="External"/><Relationship Id="rId25" Type="http://schemas.openxmlformats.org/officeDocument/2006/relationships/hyperlink" Target="mailto:mvazquez@trendsetera.com.mx" TargetMode="External"/><Relationship Id="rId28" Type="http://schemas.openxmlformats.org/officeDocument/2006/relationships/footer" Target="footer1.xml"/><Relationship Id="rId27"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9.png"/><Relationship Id="rId8" Type="http://schemas.openxmlformats.org/officeDocument/2006/relationships/image" Target="media/image4.png"/><Relationship Id="rId11" Type="http://schemas.openxmlformats.org/officeDocument/2006/relationships/image" Target="media/image8.png"/><Relationship Id="rId10" Type="http://schemas.openxmlformats.org/officeDocument/2006/relationships/image" Target="media/image3.png"/><Relationship Id="rId13" Type="http://schemas.openxmlformats.org/officeDocument/2006/relationships/image" Target="media/image11.png"/><Relationship Id="rId12" Type="http://schemas.openxmlformats.org/officeDocument/2006/relationships/image" Target="media/image13.png"/><Relationship Id="rId15" Type="http://schemas.openxmlformats.org/officeDocument/2006/relationships/image" Target="media/image6.png"/><Relationship Id="rId14" Type="http://schemas.openxmlformats.org/officeDocument/2006/relationships/image" Target="media/image5.png"/><Relationship Id="rId17" Type="http://schemas.openxmlformats.org/officeDocument/2006/relationships/image" Target="media/image10.png"/><Relationship Id="rId16" Type="http://schemas.openxmlformats.org/officeDocument/2006/relationships/image" Target="media/image7.png"/><Relationship Id="rId19" Type="http://schemas.openxmlformats.org/officeDocument/2006/relationships/hyperlink" Target="https://iqos.com/" TargetMode="External"/><Relationship Id="rId18" Type="http://schemas.openxmlformats.org/officeDocument/2006/relationships/hyperlink" Target="https://iqos.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unito-regular.ttf"/><Relationship Id="rId2" Type="http://schemas.openxmlformats.org/officeDocument/2006/relationships/font" Target="fonts/Nunito-bold.ttf"/><Relationship Id="rId3" Type="http://schemas.openxmlformats.org/officeDocument/2006/relationships/font" Target="fonts/Nunito-italic.ttf"/><Relationship Id="rId4" Type="http://schemas.openxmlformats.org/officeDocument/2006/relationships/font" Target="fonts/Nunito-boldItalic.ttf"/><Relationship Id="rId5" Type="http://schemas.openxmlformats.org/officeDocument/2006/relationships/font" Target="fonts/Inter-regular.ttf"/><Relationship Id="rId6" Type="http://schemas.openxmlformats.org/officeDocument/2006/relationships/font" Target="fonts/Inter-bold.ttf"/><Relationship Id="rId7" Type="http://schemas.openxmlformats.org/officeDocument/2006/relationships/font" Target="fonts/Inter-italic.ttf"/><Relationship Id="rId8" Type="http://schemas.openxmlformats.org/officeDocument/2006/relationships/font" Target="fonts/Inter-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chDoDNRu6AxwlAX4D9hokyouOg==">CgMxLjAyDmgucnRqZWFob2tmdDZxMg5oLmc3OXc3NGo5NXpwajILaC4zYThuYjlzcnkyDmguNTRlbjQ4Z3MwZXdnMg5oLjV4OXZ0aHNoM2E5cjIOaC5qb2JyMWVyZTN6NWIyDmguYXhoMTRzbDR6OHE5Mg5oLnNpaGpldnpkMnZlNjIOaC53dDNpNmV5NTRxcHQyDmguNHpia2ZpMnJxMDYyMg5oLnh4NTl1ZnRjbnh1ZTIOaC4zYmpqOWVzOTB0dmEyDmguYndtajFjN2RqeXpwOAByITEzTjBWVGVfZjlYNVU4bnFzM0loZEJuV0V0OVVnc1BGN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2026-10-08T22:15:00Z</dcterms:created>
</cp:coreProperties>
</file>