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0A9AE" w14:textId="77777777" w:rsidR="002B1441" w:rsidRPr="00086152" w:rsidRDefault="001C649D">
      <w:pPr>
        <w:spacing w:after="0"/>
        <w:rPr>
          <w:rFonts w:ascii="Gill Sans MT" w:hAnsi="Gill Sans MT"/>
          <w:b/>
          <w:sz w:val="22"/>
          <w:szCs w:val="22"/>
          <w:lang w:val="en-US"/>
        </w:rPr>
      </w:pPr>
    </w:p>
    <w:p w14:paraId="2B9A319C" w14:textId="77777777" w:rsidR="002B1441" w:rsidRPr="00086152" w:rsidRDefault="004453F4">
      <w:pPr>
        <w:jc w:val="right"/>
        <w:rPr>
          <w:rFonts w:ascii="Gill Sans MT" w:hAnsi="Gill Sans MT"/>
          <w:b/>
          <w:i/>
          <w:sz w:val="20"/>
          <w:u w:val="single"/>
          <w:lang w:val="en-US"/>
        </w:rPr>
      </w:pPr>
      <w:r w:rsidRPr="00086152">
        <w:rPr>
          <w:rFonts w:ascii="Gill Sans MT" w:hAnsi="Gill Sans MT"/>
          <w:b/>
          <w:i/>
          <w:sz w:val="20"/>
          <w:u w:val="single"/>
          <w:lang w:val="en-US"/>
        </w:rPr>
        <w:t>For immediate distribution</w:t>
      </w:r>
      <w:r w:rsidRPr="00086152">
        <w:rPr>
          <w:rFonts w:ascii="Gill Sans MT" w:hAnsi="Gill Sans MT"/>
          <w:b/>
          <w:i/>
          <w:sz w:val="20"/>
          <w:u w:val="single"/>
          <w:lang w:val="en-US"/>
        </w:rPr>
        <w:br/>
      </w:r>
    </w:p>
    <w:p w14:paraId="6957821D" w14:textId="6A8D2C9E" w:rsidR="0040062B" w:rsidRDefault="0040062B" w:rsidP="005F01A1">
      <w:pPr>
        <w:spacing w:after="0" w:line="336" w:lineRule="auto"/>
        <w:jc w:val="center"/>
        <w:rPr>
          <w:rFonts w:ascii="Gill Sans MT" w:hAnsi="Gill Sans MT"/>
          <w:b/>
          <w:bCs/>
          <w:color w:val="000000"/>
          <w:lang w:val="en-US"/>
        </w:rPr>
      </w:pPr>
      <w:r>
        <w:rPr>
          <w:rFonts w:ascii="Gill Sans MT" w:hAnsi="Gill Sans MT"/>
          <w:b/>
          <w:bCs/>
          <w:color w:val="000000"/>
          <w:lang w:val="en-US"/>
        </w:rPr>
        <w:t>Polar</w:t>
      </w:r>
      <w:r w:rsidR="005F01A1" w:rsidRPr="006B063A">
        <w:rPr>
          <w:rFonts w:ascii="Gill Sans MT" w:hAnsi="Gill Sans MT"/>
          <w:b/>
          <w:bCs/>
          <w:color w:val="000000"/>
          <w:lang w:val="en-US"/>
        </w:rPr>
        <w:t xml:space="preserve"> Audio to</w:t>
      </w:r>
      <w:r>
        <w:rPr>
          <w:rFonts w:ascii="Gill Sans MT" w:hAnsi="Gill Sans MT"/>
          <w:b/>
          <w:bCs/>
          <w:color w:val="000000"/>
          <w:lang w:val="en-US"/>
        </w:rPr>
        <w:t xml:space="preserve"> be Exclusive</w:t>
      </w:r>
      <w:r w:rsidR="005F01A1" w:rsidRPr="006B063A">
        <w:rPr>
          <w:rFonts w:ascii="Gill Sans MT" w:hAnsi="Gill Sans MT"/>
          <w:b/>
          <w:bCs/>
          <w:color w:val="000000"/>
          <w:lang w:val="en-US"/>
        </w:rPr>
        <w:t xml:space="preserve"> Distribut</w:t>
      </w:r>
      <w:r>
        <w:rPr>
          <w:rFonts w:ascii="Gill Sans MT" w:hAnsi="Gill Sans MT"/>
          <w:b/>
          <w:bCs/>
          <w:color w:val="000000"/>
          <w:lang w:val="en-US"/>
        </w:rPr>
        <w:t>or of</w:t>
      </w:r>
      <w:r w:rsidR="005F01A1" w:rsidRPr="006B063A">
        <w:rPr>
          <w:rFonts w:ascii="Gill Sans MT" w:hAnsi="Gill Sans MT"/>
          <w:b/>
          <w:bCs/>
          <w:color w:val="000000"/>
          <w:lang w:val="en-US"/>
        </w:rPr>
        <w:t xml:space="preserve"> PK Sound in China</w:t>
      </w:r>
    </w:p>
    <w:p w14:paraId="556DE664" w14:textId="27D0CBC1" w:rsidR="002B1441" w:rsidRPr="006B063A" w:rsidRDefault="0040062B" w:rsidP="005F01A1">
      <w:pPr>
        <w:spacing w:after="0" w:line="336" w:lineRule="auto"/>
        <w:jc w:val="center"/>
        <w:rPr>
          <w:rFonts w:ascii="Gill Sans MT" w:hAnsi="Gill Sans MT"/>
          <w:b/>
          <w:bCs/>
          <w:color w:val="000000"/>
          <w:lang w:val="en-US"/>
        </w:rPr>
      </w:pPr>
      <w:r w:rsidRPr="009F20D0">
        <w:rPr>
          <w:rFonts w:ascii="Gill Sans MT" w:hAnsi="Gill Sans MT"/>
          <w:i/>
          <w:color w:val="000000"/>
        </w:rPr>
        <w:t xml:space="preserve">Guangzhou-based </w:t>
      </w:r>
      <w:r w:rsidR="00CE60B7" w:rsidRPr="009F20D0">
        <w:rPr>
          <w:rFonts w:ascii="Gill Sans MT" w:hAnsi="Gill Sans MT"/>
          <w:i/>
          <w:color w:val="000000"/>
        </w:rPr>
        <w:t>company</w:t>
      </w:r>
      <w:r w:rsidRPr="009F20D0">
        <w:rPr>
          <w:rFonts w:ascii="Gill Sans MT" w:hAnsi="Gill Sans MT"/>
          <w:i/>
          <w:color w:val="000000"/>
        </w:rPr>
        <w:t xml:space="preserve"> </w:t>
      </w:r>
      <w:r w:rsidR="00CE60B7" w:rsidRPr="009F20D0">
        <w:rPr>
          <w:rFonts w:ascii="Gill Sans MT" w:hAnsi="Gill Sans MT"/>
          <w:i/>
          <w:color w:val="000000"/>
        </w:rPr>
        <w:t>is PK’s first foray into APAC region</w:t>
      </w:r>
      <w:r w:rsidR="004453F4" w:rsidRPr="006B063A">
        <w:rPr>
          <w:rFonts w:ascii="Gill Sans MT" w:hAnsi="Gill Sans MT"/>
          <w:b/>
          <w:color w:val="000000"/>
        </w:rPr>
        <w:br/>
      </w:r>
    </w:p>
    <w:p w14:paraId="63A5112C" w14:textId="51F9DC0E" w:rsidR="005E6C89" w:rsidRDefault="006B063A" w:rsidP="00A702AA">
      <w:pPr>
        <w:spacing w:after="0" w:line="360" w:lineRule="auto"/>
        <w:rPr>
          <w:rFonts w:ascii="Gill Sans MT" w:hAnsi="Gill Sans MT"/>
          <w:color w:val="000000"/>
          <w:lang w:val="en-US"/>
        </w:rPr>
      </w:pPr>
      <w:r>
        <w:rPr>
          <w:rFonts w:ascii="Gill Sans MT" w:hAnsi="Gill Sans MT"/>
          <w:b/>
          <w:bCs/>
          <w:color w:val="000000"/>
          <w:lang w:val="en-US" w:eastAsia="en-US"/>
        </w:rPr>
        <w:t xml:space="preserve">Calgary, Alberta, </w:t>
      </w:r>
      <w:r w:rsidR="00B63151">
        <w:rPr>
          <w:rFonts w:ascii="Gill Sans MT" w:hAnsi="Gill Sans MT"/>
          <w:b/>
          <w:bCs/>
          <w:color w:val="000000"/>
          <w:lang w:val="en-US" w:eastAsia="en-US"/>
        </w:rPr>
        <w:t>May</w:t>
      </w:r>
      <w:r>
        <w:rPr>
          <w:rFonts w:ascii="Gill Sans MT" w:hAnsi="Gill Sans MT"/>
          <w:b/>
          <w:bCs/>
          <w:color w:val="000000"/>
          <w:lang w:val="en-US" w:eastAsia="en-US"/>
        </w:rPr>
        <w:t xml:space="preserve"> </w:t>
      </w:r>
      <w:r w:rsidR="00C963DC">
        <w:rPr>
          <w:rFonts w:ascii="Gill Sans MT" w:hAnsi="Gill Sans MT"/>
          <w:b/>
          <w:bCs/>
          <w:color w:val="000000"/>
          <w:lang w:val="en-US" w:eastAsia="en-US"/>
        </w:rPr>
        <w:t>15,</w:t>
      </w:r>
      <w:r>
        <w:rPr>
          <w:rFonts w:ascii="Gill Sans MT" w:hAnsi="Gill Sans MT"/>
          <w:b/>
          <w:bCs/>
          <w:color w:val="000000"/>
          <w:lang w:val="en-US" w:eastAsia="en-US"/>
        </w:rPr>
        <w:t xml:space="preserve"> </w:t>
      </w:r>
      <w:r w:rsidR="005C7A3D" w:rsidRPr="00086152">
        <w:rPr>
          <w:rFonts w:ascii="Gill Sans MT" w:hAnsi="Gill Sans MT"/>
          <w:b/>
          <w:bCs/>
          <w:color w:val="000000"/>
          <w:lang w:val="en-US" w:eastAsia="en-US"/>
        </w:rPr>
        <w:t>2019</w:t>
      </w:r>
      <w:r w:rsidR="004453F4" w:rsidRPr="00086152">
        <w:rPr>
          <w:rFonts w:ascii="Gill Sans MT" w:hAnsi="Gill Sans MT"/>
          <w:b/>
          <w:color w:val="000000"/>
        </w:rPr>
        <w:t xml:space="preserve"> —</w:t>
      </w:r>
      <w:r w:rsidR="004453F4" w:rsidRPr="00086152">
        <w:rPr>
          <w:rFonts w:ascii="Gill Sans MT" w:hAnsi="Gill Sans MT"/>
          <w:color w:val="000000"/>
        </w:rPr>
        <w:t xml:space="preserve"> </w:t>
      </w:r>
      <w:r w:rsidR="0040062B">
        <w:rPr>
          <w:rFonts w:ascii="Gill Sans MT" w:hAnsi="Gill Sans MT"/>
          <w:color w:val="000000"/>
        </w:rPr>
        <w:t xml:space="preserve">Canadian sound manufacturing company PK Sound has just announced that Polar Audio Guangzhou will be their exclusive distributor in China. </w:t>
      </w:r>
      <w:r w:rsidR="000C3236">
        <w:rPr>
          <w:rFonts w:ascii="Gill Sans MT" w:hAnsi="Gill Sans MT"/>
          <w:color w:val="000000"/>
          <w:lang w:val="en-US"/>
        </w:rPr>
        <w:t>The</w:t>
      </w:r>
      <w:r w:rsidR="000C3236" w:rsidRPr="005F01A1">
        <w:rPr>
          <w:rFonts w:ascii="Gill Sans MT" w:hAnsi="Gill Sans MT"/>
          <w:color w:val="000000"/>
          <w:lang w:val="en-US"/>
        </w:rPr>
        <w:t xml:space="preserve"> deal marks PK Sound’s first foray into the APAC region</w:t>
      </w:r>
      <w:r w:rsidR="00CE60B7">
        <w:rPr>
          <w:rFonts w:ascii="Gill Sans MT" w:hAnsi="Gill Sans MT"/>
          <w:color w:val="000000"/>
          <w:lang w:val="en-US"/>
        </w:rPr>
        <w:t>, and according to PK Sound</w:t>
      </w:r>
      <w:r>
        <w:rPr>
          <w:rFonts w:ascii="Gill Sans MT" w:hAnsi="Gill Sans MT"/>
          <w:color w:val="000000"/>
          <w:lang w:val="en-US"/>
        </w:rPr>
        <w:t xml:space="preserve"> </w:t>
      </w:r>
      <w:r w:rsidR="005F01A1" w:rsidRPr="005F01A1">
        <w:rPr>
          <w:rFonts w:ascii="Gill Sans MT" w:hAnsi="Gill Sans MT"/>
          <w:color w:val="000000"/>
          <w:lang w:val="en-US"/>
        </w:rPr>
        <w:t xml:space="preserve">CEO and </w:t>
      </w:r>
      <w:r w:rsidR="00CE60B7">
        <w:rPr>
          <w:rFonts w:ascii="Gill Sans MT" w:hAnsi="Gill Sans MT"/>
          <w:color w:val="000000"/>
          <w:lang w:val="en-US"/>
        </w:rPr>
        <w:t>C</w:t>
      </w:r>
      <w:r w:rsidR="005F01A1" w:rsidRPr="005F01A1">
        <w:rPr>
          <w:rFonts w:ascii="Gill Sans MT" w:hAnsi="Gill Sans MT"/>
          <w:color w:val="000000"/>
          <w:lang w:val="en-US"/>
        </w:rPr>
        <w:t xml:space="preserve">hief </w:t>
      </w:r>
      <w:r w:rsidR="00CE60B7">
        <w:rPr>
          <w:rFonts w:ascii="Gill Sans MT" w:hAnsi="Gill Sans MT"/>
          <w:color w:val="000000"/>
          <w:lang w:val="en-US"/>
        </w:rPr>
        <w:t>E</w:t>
      </w:r>
      <w:r w:rsidR="005F01A1" w:rsidRPr="005F01A1">
        <w:rPr>
          <w:rFonts w:ascii="Gill Sans MT" w:hAnsi="Gill Sans MT"/>
          <w:color w:val="000000"/>
          <w:lang w:val="en-US"/>
        </w:rPr>
        <w:t xml:space="preserve">ngineer Jeremy Bridge, </w:t>
      </w:r>
      <w:r w:rsidR="00CE60B7">
        <w:rPr>
          <w:rFonts w:ascii="Gill Sans MT" w:hAnsi="Gill Sans MT"/>
          <w:color w:val="000000"/>
          <w:lang w:val="en-US"/>
        </w:rPr>
        <w:t xml:space="preserve">a great opportunity to </w:t>
      </w:r>
      <w:r w:rsidR="002C6B87">
        <w:rPr>
          <w:rFonts w:ascii="Gill Sans MT" w:hAnsi="Gill Sans MT"/>
          <w:color w:val="000000"/>
          <w:lang w:val="en-US"/>
        </w:rPr>
        <w:t xml:space="preserve">expand the company’s global reach. </w:t>
      </w:r>
      <w:r w:rsidR="005E6C89" w:rsidRPr="005F01A1">
        <w:rPr>
          <w:rFonts w:ascii="Gill Sans MT" w:hAnsi="Gill Sans MT"/>
          <w:color w:val="000000"/>
          <w:lang w:val="en-US"/>
        </w:rPr>
        <w:t xml:space="preserve">“It’s extremely important to grow the global network in the correct manner and choose the right partners from the beginning,” </w:t>
      </w:r>
      <w:r w:rsidR="005E6C89">
        <w:rPr>
          <w:rFonts w:ascii="Gill Sans MT" w:hAnsi="Gill Sans MT"/>
          <w:color w:val="000000"/>
          <w:lang w:val="en-US"/>
        </w:rPr>
        <w:t xml:space="preserve">Bridge explained. </w:t>
      </w:r>
      <w:r w:rsidR="005E6C89" w:rsidRPr="005F01A1">
        <w:rPr>
          <w:rFonts w:ascii="Gill Sans MT" w:hAnsi="Gill Sans MT"/>
          <w:color w:val="000000"/>
          <w:lang w:val="en-US"/>
        </w:rPr>
        <w:t xml:space="preserve"> “</w:t>
      </w:r>
      <w:r w:rsidR="005E6C89">
        <w:rPr>
          <w:rFonts w:ascii="Gill Sans MT" w:hAnsi="Gill Sans MT"/>
          <w:color w:val="000000"/>
          <w:lang w:val="en-US"/>
        </w:rPr>
        <w:t>Polar Audio</w:t>
      </w:r>
      <w:r w:rsidR="005E6C89" w:rsidRPr="005F01A1">
        <w:rPr>
          <w:rFonts w:ascii="Gill Sans MT" w:hAnsi="Gill Sans MT"/>
          <w:color w:val="000000"/>
          <w:lang w:val="en-US"/>
        </w:rPr>
        <w:t xml:space="preserve"> comb</w:t>
      </w:r>
      <w:r w:rsidR="005E6C89">
        <w:rPr>
          <w:rFonts w:ascii="Gill Sans MT" w:hAnsi="Gill Sans MT"/>
          <w:color w:val="000000"/>
          <w:lang w:val="en-US"/>
        </w:rPr>
        <w:t>ines the experience of long-serving</w:t>
      </w:r>
      <w:r w:rsidR="005E6C89" w:rsidRPr="005F01A1">
        <w:rPr>
          <w:rFonts w:ascii="Gill Sans MT" w:hAnsi="Gill Sans MT"/>
          <w:color w:val="000000"/>
          <w:lang w:val="en-US"/>
        </w:rPr>
        <w:t xml:space="preserve"> industry professionals with a large network and market reach in </w:t>
      </w:r>
      <w:r w:rsidR="005E6C89">
        <w:rPr>
          <w:rFonts w:ascii="Gill Sans MT" w:hAnsi="Gill Sans MT"/>
          <w:color w:val="000000"/>
          <w:lang w:val="en-US"/>
        </w:rPr>
        <w:t xml:space="preserve">a region that we’re very excited to </w:t>
      </w:r>
      <w:bookmarkStart w:id="0" w:name="_GoBack"/>
      <w:bookmarkEnd w:id="0"/>
      <w:r w:rsidR="005E6C89">
        <w:rPr>
          <w:rFonts w:ascii="Gill Sans MT" w:hAnsi="Gill Sans MT"/>
          <w:color w:val="000000"/>
          <w:lang w:val="en-US"/>
        </w:rPr>
        <w:t>expand into.”</w:t>
      </w:r>
    </w:p>
    <w:p w14:paraId="412B237F" w14:textId="7D63E406" w:rsidR="00A702AA" w:rsidRDefault="00A702AA" w:rsidP="00A702AA">
      <w:pPr>
        <w:spacing w:after="0" w:line="360" w:lineRule="auto"/>
        <w:rPr>
          <w:rFonts w:ascii="Gill Sans MT" w:hAnsi="Gill Sans MT"/>
          <w:color w:val="000000"/>
          <w:lang w:val="en-US"/>
        </w:rPr>
      </w:pPr>
    </w:p>
    <w:p w14:paraId="279BCEB2" w14:textId="797BE0A5" w:rsidR="00E06E38" w:rsidRDefault="009F7B60" w:rsidP="00A702AA">
      <w:pPr>
        <w:spacing w:after="0" w:line="360" w:lineRule="auto"/>
        <w:rPr>
          <w:rFonts w:ascii="Gill Sans MT" w:hAnsi="Gill Sans MT"/>
          <w:color w:val="000000"/>
          <w:lang w:val="en-US"/>
        </w:rPr>
      </w:pPr>
      <w:r>
        <w:rPr>
          <w:rFonts w:ascii="Gill Sans MT" w:hAnsi="Gill Sans MT"/>
          <w:noProof/>
          <w:color w:val="000000"/>
          <w:lang w:val="en-US"/>
        </w:rPr>
        <w:drawing>
          <wp:anchor distT="0" distB="0" distL="114300" distR="114300" simplePos="0" relativeHeight="251658240" behindDoc="1" locked="0" layoutInCell="1" allowOverlap="1" wp14:anchorId="4C2ED08D" wp14:editId="02DB6419">
            <wp:simplePos x="0" y="0"/>
            <wp:positionH relativeFrom="column">
              <wp:posOffset>-52416</wp:posOffset>
            </wp:positionH>
            <wp:positionV relativeFrom="paragraph">
              <wp:posOffset>38961</wp:posOffset>
            </wp:positionV>
            <wp:extent cx="2848610" cy="2136140"/>
            <wp:effectExtent l="0" t="0" r="0" b="0"/>
            <wp:wrapTight wrapText="bothSides">
              <wp:wrapPolygon edited="0">
                <wp:start x="0" y="0"/>
                <wp:lineTo x="0" y="21446"/>
                <wp:lineTo x="21475" y="21446"/>
                <wp:lineTo x="214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arPK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61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B23" w:rsidRPr="005F01A1">
        <w:rPr>
          <w:rFonts w:ascii="Gill Sans MT" w:hAnsi="Gill Sans MT"/>
          <w:color w:val="000000"/>
          <w:lang w:val="en-US"/>
        </w:rPr>
        <w:t xml:space="preserve">The deal came about as Polar Audio was </w:t>
      </w:r>
      <w:r w:rsidR="006F0B23">
        <w:rPr>
          <w:rFonts w:ascii="Gill Sans MT" w:hAnsi="Gill Sans MT"/>
          <w:color w:val="000000"/>
          <w:lang w:val="en-US"/>
        </w:rPr>
        <w:t xml:space="preserve">searching </w:t>
      </w:r>
      <w:r w:rsidR="006F0B23" w:rsidRPr="005F01A1">
        <w:rPr>
          <w:rFonts w:ascii="Gill Sans MT" w:hAnsi="Gill Sans MT"/>
          <w:color w:val="000000"/>
          <w:lang w:val="en-US"/>
        </w:rPr>
        <w:t xml:space="preserve">for </w:t>
      </w:r>
      <w:r w:rsidR="006F0B23">
        <w:rPr>
          <w:rFonts w:ascii="Gill Sans MT" w:hAnsi="Gill Sans MT"/>
          <w:color w:val="000000"/>
          <w:lang w:val="en-US"/>
        </w:rPr>
        <w:t>a high-quality</w:t>
      </w:r>
      <w:r w:rsidR="006F0B23" w:rsidRPr="005F01A1">
        <w:rPr>
          <w:rFonts w:ascii="Gill Sans MT" w:hAnsi="Gill Sans MT"/>
          <w:color w:val="000000"/>
          <w:lang w:val="en-US"/>
        </w:rPr>
        <w:t xml:space="preserve"> audio </w:t>
      </w:r>
      <w:r w:rsidR="006F0B23">
        <w:rPr>
          <w:rFonts w:ascii="Gill Sans MT" w:hAnsi="Gill Sans MT"/>
          <w:color w:val="000000"/>
          <w:lang w:val="en-US"/>
        </w:rPr>
        <w:t>brand</w:t>
      </w:r>
      <w:r w:rsidR="006F0B23" w:rsidRPr="005F01A1">
        <w:rPr>
          <w:rFonts w:ascii="Gill Sans MT" w:hAnsi="Gill Sans MT"/>
          <w:color w:val="000000"/>
          <w:lang w:val="en-US"/>
        </w:rPr>
        <w:t xml:space="preserve"> to complement their high-end video</w:t>
      </w:r>
      <w:r w:rsidR="005E6C89">
        <w:rPr>
          <w:rFonts w:ascii="Gill Sans MT" w:hAnsi="Gill Sans MT"/>
          <w:color w:val="000000"/>
          <w:lang w:val="en-US"/>
        </w:rPr>
        <w:t xml:space="preserve"> offerings. </w:t>
      </w:r>
      <w:r w:rsidR="005E6C89" w:rsidRPr="005F01A1">
        <w:rPr>
          <w:rFonts w:ascii="Gill Sans MT" w:hAnsi="Gill Sans MT"/>
          <w:color w:val="000000"/>
        </w:rPr>
        <w:t>“The global marketplace for professional speaker technology is crowded at present</w:t>
      </w:r>
      <w:r w:rsidR="005E6C89">
        <w:rPr>
          <w:rFonts w:ascii="Gill Sans MT" w:hAnsi="Gill Sans MT"/>
          <w:color w:val="000000"/>
        </w:rPr>
        <w:t xml:space="preserve"> </w:t>
      </w:r>
      <w:r w:rsidR="005E6C89" w:rsidRPr="005F01A1">
        <w:rPr>
          <w:rFonts w:ascii="Gill Sans MT" w:hAnsi="Gill Sans MT"/>
          <w:color w:val="000000"/>
        </w:rPr>
        <w:t xml:space="preserve">with dozens of manufacturers offering </w:t>
      </w:r>
      <w:r w:rsidR="005E6C89">
        <w:rPr>
          <w:rFonts w:ascii="Gill Sans MT" w:hAnsi="Gill Sans MT"/>
          <w:color w:val="000000"/>
        </w:rPr>
        <w:t xml:space="preserve">essentially the same products,” Polar Audio Guangzhou CEO Chen </w:t>
      </w:r>
      <w:proofErr w:type="spellStart"/>
      <w:r w:rsidR="005E6C89">
        <w:rPr>
          <w:rFonts w:ascii="Gill Sans MT" w:hAnsi="Gill Sans MT"/>
          <w:color w:val="000000"/>
        </w:rPr>
        <w:t>Hongquan</w:t>
      </w:r>
      <w:proofErr w:type="spellEnd"/>
      <w:r w:rsidR="005E6C89">
        <w:rPr>
          <w:rFonts w:ascii="Gill Sans MT" w:hAnsi="Gill Sans MT"/>
          <w:color w:val="000000"/>
        </w:rPr>
        <w:t xml:space="preserve"> said. “PK Sound takes a different approach and provides unique solutions and technology not offered by other manufacturers.”</w:t>
      </w:r>
      <w:r w:rsidR="005E6C89" w:rsidRPr="005F01A1">
        <w:rPr>
          <w:rFonts w:ascii="Gill Sans MT" w:hAnsi="Gill Sans MT"/>
          <w:color w:val="000000"/>
        </w:rPr>
        <w:t xml:space="preserve"> </w:t>
      </w:r>
      <w:r w:rsidR="006F0B23">
        <w:rPr>
          <w:rFonts w:ascii="Gill Sans MT" w:hAnsi="Gill Sans MT"/>
          <w:color w:val="000000"/>
          <w:lang w:val="en-US"/>
        </w:rPr>
        <w:t xml:space="preserve">Polar Audio’s CTO </w:t>
      </w:r>
      <w:r w:rsidR="006F0B23" w:rsidRPr="005F01A1">
        <w:rPr>
          <w:rFonts w:ascii="Gill Sans MT" w:hAnsi="Gill Sans MT"/>
          <w:color w:val="000000"/>
          <w:lang w:val="en-US"/>
        </w:rPr>
        <w:t>made</w:t>
      </w:r>
      <w:r w:rsidR="006F0B23">
        <w:rPr>
          <w:rFonts w:ascii="Gill Sans MT" w:hAnsi="Gill Sans MT"/>
          <w:color w:val="000000"/>
          <w:lang w:val="en-US"/>
        </w:rPr>
        <w:t xml:space="preserve"> multiple visits to the </w:t>
      </w:r>
      <w:r w:rsidR="00E06E38">
        <w:rPr>
          <w:rFonts w:ascii="Gill Sans MT" w:hAnsi="Gill Sans MT"/>
          <w:color w:val="000000"/>
          <w:lang w:val="en-US"/>
        </w:rPr>
        <w:t xml:space="preserve">PK Sound </w:t>
      </w:r>
      <w:r w:rsidR="006F0B23">
        <w:rPr>
          <w:rFonts w:ascii="Gill Sans MT" w:hAnsi="Gill Sans MT"/>
          <w:color w:val="000000"/>
          <w:lang w:val="en-US"/>
        </w:rPr>
        <w:t xml:space="preserve">factory and </w:t>
      </w:r>
      <w:r w:rsidR="006F0B23" w:rsidRPr="005F01A1">
        <w:rPr>
          <w:rFonts w:ascii="Gill Sans MT" w:hAnsi="Gill Sans MT"/>
          <w:color w:val="000000"/>
          <w:lang w:val="en-US"/>
        </w:rPr>
        <w:t xml:space="preserve">live events </w:t>
      </w:r>
      <w:r w:rsidR="00E06E38">
        <w:rPr>
          <w:rFonts w:ascii="Gill Sans MT" w:hAnsi="Gill Sans MT"/>
          <w:color w:val="000000"/>
          <w:lang w:val="en-US"/>
        </w:rPr>
        <w:t>where their</w:t>
      </w:r>
      <w:r w:rsidR="006F0B23">
        <w:rPr>
          <w:rFonts w:ascii="Gill Sans MT" w:hAnsi="Gill Sans MT"/>
          <w:color w:val="000000"/>
          <w:lang w:val="en-US"/>
        </w:rPr>
        <w:t xml:space="preserve"> loudspeakers were </w:t>
      </w:r>
      <w:r w:rsidR="006F0B23" w:rsidRPr="005F01A1">
        <w:rPr>
          <w:rFonts w:ascii="Gill Sans MT" w:hAnsi="Gill Sans MT"/>
          <w:color w:val="000000"/>
          <w:lang w:val="en-US"/>
        </w:rPr>
        <w:t>being used</w:t>
      </w:r>
      <w:r w:rsidR="00E06E38">
        <w:rPr>
          <w:rFonts w:ascii="Gill Sans MT" w:hAnsi="Gill Sans MT"/>
          <w:color w:val="000000"/>
          <w:lang w:val="en-US"/>
        </w:rPr>
        <w:t xml:space="preserve">, before approaching them for the partnership. </w:t>
      </w:r>
    </w:p>
    <w:p w14:paraId="05A17A59" w14:textId="77777777" w:rsidR="00E06E38" w:rsidRDefault="00E06E38" w:rsidP="00A702AA">
      <w:pPr>
        <w:spacing w:after="0" w:line="360" w:lineRule="auto"/>
        <w:rPr>
          <w:rFonts w:ascii="Gill Sans MT" w:hAnsi="Gill Sans MT"/>
          <w:color w:val="000000"/>
          <w:lang w:val="en-US"/>
        </w:rPr>
      </w:pPr>
    </w:p>
    <w:p w14:paraId="59D1FA74" w14:textId="58E48151" w:rsidR="006F0B23" w:rsidRDefault="005A01F1" w:rsidP="00A702AA">
      <w:pPr>
        <w:spacing w:after="0" w:line="360" w:lineRule="auto"/>
        <w:rPr>
          <w:rFonts w:ascii="Gill Sans MT" w:hAnsi="Gill Sans MT"/>
          <w:color w:val="000000"/>
          <w:lang w:val="en-US"/>
        </w:rPr>
      </w:pPr>
      <w:r w:rsidRPr="005F01A1">
        <w:rPr>
          <w:rFonts w:ascii="Gill Sans MT" w:hAnsi="Gill Sans MT"/>
          <w:color w:val="000000"/>
          <w:lang w:val="en-US"/>
        </w:rPr>
        <w:t xml:space="preserve">Polar Audio </w:t>
      </w:r>
      <w:r>
        <w:rPr>
          <w:rFonts w:ascii="Gill Sans MT" w:hAnsi="Gill Sans MT"/>
          <w:color w:val="000000"/>
          <w:lang w:val="en-US"/>
        </w:rPr>
        <w:t xml:space="preserve">will </w:t>
      </w:r>
      <w:r w:rsidRPr="005F01A1">
        <w:rPr>
          <w:rFonts w:ascii="Gill Sans MT" w:hAnsi="Gill Sans MT"/>
          <w:color w:val="000000"/>
          <w:lang w:val="en-US"/>
        </w:rPr>
        <w:t xml:space="preserve">now </w:t>
      </w:r>
      <w:r>
        <w:rPr>
          <w:rFonts w:ascii="Gill Sans MT" w:hAnsi="Gill Sans MT"/>
          <w:color w:val="000000"/>
          <w:lang w:val="en-US"/>
        </w:rPr>
        <w:t>have a</w:t>
      </w:r>
      <w:r w:rsidRPr="005F01A1">
        <w:rPr>
          <w:rFonts w:ascii="Gill Sans MT" w:hAnsi="Gill Sans MT"/>
          <w:color w:val="000000"/>
          <w:lang w:val="en-US"/>
        </w:rPr>
        <w:t xml:space="preserve"> complete stock of all Trinity 10, Gravity, </w:t>
      </w:r>
      <w:proofErr w:type="spellStart"/>
      <w:r w:rsidRPr="005F01A1">
        <w:rPr>
          <w:rFonts w:ascii="Gill Sans MT" w:hAnsi="Gill Sans MT"/>
          <w:color w:val="000000"/>
          <w:lang w:val="en-US"/>
        </w:rPr>
        <w:t>Klarity</w:t>
      </w:r>
      <w:proofErr w:type="spellEnd"/>
      <w:r w:rsidRPr="005F01A1">
        <w:rPr>
          <w:rFonts w:ascii="Gill Sans MT" w:hAnsi="Gill Sans MT"/>
          <w:color w:val="000000"/>
          <w:lang w:val="en-US"/>
        </w:rPr>
        <w:t>, CX and VX products, as well as a Trinity demonstration system.</w:t>
      </w:r>
      <w:r>
        <w:rPr>
          <w:rFonts w:ascii="Gill Sans MT" w:hAnsi="Gill Sans MT"/>
          <w:color w:val="000000"/>
          <w:lang w:val="en-US"/>
        </w:rPr>
        <w:t xml:space="preserve"> In addition to this, as a</w:t>
      </w:r>
      <w:r w:rsidRPr="005F01A1">
        <w:rPr>
          <w:rFonts w:ascii="Gill Sans MT" w:hAnsi="Gill Sans MT"/>
          <w:color w:val="000000"/>
          <w:lang w:val="en-US"/>
        </w:rPr>
        <w:t xml:space="preserve"> full-service distributor for PK Sound, </w:t>
      </w:r>
      <w:r>
        <w:rPr>
          <w:rFonts w:ascii="Gill Sans MT" w:hAnsi="Gill Sans MT"/>
          <w:color w:val="000000"/>
          <w:lang w:val="en-US"/>
        </w:rPr>
        <w:t xml:space="preserve">they will service and repair all PK products as well as and provide technical staff and audio consulting solutions to customers, closely supported by PK Headquarters. </w:t>
      </w:r>
      <w:r w:rsidRPr="005F01A1">
        <w:rPr>
          <w:rFonts w:ascii="Gill Sans MT" w:hAnsi="Gill Sans MT"/>
          <w:color w:val="000000"/>
          <w:lang w:val="en-US"/>
        </w:rPr>
        <w:t>The company also has a demonstration facility in Guangzhou built specifically to showcase PK Sound products.</w:t>
      </w:r>
      <w:r>
        <w:rPr>
          <w:rFonts w:ascii="Gill Sans MT" w:hAnsi="Gill Sans MT"/>
          <w:color w:val="000000"/>
          <w:lang w:val="en-US"/>
        </w:rPr>
        <w:t xml:space="preserve"> </w:t>
      </w:r>
    </w:p>
    <w:p w14:paraId="5141F4CA" w14:textId="77777777" w:rsidR="00A702AA" w:rsidRPr="00E06E38" w:rsidRDefault="00A702AA" w:rsidP="00A702AA">
      <w:pPr>
        <w:spacing w:after="0" w:line="360" w:lineRule="auto"/>
        <w:rPr>
          <w:rFonts w:ascii="Gill Sans MT" w:hAnsi="Gill Sans MT"/>
          <w:color w:val="000000"/>
          <w:lang w:val="en-US"/>
        </w:rPr>
      </w:pPr>
    </w:p>
    <w:p w14:paraId="4BC29080" w14:textId="1FE99AB8" w:rsidR="001C5026" w:rsidRDefault="006F0B23" w:rsidP="00A702AA">
      <w:pPr>
        <w:spacing w:after="0" w:line="360" w:lineRule="auto"/>
        <w:rPr>
          <w:rFonts w:ascii="Gill Sans MT" w:hAnsi="Gill Sans MT"/>
          <w:color w:val="000000"/>
          <w:lang w:val="en-US"/>
        </w:rPr>
      </w:pPr>
      <w:r w:rsidRPr="005F01A1">
        <w:rPr>
          <w:rFonts w:ascii="Gill Sans MT" w:hAnsi="Gill Sans MT"/>
          <w:color w:val="000000"/>
        </w:rPr>
        <w:t>“In PK Sound we have a powerful partner that has recognised the market's needs with its revolutionary Trinity robotic line array and subwoofer solutions</w:t>
      </w:r>
      <w:r w:rsidR="00E06E38">
        <w:rPr>
          <w:rFonts w:ascii="Gill Sans MT" w:hAnsi="Gill Sans MT"/>
          <w:color w:val="000000"/>
        </w:rPr>
        <w:t xml:space="preserve">,” said </w:t>
      </w:r>
      <w:r w:rsidR="00A702AA">
        <w:rPr>
          <w:rFonts w:ascii="Gill Sans MT" w:hAnsi="Gill Sans MT"/>
          <w:color w:val="000000"/>
        </w:rPr>
        <w:t>Chen.</w:t>
      </w:r>
      <w:r w:rsidRPr="005F01A1">
        <w:rPr>
          <w:rFonts w:ascii="Gill Sans MT" w:hAnsi="Gill Sans MT"/>
          <w:color w:val="000000"/>
        </w:rPr>
        <w:t xml:space="preserve"> </w:t>
      </w:r>
      <w:r w:rsidR="00A702AA">
        <w:rPr>
          <w:rFonts w:ascii="Gill Sans MT" w:hAnsi="Gill Sans MT"/>
          <w:color w:val="000000"/>
        </w:rPr>
        <w:t>“</w:t>
      </w:r>
      <w:r>
        <w:rPr>
          <w:rFonts w:ascii="Gill Sans MT" w:hAnsi="Gill Sans MT"/>
          <w:color w:val="000000"/>
        </w:rPr>
        <w:t>Their m</w:t>
      </w:r>
      <w:r w:rsidRPr="005F01A1">
        <w:rPr>
          <w:rFonts w:ascii="Gill Sans MT" w:hAnsi="Gill Sans MT"/>
          <w:color w:val="000000"/>
        </w:rPr>
        <w:t xml:space="preserve">eticulous development work and state-of-the-art materials have paved the way for a new generation of PA systems. The proprietary control software </w:t>
      </w:r>
      <w:r>
        <w:rPr>
          <w:rFonts w:ascii="Gill Sans MT" w:hAnsi="Gill Sans MT"/>
          <w:color w:val="000000"/>
        </w:rPr>
        <w:t>serves as added value for</w:t>
      </w:r>
      <w:r w:rsidRPr="005F01A1">
        <w:rPr>
          <w:rFonts w:ascii="Gill Sans MT" w:hAnsi="Gill Sans MT"/>
          <w:color w:val="000000"/>
        </w:rPr>
        <w:t xml:space="preserve"> our customers and allows us to provide the full package; a perfect combination of sound quality, precise control and intuitive rigging solutions. We are very proud to introduce PK Sound’s products to the Chinese market.”</w:t>
      </w:r>
      <w:r w:rsidR="006B063A">
        <w:rPr>
          <w:rFonts w:ascii="Gill Sans MT" w:hAnsi="Gill Sans MT"/>
          <w:color w:val="000000"/>
          <w:lang w:val="en-US"/>
        </w:rPr>
        <w:t xml:space="preserve"> </w:t>
      </w:r>
    </w:p>
    <w:p w14:paraId="5FE1353F" w14:textId="77777777" w:rsidR="00E035C9" w:rsidRDefault="00E035C9" w:rsidP="00A702AA">
      <w:pPr>
        <w:spacing w:after="0" w:line="360" w:lineRule="auto"/>
        <w:rPr>
          <w:rFonts w:ascii="Gill Sans MT" w:hAnsi="Gill Sans MT"/>
          <w:color w:val="000000"/>
          <w:lang w:val="en-US"/>
        </w:rPr>
      </w:pPr>
    </w:p>
    <w:p w14:paraId="340C59F9" w14:textId="4B41B5E4" w:rsidR="00A702AA" w:rsidRDefault="00A702AA" w:rsidP="00CE0ED3">
      <w:pPr>
        <w:spacing w:after="0" w:line="360" w:lineRule="auto"/>
        <w:rPr>
          <w:rFonts w:ascii="Gill Sans MT" w:hAnsi="Gill Sans MT"/>
          <w:color w:val="000000"/>
          <w:lang w:val="en-US"/>
        </w:rPr>
      </w:pPr>
      <w:r>
        <w:rPr>
          <w:rFonts w:ascii="Gill Sans MT" w:hAnsi="Gill Sans MT"/>
          <w:color w:val="000000"/>
          <w:lang w:val="en-US"/>
        </w:rPr>
        <w:t xml:space="preserve">“Polar Audio was </w:t>
      </w:r>
      <w:r w:rsidRPr="005F01A1">
        <w:rPr>
          <w:rFonts w:ascii="Gill Sans MT" w:hAnsi="Gill Sans MT"/>
          <w:color w:val="000000"/>
          <w:lang w:val="en-US"/>
        </w:rPr>
        <w:t xml:space="preserve">looking for a world class company that they believed </w:t>
      </w:r>
      <w:r>
        <w:rPr>
          <w:rFonts w:ascii="Gill Sans MT" w:hAnsi="Gill Sans MT"/>
          <w:color w:val="000000"/>
          <w:lang w:val="en-US"/>
        </w:rPr>
        <w:t>could overtake established top-level brands, and PK Sound has the right technology to do so,” concluded Bridge.</w:t>
      </w:r>
    </w:p>
    <w:p w14:paraId="32EBC884" w14:textId="77777777" w:rsidR="00CE0ED3" w:rsidRDefault="00CE0ED3" w:rsidP="00CE0ED3">
      <w:pPr>
        <w:spacing w:after="0" w:line="360" w:lineRule="auto"/>
        <w:rPr>
          <w:rFonts w:ascii="Gill Sans MT" w:hAnsi="Gill Sans MT"/>
          <w:color w:val="000000"/>
          <w:lang w:val="en-US"/>
        </w:rPr>
      </w:pPr>
    </w:p>
    <w:p w14:paraId="448AD60E" w14:textId="52380FCA" w:rsidR="006B063A" w:rsidRPr="00D51B9A" w:rsidRDefault="006B063A" w:rsidP="006B063A">
      <w:pPr>
        <w:spacing w:line="336" w:lineRule="auto"/>
        <w:rPr>
          <w:rFonts w:ascii="Gill Sans MT" w:hAnsi="Gill Sans MT"/>
          <w:color w:val="000000"/>
          <w:lang w:val="en-US"/>
        </w:rPr>
      </w:pPr>
      <w:r>
        <w:rPr>
          <w:rFonts w:ascii="Gill Sans MT" w:hAnsi="Gill Sans MT"/>
          <w:color w:val="000000"/>
        </w:rPr>
        <w:t xml:space="preserve">For more information, please visit PK Sound’s website at: </w:t>
      </w:r>
      <w:hyperlink r:id="rId8" w:history="1">
        <w:r>
          <w:rPr>
            <w:rStyle w:val="Hyperlink"/>
            <w:rFonts w:ascii="Gill Sans MT" w:hAnsi="Gill Sans MT"/>
            <w:b/>
          </w:rPr>
          <w:t>http://www.pksound.ca/</w:t>
        </w:r>
      </w:hyperlink>
    </w:p>
    <w:p w14:paraId="1D42BBB8" w14:textId="77777777" w:rsidR="006B063A" w:rsidRPr="003961AF" w:rsidRDefault="006B063A" w:rsidP="006B063A">
      <w:pPr>
        <w:spacing w:after="0"/>
        <w:rPr>
          <w:rFonts w:ascii="Gill Sans MT" w:hAnsi="Gill Sans MT"/>
          <w:lang w:val="en-US" w:eastAsia="en-US"/>
        </w:rPr>
      </w:pPr>
      <w:r w:rsidRPr="00DB6F4A">
        <w:rPr>
          <w:rFonts w:ascii="Gill Sans MT" w:hAnsi="Gill Sans MT"/>
          <w:b/>
          <w:color w:val="000000"/>
          <w:szCs w:val="22"/>
        </w:rPr>
        <w:t xml:space="preserve">About </w:t>
      </w:r>
      <w:r>
        <w:rPr>
          <w:rFonts w:ascii="Gill Sans MT" w:hAnsi="Gill Sans MT"/>
          <w:b/>
          <w:color w:val="000000"/>
          <w:szCs w:val="22"/>
        </w:rPr>
        <w:t>PK Sound</w:t>
      </w:r>
      <w:r w:rsidRPr="00DB6F4A">
        <w:rPr>
          <w:rFonts w:ascii="Gill Sans MT" w:hAnsi="Gill Sans MT"/>
          <w:color w:val="000000"/>
          <w:szCs w:val="22"/>
        </w:rPr>
        <w:br/>
      </w:r>
      <w:r w:rsidRPr="003961AF">
        <w:rPr>
          <w:rFonts w:ascii="Gill Sans MT" w:hAnsi="Gill Sans MT"/>
          <w:color w:val="333333"/>
          <w:shd w:val="clear" w:color="auto" w:fill="FFFFFF"/>
          <w:lang w:val="en-US" w:eastAsia="en-US"/>
        </w:rPr>
        <w:t>At PK Sound we are passionate about providing a powerful connection between artist and fan. We believe that every audio experience should be exceptional. Our loudspeakers are well known for their transparent, full bodied, powerful sound; a result of new technologies created by people who love music, focusing on the evolving demands of artists, engineers and fans.</w:t>
      </w:r>
    </w:p>
    <w:p w14:paraId="24283326" w14:textId="77777777" w:rsidR="006B063A" w:rsidRPr="00DB6F4A" w:rsidRDefault="006B063A" w:rsidP="006B063A">
      <w:pPr>
        <w:rPr>
          <w:rFonts w:ascii="Gill Sans MT" w:hAnsi="Gill Sans MT"/>
          <w:color w:val="000000"/>
          <w:szCs w:val="22"/>
        </w:rPr>
      </w:pPr>
    </w:p>
    <w:p w14:paraId="353F0036" w14:textId="77777777" w:rsidR="006B063A" w:rsidRPr="00DB6F4A" w:rsidRDefault="006B063A" w:rsidP="006B063A">
      <w:pPr>
        <w:spacing w:beforeLines="1" w:before="2" w:afterLines="1" w:after="2"/>
        <w:outlineLvl w:val="0"/>
        <w:rPr>
          <w:rFonts w:ascii="Gill Sans MT" w:hAnsi="Gill Sans MT"/>
          <w:b/>
          <w:color w:val="000000"/>
        </w:rPr>
      </w:pPr>
      <w:r w:rsidRPr="00DB6F4A">
        <w:rPr>
          <w:rFonts w:ascii="Gill Sans MT" w:hAnsi="Gill Sans MT"/>
          <w:b/>
          <w:color w:val="000000"/>
        </w:rPr>
        <w:t>Media contacts</w:t>
      </w:r>
    </w:p>
    <w:p w14:paraId="4CF7F56D" w14:textId="77777777" w:rsidR="006B063A" w:rsidRDefault="006B063A" w:rsidP="006B063A">
      <w:pPr>
        <w:spacing w:before="1" w:after="1"/>
        <w:outlineLvl w:val="0"/>
        <w:rPr>
          <w:rStyle w:val="usercontent"/>
          <w:rFonts w:ascii="Gill Sans MT" w:hAnsi="Gill Sans MT" w:cs="Arial"/>
          <w:color w:val="000000"/>
          <w:szCs w:val="22"/>
        </w:rPr>
      </w:pPr>
      <w:r>
        <w:rPr>
          <w:rStyle w:val="usercontent"/>
          <w:rFonts w:ascii="Gill Sans MT" w:hAnsi="Gill Sans MT" w:cs="Arial"/>
          <w:color w:val="000000"/>
          <w:szCs w:val="22"/>
        </w:rPr>
        <w:t>Steve Bailey</w:t>
      </w:r>
    </w:p>
    <w:p w14:paraId="5F8F4052" w14:textId="77777777" w:rsidR="006B063A" w:rsidRDefault="006B063A" w:rsidP="006B063A">
      <w:pPr>
        <w:spacing w:before="1" w:after="1"/>
        <w:outlineLvl w:val="0"/>
        <w:rPr>
          <w:rStyle w:val="usercontent"/>
          <w:rFonts w:ascii="Gill Sans MT" w:hAnsi="Gill Sans MT" w:cs="Arial"/>
          <w:color w:val="000000"/>
          <w:szCs w:val="22"/>
        </w:rPr>
      </w:pPr>
      <w:r>
        <w:rPr>
          <w:rStyle w:val="usercontent"/>
          <w:rFonts w:ascii="Gill Sans MT" w:hAnsi="Gill Sans MT" w:cs="Arial"/>
          <w:color w:val="000000"/>
          <w:szCs w:val="22"/>
        </w:rPr>
        <w:t>Public Relations</w:t>
      </w:r>
    </w:p>
    <w:p w14:paraId="15A36EF2" w14:textId="77777777" w:rsidR="006B063A" w:rsidRDefault="006B063A" w:rsidP="006B063A">
      <w:pPr>
        <w:spacing w:before="1" w:after="1"/>
        <w:outlineLvl w:val="0"/>
        <w:rPr>
          <w:rStyle w:val="usercontent"/>
          <w:rFonts w:ascii="Gill Sans MT" w:hAnsi="Gill Sans MT" w:cs="Arial"/>
          <w:color w:val="000000"/>
          <w:szCs w:val="22"/>
        </w:rPr>
      </w:pPr>
      <w:r>
        <w:rPr>
          <w:rStyle w:val="usercontent"/>
          <w:rFonts w:ascii="Gill Sans MT" w:hAnsi="Gill Sans MT" w:cs="Arial"/>
          <w:color w:val="000000"/>
          <w:szCs w:val="22"/>
        </w:rPr>
        <w:t>Hummingbird Media</w:t>
      </w:r>
    </w:p>
    <w:p w14:paraId="39E3F5A2" w14:textId="77777777" w:rsidR="006B063A" w:rsidRDefault="006B063A" w:rsidP="006B063A">
      <w:pPr>
        <w:spacing w:before="1" w:after="1"/>
        <w:outlineLvl w:val="0"/>
        <w:rPr>
          <w:rStyle w:val="usercontent"/>
          <w:rFonts w:ascii="Gill Sans MT" w:hAnsi="Gill Sans MT" w:cs="Arial"/>
          <w:color w:val="000000"/>
          <w:szCs w:val="22"/>
        </w:rPr>
      </w:pPr>
      <w:r>
        <w:rPr>
          <w:rStyle w:val="usercontent"/>
          <w:rFonts w:ascii="Gill Sans MT" w:hAnsi="Gill Sans MT" w:cs="Arial"/>
          <w:color w:val="000000"/>
          <w:szCs w:val="22"/>
        </w:rPr>
        <w:t>+1 (508) 596-9321</w:t>
      </w:r>
    </w:p>
    <w:p w14:paraId="795318C5" w14:textId="77777777" w:rsidR="006B063A" w:rsidRDefault="001C649D" w:rsidP="006B063A">
      <w:pPr>
        <w:spacing w:before="1" w:after="1"/>
        <w:outlineLvl w:val="0"/>
        <w:rPr>
          <w:rStyle w:val="usercontent"/>
          <w:rFonts w:ascii="Gill Sans MT" w:hAnsi="Gill Sans MT" w:cs="Arial"/>
          <w:color w:val="000000"/>
          <w:szCs w:val="22"/>
        </w:rPr>
      </w:pPr>
      <w:hyperlink r:id="rId9" w:history="1">
        <w:r w:rsidR="006B063A" w:rsidRPr="000C7979">
          <w:rPr>
            <w:rStyle w:val="Hyperlink"/>
            <w:rFonts w:ascii="Gill Sans MT" w:hAnsi="Gill Sans MT" w:cs="Arial"/>
            <w:szCs w:val="22"/>
          </w:rPr>
          <w:t>steve@hummingbirdmedia.com</w:t>
        </w:r>
      </w:hyperlink>
    </w:p>
    <w:p w14:paraId="03EA445E" w14:textId="77777777" w:rsidR="006B063A" w:rsidRDefault="006B063A" w:rsidP="006B063A">
      <w:pPr>
        <w:spacing w:before="1" w:after="1"/>
        <w:outlineLvl w:val="0"/>
        <w:rPr>
          <w:rStyle w:val="usercontent"/>
          <w:rFonts w:ascii="Gill Sans MT" w:hAnsi="Gill Sans MT" w:cs="Arial"/>
          <w:color w:val="000000"/>
          <w:szCs w:val="22"/>
        </w:rPr>
      </w:pPr>
    </w:p>
    <w:p w14:paraId="4D4D74EF" w14:textId="77777777" w:rsidR="006B063A" w:rsidRPr="00DB6F4A" w:rsidRDefault="006B063A" w:rsidP="006B063A">
      <w:pPr>
        <w:spacing w:before="1" w:after="1"/>
        <w:outlineLvl w:val="0"/>
        <w:rPr>
          <w:rStyle w:val="usercontent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 xml:space="preserve">Jeff </w:t>
      </w:r>
      <w:proofErr w:type="spellStart"/>
      <w:r w:rsidRPr="00DB6F4A">
        <w:rPr>
          <w:rStyle w:val="usercontent"/>
          <w:rFonts w:ascii="Gill Sans MT" w:hAnsi="Gill Sans MT" w:cs="Arial"/>
          <w:color w:val="000000"/>
          <w:szCs w:val="22"/>
        </w:rPr>
        <w:t>Touzeau</w:t>
      </w:r>
      <w:proofErr w:type="spellEnd"/>
    </w:p>
    <w:p w14:paraId="2F8BC3CD" w14:textId="77777777" w:rsidR="006B063A" w:rsidRPr="00DB6F4A" w:rsidRDefault="006B063A" w:rsidP="006B063A">
      <w:pPr>
        <w:spacing w:before="1" w:after="1"/>
        <w:rPr>
          <w:rStyle w:val="usercontent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>Public Relations</w:t>
      </w:r>
    </w:p>
    <w:p w14:paraId="1FE3542F" w14:textId="77777777" w:rsidR="006B063A" w:rsidRPr="00DB6F4A" w:rsidRDefault="006B063A" w:rsidP="006B063A">
      <w:pPr>
        <w:spacing w:before="1" w:after="1"/>
        <w:rPr>
          <w:rStyle w:val="usercontent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>Hummingbird Media</w:t>
      </w:r>
    </w:p>
    <w:p w14:paraId="6F215834" w14:textId="77777777" w:rsidR="006B063A" w:rsidRPr="00DB6F4A" w:rsidRDefault="006B063A" w:rsidP="006B063A">
      <w:pPr>
        <w:spacing w:before="1" w:after="1"/>
        <w:rPr>
          <w:rStyle w:val="usercontent"/>
        </w:rPr>
      </w:pPr>
      <w:r w:rsidRPr="00DB6F4A">
        <w:rPr>
          <w:rStyle w:val="usercontent"/>
          <w:rFonts w:ascii="Gill Sans MT" w:hAnsi="Gill Sans MT" w:cs="Arial"/>
          <w:color w:val="000000"/>
          <w:szCs w:val="22"/>
        </w:rPr>
        <w:t>+1 (914) 602 2913</w:t>
      </w:r>
    </w:p>
    <w:p w14:paraId="6D41A784" w14:textId="1544EDD2" w:rsidR="006B063A" w:rsidRDefault="001C649D" w:rsidP="006B063A">
      <w:pPr>
        <w:spacing w:beforeLines="1" w:before="2" w:afterLines="1" w:after="2"/>
        <w:rPr>
          <w:rStyle w:val="Hyperlink"/>
          <w:rFonts w:ascii="Gill Sans MT" w:hAnsi="Gill Sans MT" w:cs="Arial"/>
          <w:color w:val="000000"/>
          <w:szCs w:val="22"/>
        </w:rPr>
      </w:pPr>
      <w:hyperlink r:id="rId10" w:history="1">
        <w:r w:rsidR="006B063A" w:rsidRPr="00DB6F4A">
          <w:rPr>
            <w:rStyle w:val="Hyperlink"/>
            <w:rFonts w:ascii="Gill Sans MT" w:hAnsi="Gill Sans MT" w:cs="Arial"/>
            <w:color w:val="000000"/>
            <w:szCs w:val="22"/>
          </w:rPr>
          <w:t>jeff@hummingbirdmedia.com</w:t>
        </w:r>
      </w:hyperlink>
    </w:p>
    <w:p w14:paraId="10643EEC" w14:textId="70CEAEF6" w:rsidR="0009545B" w:rsidRDefault="0009545B" w:rsidP="006B063A">
      <w:pPr>
        <w:spacing w:beforeLines="1" w:before="2" w:afterLines="1" w:after="2"/>
        <w:rPr>
          <w:rStyle w:val="Hyperlink"/>
        </w:rPr>
      </w:pPr>
    </w:p>
    <w:p w14:paraId="5A2743B0" w14:textId="0CD419AD" w:rsidR="0009545B" w:rsidRPr="00086152" w:rsidRDefault="0009545B" w:rsidP="0009545B">
      <w:pPr>
        <w:spacing w:before="1" w:after="1"/>
        <w:rPr>
          <w:rStyle w:val="usercontent"/>
          <w:rFonts w:ascii="Gill Sans MT" w:hAnsi="Gill Sans MT"/>
          <w:szCs w:val="22"/>
        </w:rPr>
      </w:pPr>
      <w:r w:rsidRPr="009F6165">
        <w:rPr>
          <w:rStyle w:val="usercontent"/>
          <w:rFonts w:ascii="Gill Sans MT" w:hAnsi="Gill Sans MT"/>
          <w:szCs w:val="22"/>
        </w:rPr>
        <w:t>Ste Durham</w:t>
      </w:r>
      <w:r w:rsidRPr="00086152">
        <w:rPr>
          <w:rStyle w:val="usercontent"/>
          <w:rFonts w:ascii="Gill Sans MT" w:hAnsi="Gill Sans MT"/>
          <w:szCs w:val="22"/>
        </w:rPr>
        <w:t xml:space="preserve"> (EMEA, APAC)</w:t>
      </w:r>
    </w:p>
    <w:p w14:paraId="2F5C8FCE" w14:textId="0EEACBAB" w:rsidR="0009545B" w:rsidRPr="00086152" w:rsidRDefault="0009545B" w:rsidP="0009545B">
      <w:pPr>
        <w:spacing w:before="1" w:after="1"/>
        <w:rPr>
          <w:rStyle w:val="usercontent"/>
          <w:rFonts w:ascii="Gill Sans MT" w:hAnsi="Gill Sans MT"/>
          <w:szCs w:val="22"/>
        </w:rPr>
      </w:pPr>
      <w:r w:rsidRPr="00086152">
        <w:rPr>
          <w:rStyle w:val="usercontent"/>
          <w:rFonts w:ascii="Gill Sans MT" w:hAnsi="Gill Sans MT"/>
          <w:szCs w:val="22"/>
        </w:rPr>
        <w:t>3WM Communications</w:t>
      </w:r>
    </w:p>
    <w:p w14:paraId="092049D6" w14:textId="77777777" w:rsidR="0009545B" w:rsidRDefault="0009545B" w:rsidP="0009545B">
      <w:pPr>
        <w:spacing w:before="1" w:after="1"/>
        <w:rPr>
          <w:rStyle w:val="usercontent"/>
          <w:rFonts w:ascii="Gill Sans MT" w:hAnsi="Gill Sans MT"/>
          <w:szCs w:val="22"/>
        </w:rPr>
      </w:pPr>
      <w:r w:rsidRPr="00086152">
        <w:rPr>
          <w:rStyle w:val="usercontent"/>
          <w:rFonts w:ascii="Gill Sans MT" w:hAnsi="Gill Sans MT"/>
          <w:szCs w:val="22"/>
        </w:rPr>
        <w:t>+44 (0)79 49 599 002</w:t>
      </w:r>
    </w:p>
    <w:p w14:paraId="441AFB4B" w14:textId="267495AC" w:rsidR="0009545B" w:rsidRPr="0009545B" w:rsidRDefault="001C649D" w:rsidP="0009545B">
      <w:pPr>
        <w:spacing w:before="1" w:after="1"/>
        <w:rPr>
          <w:rStyle w:val="Hyperlink"/>
          <w:rFonts w:ascii="Gill Sans MT" w:hAnsi="Gill Sans MT"/>
          <w:color w:val="auto"/>
          <w:szCs w:val="22"/>
          <w:u w:val="none"/>
        </w:rPr>
      </w:pPr>
      <w:hyperlink r:id="rId11" w:history="1">
        <w:r w:rsidR="0009545B" w:rsidRPr="000C7979">
          <w:rPr>
            <w:rStyle w:val="Hyperlink"/>
            <w:rFonts w:ascii="Gill Sans MT" w:hAnsi="Gill Sans MT"/>
            <w:lang w:val="en-US"/>
          </w:rPr>
          <w:t>ste@3wmcomms.com</w:t>
        </w:r>
      </w:hyperlink>
    </w:p>
    <w:p w14:paraId="201A26FD" w14:textId="73F24072" w:rsidR="003059C0" w:rsidRPr="00086152" w:rsidRDefault="003059C0" w:rsidP="008C33EE">
      <w:pPr>
        <w:spacing w:line="336" w:lineRule="auto"/>
        <w:rPr>
          <w:rFonts w:ascii="Gill Sans MT" w:hAnsi="Gill Sans MT"/>
          <w:color w:val="000000"/>
          <w:lang w:val="en-US"/>
        </w:rPr>
      </w:pPr>
    </w:p>
    <w:sectPr w:rsidR="003059C0" w:rsidRPr="00086152" w:rsidSect="00696A91">
      <w:headerReference w:type="first" r:id="rId12"/>
      <w:pgSz w:w="12240" w:h="15840"/>
      <w:pgMar w:top="1440" w:right="1080" w:bottom="855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2C8C5" w14:textId="77777777" w:rsidR="001C649D" w:rsidRDefault="001C649D" w:rsidP="00B172B6">
      <w:pPr>
        <w:spacing w:after="0"/>
      </w:pPr>
      <w:r>
        <w:separator/>
      </w:r>
    </w:p>
  </w:endnote>
  <w:endnote w:type="continuationSeparator" w:id="0">
    <w:p w14:paraId="1FA9EA2E" w14:textId="77777777" w:rsidR="001C649D" w:rsidRDefault="001C649D" w:rsidP="00B172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92C6E" w14:textId="77777777" w:rsidR="001C649D" w:rsidRDefault="001C649D" w:rsidP="00B172B6">
      <w:pPr>
        <w:spacing w:after="0"/>
      </w:pPr>
      <w:r>
        <w:separator/>
      </w:r>
    </w:p>
  </w:footnote>
  <w:footnote w:type="continuationSeparator" w:id="0">
    <w:p w14:paraId="3FFD6F63" w14:textId="77777777" w:rsidR="001C649D" w:rsidRDefault="001C649D" w:rsidP="00B172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983DB" w14:textId="77777777" w:rsidR="0015331A" w:rsidRPr="00841874" w:rsidRDefault="004453F4" w:rsidP="00841874">
    <w:pPr>
      <w:pStyle w:val="Header"/>
      <w:tabs>
        <w:tab w:val="clear" w:pos="4680"/>
        <w:tab w:val="clear" w:pos="9360"/>
        <w:tab w:val="right" w:pos="10080"/>
      </w:tabs>
      <w:rPr>
        <w:rFonts w:ascii="Gill Sans MT" w:hAnsi="Gill Sans MT"/>
        <w:b/>
        <w:color w:val="808080"/>
        <w:sz w:val="28"/>
      </w:rPr>
    </w:pPr>
    <w:r w:rsidRPr="00AD3547">
      <w:rPr>
        <w:rFonts w:ascii="Gill Sans MT" w:hAnsi="Gill Sans MT"/>
        <w:b/>
        <w:color w:val="808080"/>
        <w:sz w:val="28"/>
      </w:rPr>
      <w:t xml:space="preserve">PRESS RELEASE </w:t>
    </w:r>
    <w:r>
      <w:rPr>
        <w:rFonts w:ascii="Gill Sans MT" w:hAnsi="Gill Sans MT"/>
        <w:b/>
        <w:color w:val="808080"/>
        <w:sz w:val="28"/>
      </w:rPr>
      <w:tab/>
    </w:r>
    <w:r>
      <w:rPr>
        <w:rFonts w:ascii="Gill Sans MT" w:hAnsi="Gill Sans MT"/>
        <w:b/>
        <w:noProof/>
        <w:color w:val="808080"/>
        <w:sz w:val="28"/>
        <w:lang w:eastAsia="en-GB"/>
      </w:rPr>
      <w:drawing>
        <wp:inline distT="0" distB="0" distL="0" distR="0" wp14:anchorId="1AA0863F" wp14:editId="1B4AEB8A">
          <wp:extent cx="1010920" cy="1010920"/>
          <wp:effectExtent l="25400" t="0" r="508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1010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7604"/>
    <w:multiLevelType w:val="hybridMultilevel"/>
    <w:tmpl w:val="E31C6214"/>
    <w:lvl w:ilvl="0" w:tplc="F3362A14">
      <w:start w:val="1"/>
      <w:numFmt w:val="decimal"/>
      <w:lvlText w:val="%1)"/>
      <w:lvlJc w:val="left"/>
      <w:pPr>
        <w:ind w:left="720" w:hanging="360"/>
      </w:pPr>
    </w:lvl>
    <w:lvl w:ilvl="1" w:tplc="991E98AA">
      <w:start w:val="1"/>
      <w:numFmt w:val="lowerLetter"/>
      <w:lvlText w:val="%2."/>
      <w:lvlJc w:val="left"/>
      <w:pPr>
        <w:ind w:left="1440" w:hanging="360"/>
      </w:pPr>
    </w:lvl>
    <w:lvl w:ilvl="2" w:tplc="24BA7BE4">
      <w:start w:val="1"/>
      <w:numFmt w:val="lowerRoman"/>
      <w:lvlText w:val="%3."/>
      <w:lvlJc w:val="right"/>
      <w:pPr>
        <w:ind w:left="2160" w:hanging="180"/>
      </w:pPr>
    </w:lvl>
    <w:lvl w:ilvl="3" w:tplc="38E067BE">
      <w:start w:val="1"/>
      <w:numFmt w:val="decimal"/>
      <w:lvlText w:val="%4."/>
      <w:lvlJc w:val="left"/>
      <w:pPr>
        <w:ind w:left="2880" w:hanging="360"/>
      </w:pPr>
    </w:lvl>
    <w:lvl w:ilvl="4" w:tplc="572A7532">
      <w:start w:val="1"/>
      <w:numFmt w:val="lowerLetter"/>
      <w:lvlText w:val="%5."/>
      <w:lvlJc w:val="left"/>
      <w:pPr>
        <w:ind w:left="3600" w:hanging="360"/>
      </w:pPr>
    </w:lvl>
    <w:lvl w:ilvl="5" w:tplc="7B4ED822">
      <w:start w:val="1"/>
      <w:numFmt w:val="lowerRoman"/>
      <w:lvlText w:val="%6."/>
      <w:lvlJc w:val="right"/>
      <w:pPr>
        <w:ind w:left="4320" w:hanging="180"/>
      </w:pPr>
    </w:lvl>
    <w:lvl w:ilvl="6" w:tplc="51A6AC68">
      <w:start w:val="1"/>
      <w:numFmt w:val="decimal"/>
      <w:lvlText w:val="%7."/>
      <w:lvlJc w:val="left"/>
      <w:pPr>
        <w:ind w:left="5040" w:hanging="360"/>
      </w:pPr>
    </w:lvl>
    <w:lvl w:ilvl="7" w:tplc="C518C174">
      <w:start w:val="1"/>
      <w:numFmt w:val="lowerLetter"/>
      <w:lvlText w:val="%8."/>
      <w:lvlJc w:val="left"/>
      <w:pPr>
        <w:ind w:left="5760" w:hanging="360"/>
      </w:pPr>
    </w:lvl>
    <w:lvl w:ilvl="8" w:tplc="031467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5BFD"/>
    <w:multiLevelType w:val="hybridMultilevel"/>
    <w:tmpl w:val="F6D4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A03F9"/>
    <w:multiLevelType w:val="hybridMultilevel"/>
    <w:tmpl w:val="314CB46C"/>
    <w:lvl w:ilvl="0" w:tplc="236425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9F42A0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E1EE86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421C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268650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2293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F5A0E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C8C11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1E657D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1056FDC"/>
    <w:multiLevelType w:val="hybridMultilevel"/>
    <w:tmpl w:val="E31C6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A2509"/>
    <w:multiLevelType w:val="hybridMultilevel"/>
    <w:tmpl w:val="B6649518"/>
    <w:lvl w:ilvl="0" w:tplc="41F497E0">
      <w:start w:val="1"/>
      <w:numFmt w:val="decimal"/>
      <w:lvlText w:val="%1."/>
      <w:lvlJc w:val="left"/>
      <w:pPr>
        <w:ind w:left="720" w:hanging="360"/>
      </w:pPr>
    </w:lvl>
    <w:lvl w:ilvl="1" w:tplc="FA82FB70">
      <w:start w:val="1"/>
      <w:numFmt w:val="lowerLetter"/>
      <w:lvlText w:val="%2."/>
      <w:lvlJc w:val="left"/>
      <w:pPr>
        <w:ind w:left="1440" w:hanging="360"/>
      </w:pPr>
    </w:lvl>
    <w:lvl w:ilvl="2" w:tplc="A27261E2">
      <w:start w:val="1"/>
      <w:numFmt w:val="lowerRoman"/>
      <w:lvlText w:val="%3."/>
      <w:lvlJc w:val="right"/>
      <w:pPr>
        <w:ind w:left="2160" w:hanging="180"/>
      </w:pPr>
    </w:lvl>
    <w:lvl w:ilvl="3" w:tplc="733094C2">
      <w:start w:val="1"/>
      <w:numFmt w:val="decimal"/>
      <w:lvlText w:val="%4."/>
      <w:lvlJc w:val="left"/>
      <w:pPr>
        <w:ind w:left="2880" w:hanging="360"/>
      </w:pPr>
    </w:lvl>
    <w:lvl w:ilvl="4" w:tplc="61A2F58A">
      <w:start w:val="1"/>
      <w:numFmt w:val="lowerLetter"/>
      <w:lvlText w:val="%5."/>
      <w:lvlJc w:val="left"/>
      <w:pPr>
        <w:ind w:left="3600" w:hanging="360"/>
      </w:pPr>
    </w:lvl>
    <w:lvl w:ilvl="5" w:tplc="30E8904C">
      <w:start w:val="1"/>
      <w:numFmt w:val="lowerRoman"/>
      <w:lvlText w:val="%6."/>
      <w:lvlJc w:val="right"/>
      <w:pPr>
        <w:ind w:left="4320" w:hanging="180"/>
      </w:pPr>
    </w:lvl>
    <w:lvl w:ilvl="6" w:tplc="417EF898">
      <w:start w:val="1"/>
      <w:numFmt w:val="decimal"/>
      <w:lvlText w:val="%7."/>
      <w:lvlJc w:val="left"/>
      <w:pPr>
        <w:ind w:left="5040" w:hanging="360"/>
      </w:pPr>
    </w:lvl>
    <w:lvl w:ilvl="7" w:tplc="A9747838">
      <w:start w:val="1"/>
      <w:numFmt w:val="lowerLetter"/>
      <w:lvlText w:val="%8."/>
      <w:lvlJc w:val="left"/>
      <w:pPr>
        <w:ind w:left="5760" w:hanging="360"/>
      </w:pPr>
    </w:lvl>
    <w:lvl w:ilvl="8" w:tplc="88B039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A1C1D"/>
    <w:multiLevelType w:val="hybridMultilevel"/>
    <w:tmpl w:val="314C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1751F"/>
    <w:multiLevelType w:val="hybridMultilevel"/>
    <w:tmpl w:val="B6649518"/>
    <w:lvl w:ilvl="0" w:tplc="F9664BF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A2"/>
    <w:rsid w:val="00006DDB"/>
    <w:rsid w:val="000178BD"/>
    <w:rsid w:val="000364D5"/>
    <w:rsid w:val="00050C52"/>
    <w:rsid w:val="0005235B"/>
    <w:rsid w:val="00072D68"/>
    <w:rsid w:val="000778CE"/>
    <w:rsid w:val="00086152"/>
    <w:rsid w:val="000911A1"/>
    <w:rsid w:val="0009545B"/>
    <w:rsid w:val="000A1A4F"/>
    <w:rsid w:val="000C3236"/>
    <w:rsid w:val="000D0ACD"/>
    <w:rsid w:val="000D4929"/>
    <w:rsid w:val="000F3BEC"/>
    <w:rsid w:val="000F54D3"/>
    <w:rsid w:val="0012527D"/>
    <w:rsid w:val="001361DA"/>
    <w:rsid w:val="001366A9"/>
    <w:rsid w:val="001907D9"/>
    <w:rsid w:val="00193180"/>
    <w:rsid w:val="001C5026"/>
    <w:rsid w:val="001C649D"/>
    <w:rsid w:val="001E5806"/>
    <w:rsid w:val="00212D23"/>
    <w:rsid w:val="00260F0B"/>
    <w:rsid w:val="00261519"/>
    <w:rsid w:val="00293ED3"/>
    <w:rsid w:val="00294F8A"/>
    <w:rsid w:val="002A3C9A"/>
    <w:rsid w:val="002C6B87"/>
    <w:rsid w:val="002C790D"/>
    <w:rsid w:val="003059C0"/>
    <w:rsid w:val="00325D0A"/>
    <w:rsid w:val="00337061"/>
    <w:rsid w:val="0037116B"/>
    <w:rsid w:val="00396A44"/>
    <w:rsid w:val="003B5D90"/>
    <w:rsid w:val="003C043B"/>
    <w:rsid w:val="003D50B6"/>
    <w:rsid w:val="003E2160"/>
    <w:rsid w:val="0040062B"/>
    <w:rsid w:val="00444FE2"/>
    <w:rsid w:val="004453F4"/>
    <w:rsid w:val="004539C8"/>
    <w:rsid w:val="0046124E"/>
    <w:rsid w:val="004A588F"/>
    <w:rsid w:val="004B1212"/>
    <w:rsid w:val="004C091A"/>
    <w:rsid w:val="004C0E79"/>
    <w:rsid w:val="004C5EBA"/>
    <w:rsid w:val="004E6F92"/>
    <w:rsid w:val="004F06FC"/>
    <w:rsid w:val="004F4496"/>
    <w:rsid w:val="004F704E"/>
    <w:rsid w:val="00502F30"/>
    <w:rsid w:val="005141FF"/>
    <w:rsid w:val="00531677"/>
    <w:rsid w:val="00537511"/>
    <w:rsid w:val="00566EAA"/>
    <w:rsid w:val="005A01F1"/>
    <w:rsid w:val="005A1F7C"/>
    <w:rsid w:val="005C7A3D"/>
    <w:rsid w:val="005E634E"/>
    <w:rsid w:val="005E6C89"/>
    <w:rsid w:val="005F01A1"/>
    <w:rsid w:val="00625552"/>
    <w:rsid w:val="00662E75"/>
    <w:rsid w:val="006744C0"/>
    <w:rsid w:val="00681960"/>
    <w:rsid w:val="00686885"/>
    <w:rsid w:val="00687A85"/>
    <w:rsid w:val="00696A91"/>
    <w:rsid w:val="006B063A"/>
    <w:rsid w:val="006D4863"/>
    <w:rsid w:val="006D7947"/>
    <w:rsid w:val="006F0B23"/>
    <w:rsid w:val="00716EFB"/>
    <w:rsid w:val="0073398A"/>
    <w:rsid w:val="00765992"/>
    <w:rsid w:val="00776C5E"/>
    <w:rsid w:val="007A4B9D"/>
    <w:rsid w:val="007E32A9"/>
    <w:rsid w:val="007F0CAF"/>
    <w:rsid w:val="007F1F96"/>
    <w:rsid w:val="007F6337"/>
    <w:rsid w:val="008047A6"/>
    <w:rsid w:val="00811597"/>
    <w:rsid w:val="00821EBF"/>
    <w:rsid w:val="00844074"/>
    <w:rsid w:val="00887FB7"/>
    <w:rsid w:val="008C33EE"/>
    <w:rsid w:val="00931AD3"/>
    <w:rsid w:val="00931E52"/>
    <w:rsid w:val="0093462E"/>
    <w:rsid w:val="0094436C"/>
    <w:rsid w:val="00946ADA"/>
    <w:rsid w:val="009522A1"/>
    <w:rsid w:val="00972FF1"/>
    <w:rsid w:val="009779A1"/>
    <w:rsid w:val="009A694D"/>
    <w:rsid w:val="009B60E2"/>
    <w:rsid w:val="009E3CBE"/>
    <w:rsid w:val="009F20D0"/>
    <w:rsid w:val="009F6165"/>
    <w:rsid w:val="009F7B60"/>
    <w:rsid w:val="00A15EB5"/>
    <w:rsid w:val="00A2149B"/>
    <w:rsid w:val="00A64F87"/>
    <w:rsid w:val="00A702AA"/>
    <w:rsid w:val="00A927AD"/>
    <w:rsid w:val="00A970F4"/>
    <w:rsid w:val="00AC3280"/>
    <w:rsid w:val="00AC4778"/>
    <w:rsid w:val="00AC6DD1"/>
    <w:rsid w:val="00AE5A91"/>
    <w:rsid w:val="00B63151"/>
    <w:rsid w:val="00B928CF"/>
    <w:rsid w:val="00B936B1"/>
    <w:rsid w:val="00BA3603"/>
    <w:rsid w:val="00C1171C"/>
    <w:rsid w:val="00C46C19"/>
    <w:rsid w:val="00C525B3"/>
    <w:rsid w:val="00C63AB8"/>
    <w:rsid w:val="00C963DC"/>
    <w:rsid w:val="00CA38DF"/>
    <w:rsid w:val="00CB468F"/>
    <w:rsid w:val="00CE06EB"/>
    <w:rsid w:val="00CE0ED3"/>
    <w:rsid w:val="00CE60B7"/>
    <w:rsid w:val="00CF7867"/>
    <w:rsid w:val="00D01774"/>
    <w:rsid w:val="00D2050E"/>
    <w:rsid w:val="00D26E29"/>
    <w:rsid w:val="00D516D1"/>
    <w:rsid w:val="00D52805"/>
    <w:rsid w:val="00D56FCA"/>
    <w:rsid w:val="00D71854"/>
    <w:rsid w:val="00D73EDF"/>
    <w:rsid w:val="00D83D6C"/>
    <w:rsid w:val="00D921FF"/>
    <w:rsid w:val="00E035C9"/>
    <w:rsid w:val="00E06E38"/>
    <w:rsid w:val="00E23C9A"/>
    <w:rsid w:val="00E26BCB"/>
    <w:rsid w:val="00E453C4"/>
    <w:rsid w:val="00E6579D"/>
    <w:rsid w:val="00E83DFC"/>
    <w:rsid w:val="00E902A6"/>
    <w:rsid w:val="00EA1504"/>
    <w:rsid w:val="00EC4961"/>
    <w:rsid w:val="00EE3AA9"/>
    <w:rsid w:val="00EF22D9"/>
    <w:rsid w:val="00F4215C"/>
    <w:rsid w:val="00F57F27"/>
    <w:rsid w:val="00F77D00"/>
    <w:rsid w:val="00FA4C20"/>
    <w:rsid w:val="00FA632A"/>
    <w:rsid w:val="00FC05A2"/>
    <w:rsid w:val="00FD09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05C29"/>
  <w15:docId w15:val="{BD1B3A80-EE31-0D4D-A133-73E01811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619E"/>
    <w:pPr>
      <w:spacing w:after="200"/>
    </w:pPr>
    <w:rPr>
      <w:rFonts w:ascii="Arial" w:hAnsi="Arial"/>
      <w:lang w:val="en-GB" w:eastAsia="ja-JP"/>
    </w:rPr>
  </w:style>
  <w:style w:type="paragraph" w:styleId="Heading2">
    <w:name w:val="heading 2"/>
    <w:basedOn w:val="Normal"/>
    <w:link w:val="Heading2Char"/>
    <w:uiPriority w:val="9"/>
    <w:qFormat/>
    <w:rsid w:val="00A91A29"/>
    <w:pPr>
      <w:spacing w:beforeLines="1" w:afterLines="1"/>
      <w:outlineLvl w:val="1"/>
    </w:pPr>
    <w:rPr>
      <w:rFonts w:ascii="Times" w:hAnsi="Times"/>
      <w:b/>
      <w:sz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D3D59"/>
    <w:pPr>
      <w:ind w:left="720"/>
      <w:contextualSpacing/>
    </w:pPr>
  </w:style>
  <w:style w:type="paragraph" w:customStyle="1" w:styleId="textetitrepage">
    <w:name w:val="texte_titre_pag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notranslate">
    <w:name w:val="notranslate"/>
    <w:basedOn w:val="DefaultParagraphFont"/>
    <w:rsid w:val="00BE5C6D"/>
  </w:style>
  <w:style w:type="paragraph" w:customStyle="1" w:styleId="soustitre">
    <w:name w:val="soustitre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customStyle="1" w:styleId="texteintrogris">
    <w:name w:val="texte_intro_gris"/>
    <w:basedOn w:val="Normal"/>
    <w:rsid w:val="00BE5C6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Strong">
    <w:name w:val="Strong"/>
    <w:uiPriority w:val="22"/>
    <w:qFormat/>
    <w:rsid w:val="00BE5C6D"/>
    <w:rPr>
      <w:b/>
      <w:bCs/>
    </w:rPr>
  </w:style>
  <w:style w:type="character" w:styleId="Emphasis">
    <w:name w:val="Emphasis"/>
    <w:uiPriority w:val="20"/>
    <w:qFormat/>
    <w:rsid w:val="00965EE0"/>
    <w:rPr>
      <w:i/>
      <w:iCs/>
    </w:rPr>
  </w:style>
  <w:style w:type="character" w:customStyle="1" w:styleId="hps">
    <w:name w:val="hps"/>
    <w:basedOn w:val="DefaultParagraphFont"/>
    <w:rsid w:val="00612EC7"/>
  </w:style>
  <w:style w:type="paragraph" w:styleId="NormalWeb">
    <w:name w:val="Normal (Web)"/>
    <w:basedOn w:val="Normal"/>
    <w:uiPriority w:val="99"/>
    <w:unhideWhenUsed/>
    <w:rsid w:val="00A74F8C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styleId="Hyperlink">
    <w:name w:val="Hyperlink"/>
    <w:uiPriority w:val="99"/>
    <w:unhideWhenUsed/>
    <w:rsid w:val="00A74F8C"/>
    <w:rPr>
      <w:color w:val="0000FF"/>
      <w:u w:val="single"/>
    </w:rPr>
  </w:style>
  <w:style w:type="character" w:customStyle="1" w:styleId="plainlinks">
    <w:name w:val="plainlinks"/>
    <w:basedOn w:val="DefaultParagraphFont"/>
    <w:rsid w:val="00A74F8C"/>
  </w:style>
  <w:style w:type="character" w:customStyle="1" w:styleId="geo-dec">
    <w:name w:val="geo-dec"/>
    <w:basedOn w:val="DefaultParagraphFont"/>
    <w:rsid w:val="00A74F8C"/>
  </w:style>
  <w:style w:type="paragraph" w:styleId="BalloonText">
    <w:name w:val="Balloon Text"/>
    <w:basedOn w:val="Normal"/>
    <w:link w:val="BalloonTextChar"/>
    <w:uiPriority w:val="99"/>
    <w:semiHidden/>
    <w:unhideWhenUsed/>
    <w:rsid w:val="00A74F8C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4F8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95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4E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954E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54E3"/>
    <w:rPr>
      <w:rFonts w:ascii="Arial" w:hAnsi="Arial"/>
      <w:b/>
      <w:bCs/>
    </w:rPr>
  </w:style>
  <w:style w:type="paragraph" w:customStyle="1" w:styleId="MediumGrid21">
    <w:name w:val="Medium Grid 21"/>
    <w:rsid w:val="00F4664B"/>
    <w:pPr>
      <w:tabs>
        <w:tab w:val="left" w:pos="720"/>
      </w:tabs>
      <w:suppressAutoHyphens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C830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830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C83001"/>
    <w:rPr>
      <w:rFonts w:ascii="Arial" w:hAnsi="Arial"/>
      <w:sz w:val="24"/>
    </w:rPr>
  </w:style>
  <w:style w:type="character" w:customStyle="1" w:styleId="usercontent">
    <w:name w:val="usercontent"/>
    <w:basedOn w:val="DefaultParagraphFont"/>
    <w:rsid w:val="00F42907"/>
  </w:style>
  <w:style w:type="table" w:styleId="TableGrid">
    <w:name w:val="Table Grid"/>
    <w:basedOn w:val="TableNormal"/>
    <w:uiPriority w:val="59"/>
    <w:rsid w:val="00F4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8543E0"/>
    <w:pPr>
      <w:spacing w:before="100" w:beforeAutospacing="1" w:after="115"/>
    </w:pPr>
    <w:rPr>
      <w:rFonts w:ascii="Times New Roman" w:hAnsi="Times New Roman"/>
      <w:color w:val="000000"/>
      <w:lang w:val="it-IT" w:eastAsia="it-IT"/>
    </w:rPr>
  </w:style>
  <w:style w:type="character" w:customStyle="1" w:styleId="apple-converted-space">
    <w:name w:val="apple-converted-space"/>
    <w:basedOn w:val="DefaultParagraphFont"/>
    <w:rsid w:val="00BD510B"/>
  </w:style>
  <w:style w:type="paragraph" w:customStyle="1" w:styleId="introduction">
    <w:name w:val="introduction"/>
    <w:basedOn w:val="Normal"/>
    <w:rsid w:val="00304641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character" w:customStyle="1" w:styleId="apple-style-span">
    <w:name w:val="apple-style-span"/>
    <w:basedOn w:val="DefaultParagraphFont"/>
    <w:rsid w:val="00282C2A"/>
  </w:style>
  <w:style w:type="character" w:styleId="FollowedHyperlink">
    <w:name w:val="FollowedHyperlink"/>
    <w:uiPriority w:val="99"/>
    <w:semiHidden/>
    <w:unhideWhenUsed/>
    <w:rsid w:val="00D204B4"/>
    <w:rPr>
      <w:color w:val="800080"/>
      <w:u w:val="single"/>
    </w:rPr>
  </w:style>
  <w:style w:type="character" w:customStyle="1" w:styleId="il">
    <w:name w:val="il"/>
    <w:basedOn w:val="DefaultParagraphFont"/>
    <w:rsid w:val="009B5F53"/>
  </w:style>
  <w:style w:type="character" w:customStyle="1" w:styleId="Heading2Char">
    <w:name w:val="Heading 2 Char"/>
    <w:link w:val="Heading2"/>
    <w:uiPriority w:val="9"/>
    <w:rsid w:val="00A91A29"/>
    <w:rPr>
      <w:rFonts w:ascii="Times" w:eastAsia="Times New Roman" w:hAnsi="Times"/>
      <w:b/>
      <w:sz w:val="36"/>
    </w:rPr>
  </w:style>
  <w:style w:type="character" w:customStyle="1" w:styleId="UnresolvedMention1">
    <w:name w:val="Unresolved Mention1"/>
    <w:uiPriority w:val="99"/>
    <w:semiHidden/>
    <w:unhideWhenUsed/>
    <w:rsid w:val="00BF1A13"/>
    <w:rPr>
      <w:color w:val="808080"/>
      <w:shd w:val="clear" w:color="auto" w:fill="E6E6E6"/>
    </w:rPr>
  </w:style>
  <w:style w:type="paragraph" w:styleId="ListParagraph">
    <w:name w:val="List Paragraph"/>
    <w:basedOn w:val="Normal"/>
    <w:rsid w:val="004539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0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s.ly/H0hwJFk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e@3wmcomm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poff.alex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ve@hummingbirdmedi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JGP</Company>
  <LinksUpToDate>false</LinksUpToDate>
  <CharactersWithSpaces>3586</CharactersWithSpaces>
  <SharedDoc>false</SharedDoc>
  <HLinks>
    <vt:vector size="12" baseType="variant">
      <vt:variant>
        <vt:i4>3473474</vt:i4>
      </vt:variant>
      <vt:variant>
        <vt:i4>3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8192124</vt:i4>
      </vt:variant>
      <vt:variant>
        <vt:i4>0</vt:i4>
      </vt:variant>
      <vt:variant>
        <vt:i4>0</vt:i4>
      </vt:variant>
      <vt:variant>
        <vt:i4>5</vt:i4>
      </vt:variant>
      <vt:variant>
        <vt:lpwstr>https://www.sweetwater.com/store/detail/FordMtoLCD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Microsoft Office User</cp:lastModifiedBy>
  <cp:revision>13</cp:revision>
  <cp:lastPrinted>2018-10-19T19:13:00Z</cp:lastPrinted>
  <dcterms:created xsi:type="dcterms:W3CDTF">2019-04-19T15:54:00Z</dcterms:created>
  <dcterms:modified xsi:type="dcterms:W3CDTF">2019-05-15T19:09:00Z</dcterms:modified>
</cp:coreProperties>
</file>