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2C2C0075" w14:textId="77777777" w:rsidTr="00624A03">
        <w:trPr>
          <w:trHeight w:val="433"/>
        </w:trPr>
        <w:tc>
          <w:tcPr>
            <w:tcW w:w="7621" w:type="dxa"/>
            <w:gridSpan w:val="2"/>
          </w:tcPr>
          <w:p w14:paraId="15938565" w14:textId="77777777" w:rsidR="009924EC" w:rsidRPr="00B612A0" w:rsidRDefault="00B76447" w:rsidP="00B76447">
            <w:pPr>
              <w:rPr>
                <w:b/>
                <w:bCs/>
                <w:color w:val="00A0CB"/>
                <w:spacing w:val="38"/>
                <w:sz w:val="36"/>
                <w:szCs w:val="36"/>
                <w:lang w:val="nl-BE"/>
              </w:rPr>
            </w:pPr>
            <w:r>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902" w:type="dxa"/>
            <w:vMerge w:val="restart"/>
          </w:tcPr>
          <w:p w14:paraId="57712F2F" w14:textId="7AA386B0" w:rsidR="009924EC" w:rsidRDefault="00F7292E" w:rsidP="00B40816">
            <w:pPr>
              <w:rPr>
                <w:rFonts w:ascii="Calibri" w:hAnsi="Calibri"/>
                <w:sz w:val="24"/>
                <w:lang w:val="nl-BE"/>
              </w:rPr>
            </w:pPr>
            <w:r>
              <w:rPr>
                <w:rFonts w:ascii="Calibri" w:hAnsi="Calibri"/>
                <w:noProof/>
                <w:sz w:val="24"/>
              </w:rPr>
              <w:drawing>
                <wp:inline distT="0" distB="0" distL="0" distR="0" wp14:anchorId="6E73158E" wp14:editId="29B4563C">
                  <wp:extent cx="1205230" cy="17215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5 at 18.41.00.png"/>
                          <pic:cNvPicPr/>
                        </pic:nvPicPr>
                        <pic:blipFill>
                          <a:blip r:embed="rId8">
                            <a:extLst>
                              <a:ext uri="{28A0092B-C50C-407E-A947-70E740481C1C}">
                                <a14:useLocalDpi xmlns:a14="http://schemas.microsoft.com/office/drawing/2010/main" val="0"/>
                              </a:ext>
                            </a:extLst>
                          </a:blip>
                          <a:stretch>
                            <a:fillRect/>
                          </a:stretch>
                        </pic:blipFill>
                        <pic:spPr>
                          <a:xfrm>
                            <a:off x="0" y="0"/>
                            <a:ext cx="1205230" cy="1721552"/>
                          </a:xfrm>
                          <a:prstGeom prst="rect">
                            <a:avLst/>
                          </a:prstGeom>
                        </pic:spPr>
                      </pic:pic>
                    </a:graphicData>
                  </a:graphic>
                </wp:inline>
              </w:drawing>
            </w:r>
          </w:p>
        </w:tc>
      </w:tr>
      <w:tr w:rsidR="005539DF" w:rsidRPr="005539DF" w14:paraId="03386022" w14:textId="77777777" w:rsidTr="00624A03">
        <w:trPr>
          <w:trHeight w:val="1680"/>
        </w:trPr>
        <w:tc>
          <w:tcPr>
            <w:tcW w:w="5642" w:type="dxa"/>
          </w:tcPr>
          <w:p w14:paraId="2F1A4EF0" w14:textId="62D9B78B" w:rsidR="005539DF" w:rsidRPr="00E675CC" w:rsidRDefault="007C4719" w:rsidP="00B40816">
            <w:pPr>
              <w:spacing w:line="280" w:lineRule="exact"/>
              <w:jc w:val="both"/>
              <w:rPr>
                <w:rFonts w:cs="Arial"/>
                <w:color w:val="00B0F0"/>
                <w:sz w:val="28"/>
                <w:szCs w:val="28"/>
                <w:lang w:val="fr-BE"/>
              </w:rPr>
            </w:pPr>
            <w:r>
              <w:rPr>
                <w:rFonts w:cs="Arial"/>
                <w:color w:val="00B0F0"/>
                <w:sz w:val="28"/>
                <w:szCs w:val="28"/>
                <w:lang w:val="fr-BE"/>
              </w:rPr>
              <w:t>Quelles sont les règles à connaître lors de l’engagement d’un stagiaire ?</w:t>
            </w:r>
            <w:r w:rsidR="00973574">
              <w:rPr>
                <w:rFonts w:cs="Arial"/>
                <w:color w:val="00B0F0"/>
                <w:sz w:val="28"/>
                <w:szCs w:val="28"/>
                <w:lang w:val="fr-BE"/>
              </w:rPr>
              <w:t xml:space="preserve"> </w:t>
            </w:r>
          </w:p>
          <w:p w14:paraId="1F531D23" w14:textId="77777777" w:rsidR="005539DF" w:rsidRPr="000D3292" w:rsidRDefault="005539DF" w:rsidP="00B40816">
            <w:pPr>
              <w:spacing w:line="280" w:lineRule="exact"/>
              <w:jc w:val="both"/>
              <w:rPr>
                <w:rFonts w:cs="Arial"/>
                <w:sz w:val="28"/>
                <w:szCs w:val="28"/>
                <w:lang w:val="fr-BE"/>
              </w:rPr>
            </w:pPr>
          </w:p>
          <w:p w14:paraId="52919A49" w14:textId="77777777" w:rsidR="005539DF" w:rsidRPr="000D3292" w:rsidRDefault="005539DF" w:rsidP="00B40816">
            <w:pPr>
              <w:spacing w:line="280" w:lineRule="exact"/>
              <w:jc w:val="both"/>
              <w:rPr>
                <w:rFonts w:cs="Arial"/>
                <w:sz w:val="28"/>
                <w:szCs w:val="28"/>
                <w:lang w:val="fr-BE"/>
              </w:rPr>
            </w:pPr>
          </w:p>
          <w:p w14:paraId="36D8C2CE" w14:textId="77777777" w:rsidR="005539DF" w:rsidRPr="000D3292" w:rsidRDefault="005539DF" w:rsidP="00B40816">
            <w:pPr>
              <w:spacing w:line="280" w:lineRule="exact"/>
              <w:jc w:val="both"/>
              <w:rPr>
                <w:rFonts w:cs="Arial"/>
                <w:sz w:val="28"/>
                <w:szCs w:val="28"/>
                <w:lang w:val="fr-BE"/>
              </w:rPr>
            </w:pPr>
          </w:p>
          <w:p w14:paraId="34B61BF9" w14:textId="77777777" w:rsidR="005539DF" w:rsidRPr="000D3292" w:rsidRDefault="005539DF" w:rsidP="00B40816">
            <w:pPr>
              <w:spacing w:line="280" w:lineRule="exact"/>
              <w:jc w:val="both"/>
              <w:rPr>
                <w:rFonts w:cs="Arial"/>
                <w:sz w:val="28"/>
                <w:szCs w:val="28"/>
                <w:lang w:val="fr-BE"/>
              </w:rPr>
            </w:pPr>
          </w:p>
        </w:tc>
        <w:tc>
          <w:tcPr>
            <w:tcW w:w="1979" w:type="dxa"/>
            <w:vAlign w:val="bottom"/>
          </w:tcPr>
          <w:p w14:paraId="495BEFB4" w14:textId="77777777" w:rsidR="005539DF" w:rsidRPr="00B40816" w:rsidRDefault="00973574" w:rsidP="005539DF">
            <w:pPr>
              <w:jc w:val="right"/>
              <w:rPr>
                <w:rFonts w:cs="Arial"/>
                <w:sz w:val="18"/>
                <w:szCs w:val="18"/>
              </w:rPr>
            </w:pPr>
            <w:r>
              <w:rPr>
                <w:rFonts w:cs="Arial"/>
                <w:sz w:val="18"/>
                <w:szCs w:val="18"/>
              </w:rPr>
              <w:t xml:space="preserve">Alexia van Zuylen </w:t>
            </w:r>
          </w:p>
          <w:p w14:paraId="6707BAD5" w14:textId="77777777" w:rsidR="005539DF" w:rsidRPr="005539DF" w:rsidRDefault="00B56A9F" w:rsidP="005539DF">
            <w:pPr>
              <w:jc w:val="right"/>
              <w:rPr>
                <w:rFonts w:cs="Arial"/>
                <w:sz w:val="28"/>
                <w:szCs w:val="28"/>
              </w:rPr>
            </w:pPr>
            <w:r>
              <w:rPr>
                <w:rFonts w:cs="Arial"/>
                <w:sz w:val="18"/>
                <w:szCs w:val="18"/>
              </w:rPr>
              <w:t>Legal Advisor</w:t>
            </w:r>
            <w:r w:rsidR="005539DF" w:rsidRPr="00B40816">
              <w:rPr>
                <w:rFonts w:cs="Arial"/>
                <w:sz w:val="18"/>
                <w:szCs w:val="18"/>
              </w:rPr>
              <w:t xml:space="preserve"> </w:t>
            </w:r>
            <w:r w:rsidR="005539DF" w:rsidRPr="00B40816">
              <w:rPr>
                <w:rFonts w:cs="Arial"/>
                <w:sz w:val="18"/>
                <w:szCs w:val="18"/>
              </w:rPr>
              <w:br/>
              <w:t>Partena Professional</w:t>
            </w:r>
          </w:p>
        </w:tc>
        <w:tc>
          <w:tcPr>
            <w:tcW w:w="1902" w:type="dxa"/>
            <w:vMerge/>
          </w:tcPr>
          <w:p w14:paraId="2E97738B" w14:textId="77777777" w:rsidR="005539DF" w:rsidRPr="005539DF" w:rsidRDefault="005539DF" w:rsidP="00B40816">
            <w:pPr>
              <w:jc w:val="center"/>
              <w:rPr>
                <w:rFonts w:ascii="Calibri" w:hAnsi="Calibri"/>
                <w:sz w:val="24"/>
              </w:rPr>
            </w:pPr>
          </w:p>
        </w:tc>
      </w:tr>
    </w:tbl>
    <w:p w14:paraId="24CCBA84" w14:textId="77777777" w:rsidR="0071493A" w:rsidRPr="005539DF" w:rsidRDefault="00E31FEA"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55133155" wp14:editId="5C586B83">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033EF"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5D1C1C57" w14:textId="73C6792C" w:rsidR="00D20469" w:rsidRPr="00D419DB" w:rsidRDefault="007C4719" w:rsidP="006C522E">
      <w:pPr>
        <w:spacing w:line="280" w:lineRule="exact"/>
        <w:rPr>
          <w:rFonts w:cs="Arial"/>
          <w:b/>
          <w:lang w:val="fr-FR"/>
        </w:rPr>
      </w:pPr>
      <w:r w:rsidRPr="00D419DB">
        <w:rPr>
          <w:rFonts w:cs="Arial"/>
          <w:b/>
          <w:lang w:val="fr-FR"/>
        </w:rPr>
        <w:t xml:space="preserve">De nombreuses questions se posent concernant le cadre légal </w:t>
      </w:r>
      <w:r w:rsidR="00BC3BB1">
        <w:rPr>
          <w:rFonts w:cs="Arial"/>
          <w:b/>
          <w:lang w:val="fr-FR"/>
        </w:rPr>
        <w:t xml:space="preserve">lors de </w:t>
      </w:r>
      <w:r w:rsidRPr="00D419DB">
        <w:rPr>
          <w:rFonts w:cs="Arial"/>
          <w:b/>
          <w:lang w:val="fr-FR"/>
        </w:rPr>
        <w:t>l’engagement des stagiaires</w:t>
      </w:r>
      <w:r w:rsidR="00A56082" w:rsidRPr="00D419DB">
        <w:rPr>
          <w:rFonts w:cs="Arial"/>
          <w:b/>
          <w:lang w:val="fr-FR"/>
        </w:rPr>
        <w:t xml:space="preserve"> : </w:t>
      </w:r>
      <w:r w:rsidR="009D16BD" w:rsidRPr="00D419DB">
        <w:rPr>
          <w:rFonts w:cs="Arial"/>
          <w:b/>
          <w:lang w:val="fr-FR"/>
        </w:rPr>
        <w:t xml:space="preserve">quelle </w:t>
      </w:r>
      <w:r w:rsidR="00A56082" w:rsidRPr="00D419DB">
        <w:rPr>
          <w:rFonts w:cs="Arial"/>
          <w:b/>
          <w:lang w:val="fr-FR"/>
        </w:rPr>
        <w:t>convention</w:t>
      </w:r>
      <w:r w:rsidR="009D16BD" w:rsidRPr="00D419DB">
        <w:rPr>
          <w:rFonts w:cs="Arial"/>
          <w:b/>
          <w:lang w:val="fr-FR"/>
        </w:rPr>
        <w:t xml:space="preserve"> faut-il</w:t>
      </w:r>
      <w:r w:rsidR="00A56082" w:rsidRPr="00D419DB">
        <w:rPr>
          <w:rFonts w:cs="Arial"/>
          <w:b/>
          <w:lang w:val="fr-FR"/>
        </w:rPr>
        <w:t xml:space="preserve"> signer</w:t>
      </w:r>
      <w:r w:rsidR="009D16BD" w:rsidRPr="00D419DB">
        <w:rPr>
          <w:rFonts w:cs="Arial"/>
          <w:b/>
          <w:lang w:val="fr-FR"/>
        </w:rPr>
        <w:t> ?</w:t>
      </w:r>
      <w:r w:rsidR="00A56082" w:rsidRPr="00D419DB">
        <w:rPr>
          <w:rFonts w:cs="Arial"/>
          <w:b/>
          <w:lang w:val="fr-FR"/>
        </w:rPr>
        <w:t xml:space="preserve"> </w:t>
      </w:r>
      <w:r w:rsidR="009D16BD" w:rsidRPr="00D419DB">
        <w:rPr>
          <w:rFonts w:cs="Arial"/>
          <w:b/>
          <w:lang w:val="fr-FR"/>
        </w:rPr>
        <w:t>Quelle</w:t>
      </w:r>
      <w:r w:rsidR="00A56082" w:rsidRPr="00D419DB">
        <w:rPr>
          <w:rFonts w:cs="Arial"/>
          <w:b/>
          <w:lang w:val="fr-FR"/>
        </w:rPr>
        <w:t xml:space="preserve"> rémunération</w:t>
      </w:r>
      <w:r w:rsidR="009D16BD" w:rsidRPr="00D419DB">
        <w:rPr>
          <w:rFonts w:cs="Arial"/>
          <w:b/>
          <w:lang w:val="fr-FR"/>
        </w:rPr>
        <w:t xml:space="preserve"> faut-il</w:t>
      </w:r>
      <w:r w:rsidR="00A56082" w:rsidRPr="00D419DB">
        <w:rPr>
          <w:rFonts w:cs="Arial"/>
          <w:b/>
          <w:lang w:val="fr-FR"/>
        </w:rPr>
        <w:t xml:space="preserve"> octroyer</w:t>
      </w:r>
      <w:r w:rsidR="009D16BD" w:rsidRPr="00D419DB">
        <w:rPr>
          <w:rFonts w:cs="Arial"/>
          <w:b/>
          <w:lang w:val="fr-FR"/>
        </w:rPr>
        <w:t> ?</w:t>
      </w:r>
      <w:r w:rsidR="00A56082" w:rsidRPr="00D419DB">
        <w:rPr>
          <w:rFonts w:cs="Arial"/>
          <w:b/>
          <w:lang w:val="fr-FR"/>
        </w:rPr>
        <w:t xml:space="preserve"> </w:t>
      </w:r>
      <w:r w:rsidR="009D16BD" w:rsidRPr="00D419DB">
        <w:rPr>
          <w:rFonts w:cs="Arial"/>
          <w:b/>
          <w:lang w:val="fr-FR"/>
        </w:rPr>
        <w:t>Quelle</w:t>
      </w:r>
      <w:r w:rsidR="00A56082" w:rsidRPr="00D419DB">
        <w:rPr>
          <w:rFonts w:cs="Arial"/>
          <w:b/>
          <w:lang w:val="fr-FR"/>
        </w:rPr>
        <w:t xml:space="preserve"> déclaration Dimona</w:t>
      </w:r>
      <w:r w:rsidR="009D16BD" w:rsidRPr="00D419DB">
        <w:rPr>
          <w:rFonts w:cs="Arial"/>
          <w:b/>
          <w:lang w:val="fr-FR"/>
        </w:rPr>
        <w:t xml:space="preserve"> faut-il </w:t>
      </w:r>
      <w:r w:rsidR="00A56082" w:rsidRPr="00D419DB">
        <w:rPr>
          <w:rFonts w:cs="Arial"/>
          <w:b/>
          <w:lang w:val="fr-FR"/>
        </w:rPr>
        <w:t>effectuer</w:t>
      </w:r>
      <w:r w:rsidR="009D16BD" w:rsidRPr="00D419DB">
        <w:rPr>
          <w:rFonts w:cs="Arial"/>
          <w:b/>
          <w:lang w:val="fr-FR"/>
        </w:rPr>
        <w:t> ?</w:t>
      </w:r>
      <w:r w:rsidR="00A56082" w:rsidRPr="00D419DB">
        <w:rPr>
          <w:rFonts w:cs="Arial"/>
          <w:b/>
          <w:lang w:val="fr-FR"/>
        </w:rPr>
        <w:t xml:space="preserve"> etc. </w:t>
      </w:r>
      <w:r w:rsidR="00D20469" w:rsidRPr="00D419DB">
        <w:rPr>
          <w:rFonts w:cs="Arial"/>
          <w:b/>
          <w:lang w:val="fr-FR"/>
        </w:rPr>
        <w:t xml:space="preserve"> </w:t>
      </w:r>
    </w:p>
    <w:p w14:paraId="1A7823E7" w14:textId="2D4693AB" w:rsidR="00B56A9F" w:rsidRPr="00D419DB" w:rsidRDefault="00460CF9" w:rsidP="006C522E">
      <w:pPr>
        <w:spacing w:line="280" w:lineRule="exact"/>
        <w:rPr>
          <w:rFonts w:cs="Arial"/>
          <w:b/>
          <w:lang w:val="fr-FR"/>
        </w:rPr>
      </w:pPr>
      <w:r w:rsidRPr="00D419DB">
        <w:rPr>
          <w:rFonts w:cs="Arial"/>
          <w:b/>
          <w:lang w:val="fr-FR"/>
        </w:rPr>
        <w:br/>
      </w:r>
      <w:r w:rsidR="00A56082" w:rsidRPr="00D419DB">
        <w:rPr>
          <w:rFonts w:cs="Arial"/>
          <w:b/>
          <w:lang w:val="fr-FR"/>
        </w:rPr>
        <w:t>Pour déterminer l</w:t>
      </w:r>
      <w:r w:rsidR="00D20469" w:rsidRPr="00D419DB">
        <w:rPr>
          <w:rFonts w:cs="Arial"/>
          <w:b/>
          <w:lang w:val="fr-FR"/>
        </w:rPr>
        <w:t>e cadre légal</w:t>
      </w:r>
      <w:r w:rsidR="00A56082" w:rsidRPr="00D419DB">
        <w:rPr>
          <w:rFonts w:cs="Arial"/>
          <w:b/>
          <w:lang w:val="fr-FR"/>
        </w:rPr>
        <w:t xml:space="preserve">, il faut au préalable identifier </w:t>
      </w:r>
      <w:r w:rsidR="00123278" w:rsidRPr="00D419DB">
        <w:rPr>
          <w:rFonts w:cs="Arial"/>
          <w:b/>
          <w:lang w:val="fr-FR"/>
        </w:rPr>
        <w:t>la situation du jeune que l’employeur désire engager : est-il toujours aux études, doit-il faire un stage</w:t>
      </w:r>
      <w:r w:rsidR="00D20469" w:rsidRPr="00D419DB">
        <w:rPr>
          <w:rFonts w:cs="Arial"/>
          <w:b/>
          <w:lang w:val="fr-FR"/>
        </w:rPr>
        <w:t xml:space="preserve"> </w:t>
      </w:r>
      <w:r w:rsidR="00123278" w:rsidRPr="00D419DB">
        <w:rPr>
          <w:rFonts w:cs="Arial"/>
          <w:b/>
          <w:lang w:val="fr-FR"/>
        </w:rPr>
        <w:t xml:space="preserve">obligatoire </w:t>
      </w:r>
      <w:r w:rsidR="00D20469" w:rsidRPr="00D419DB">
        <w:rPr>
          <w:rFonts w:cs="Arial"/>
          <w:b/>
          <w:lang w:val="fr-FR"/>
        </w:rPr>
        <w:t xml:space="preserve">dans le cadre de </w:t>
      </w:r>
      <w:r w:rsidR="00123278" w:rsidRPr="00D419DB">
        <w:rPr>
          <w:rFonts w:cs="Arial"/>
          <w:b/>
          <w:lang w:val="fr-FR"/>
        </w:rPr>
        <w:t xml:space="preserve"> ses études, ou veut-il plutôt acquérir de l’expérience professionnelle ?  </w:t>
      </w:r>
    </w:p>
    <w:p w14:paraId="1AA4C389" w14:textId="77777777" w:rsidR="00123278" w:rsidRDefault="00123278" w:rsidP="00E564FF">
      <w:pPr>
        <w:spacing w:line="280" w:lineRule="exact"/>
        <w:jc w:val="both"/>
        <w:rPr>
          <w:rFonts w:cs="Arial"/>
          <w:sz w:val="24"/>
          <w:lang w:val="fr-FR"/>
        </w:rPr>
      </w:pPr>
    </w:p>
    <w:p w14:paraId="3DEE202F" w14:textId="0451C13C" w:rsidR="00630667" w:rsidRPr="00630667" w:rsidRDefault="00CC0694" w:rsidP="0040497D">
      <w:pPr>
        <w:spacing w:line="280" w:lineRule="exact"/>
        <w:rPr>
          <w:rFonts w:cs="Arial"/>
          <w:b/>
          <w:color w:val="00A0CB"/>
          <w:sz w:val="24"/>
          <w:lang w:val="fr-BE"/>
        </w:rPr>
      </w:pPr>
      <w:r>
        <w:rPr>
          <w:rFonts w:cs="Arial"/>
          <w:b/>
          <w:color w:val="00A0CB"/>
          <w:sz w:val="24"/>
          <w:lang w:val="fr-BE"/>
        </w:rPr>
        <w:t>Premier cas</w:t>
      </w:r>
      <w:r w:rsidR="0025271F">
        <w:rPr>
          <w:rFonts w:cs="Arial"/>
          <w:b/>
          <w:color w:val="00A0CB"/>
          <w:sz w:val="24"/>
          <w:lang w:val="fr-BE"/>
        </w:rPr>
        <w:t xml:space="preserve"> de figure</w:t>
      </w:r>
      <w:r w:rsidR="00A56082">
        <w:rPr>
          <w:rFonts w:cs="Arial"/>
          <w:b/>
          <w:color w:val="00A0CB"/>
          <w:sz w:val="24"/>
          <w:lang w:val="fr-BE"/>
        </w:rPr>
        <w:t> :</w:t>
      </w:r>
      <w:r w:rsidR="00460CF9">
        <w:rPr>
          <w:rFonts w:cs="Arial"/>
          <w:b/>
          <w:color w:val="00A0CB"/>
          <w:sz w:val="24"/>
          <w:lang w:val="fr-BE"/>
        </w:rPr>
        <w:t xml:space="preserve"> </w:t>
      </w:r>
      <w:r w:rsidR="00A56082">
        <w:rPr>
          <w:rFonts w:cs="Arial"/>
          <w:b/>
          <w:color w:val="00A0CB"/>
          <w:sz w:val="24"/>
          <w:lang w:val="fr-BE"/>
        </w:rPr>
        <w:t>le</w:t>
      </w:r>
      <w:r w:rsidR="00460CF9">
        <w:rPr>
          <w:rFonts w:cs="Arial"/>
          <w:b/>
          <w:color w:val="00A0CB"/>
          <w:sz w:val="24"/>
          <w:lang w:val="fr-BE"/>
        </w:rPr>
        <w:t xml:space="preserve"> </w:t>
      </w:r>
      <w:r w:rsidR="00A56082">
        <w:rPr>
          <w:rFonts w:cs="Arial"/>
          <w:b/>
          <w:color w:val="00A0CB"/>
          <w:sz w:val="24"/>
          <w:lang w:val="fr-BE"/>
        </w:rPr>
        <w:t>stage obligatoire</w:t>
      </w:r>
    </w:p>
    <w:p w14:paraId="73557480" w14:textId="69CC5B03" w:rsidR="00630667" w:rsidRPr="00872D42" w:rsidRDefault="00771C0C" w:rsidP="00E621C2">
      <w:pPr>
        <w:spacing w:line="280" w:lineRule="exact"/>
        <w:jc w:val="both"/>
        <w:rPr>
          <w:rFonts w:cs="Arial"/>
          <w:b/>
          <w:szCs w:val="22"/>
          <w:lang w:val="fr-BE"/>
        </w:rPr>
      </w:pPr>
      <w:r w:rsidRPr="0068762C">
        <w:rPr>
          <w:rFonts w:cs="Arial"/>
          <w:szCs w:val="22"/>
          <w:lang w:val="fr-BE"/>
        </w:rPr>
        <w:t xml:space="preserve">Les étudiants peuvent être amenés </w:t>
      </w:r>
      <w:r w:rsidRPr="00872D42">
        <w:rPr>
          <w:rFonts w:cs="Arial"/>
          <w:b/>
          <w:szCs w:val="22"/>
          <w:lang w:val="fr-BE"/>
        </w:rPr>
        <w:t>à devoir accomplir un stage en entreprise pour l’obtention de leur diplôme ou de leur certifica</w:t>
      </w:r>
      <w:r w:rsidR="00E621C2" w:rsidRPr="00872D42">
        <w:rPr>
          <w:rFonts w:cs="Arial"/>
          <w:b/>
          <w:szCs w:val="22"/>
          <w:lang w:val="fr-BE"/>
        </w:rPr>
        <w:t>t</w:t>
      </w:r>
      <w:r w:rsidRPr="00872D42">
        <w:rPr>
          <w:rFonts w:cs="Arial"/>
          <w:b/>
          <w:szCs w:val="22"/>
          <w:lang w:val="fr-BE"/>
        </w:rPr>
        <w:t xml:space="preserve"> d’études. </w:t>
      </w:r>
    </w:p>
    <w:p w14:paraId="30635301" w14:textId="77777777" w:rsidR="00091FB0" w:rsidRPr="0068762C" w:rsidRDefault="00091FB0" w:rsidP="00E621C2">
      <w:pPr>
        <w:spacing w:line="280" w:lineRule="exact"/>
        <w:jc w:val="both"/>
        <w:rPr>
          <w:rFonts w:cs="Arial"/>
          <w:szCs w:val="22"/>
          <w:lang w:val="fr-BE"/>
        </w:rPr>
      </w:pPr>
    </w:p>
    <w:p w14:paraId="6D74149E" w14:textId="562CE9F0" w:rsidR="00091FB0" w:rsidRPr="0068762C" w:rsidRDefault="00091FB0" w:rsidP="00E621C2">
      <w:pPr>
        <w:spacing w:line="280" w:lineRule="exact"/>
        <w:jc w:val="both"/>
        <w:rPr>
          <w:rFonts w:cs="Arial"/>
          <w:szCs w:val="22"/>
          <w:lang w:val="fr-BE"/>
        </w:rPr>
      </w:pPr>
      <w:r w:rsidRPr="0068762C">
        <w:rPr>
          <w:rFonts w:cs="Arial"/>
          <w:szCs w:val="22"/>
          <w:lang w:val="fr-BE"/>
        </w:rPr>
        <w:t xml:space="preserve">Dans ce cas, </w:t>
      </w:r>
      <w:r w:rsidR="007C4719">
        <w:rPr>
          <w:rFonts w:cs="Arial"/>
          <w:szCs w:val="22"/>
          <w:lang w:val="fr-BE"/>
        </w:rPr>
        <w:t>l’entreprise</w:t>
      </w:r>
      <w:r w:rsidR="007C4719" w:rsidRPr="0068762C">
        <w:rPr>
          <w:rFonts w:cs="Arial"/>
          <w:szCs w:val="22"/>
          <w:lang w:val="fr-BE"/>
        </w:rPr>
        <w:t xml:space="preserve"> </w:t>
      </w:r>
      <w:r w:rsidRPr="0068762C">
        <w:rPr>
          <w:rFonts w:cs="Arial"/>
          <w:szCs w:val="22"/>
          <w:lang w:val="fr-BE"/>
        </w:rPr>
        <w:t>conclu</w:t>
      </w:r>
      <w:r w:rsidR="00973916">
        <w:rPr>
          <w:rFonts w:cs="Arial"/>
          <w:szCs w:val="22"/>
          <w:lang w:val="fr-BE"/>
        </w:rPr>
        <w:t>t</w:t>
      </w:r>
      <w:r w:rsidRPr="0068762C">
        <w:rPr>
          <w:rFonts w:cs="Arial"/>
          <w:szCs w:val="22"/>
          <w:lang w:val="fr-BE"/>
        </w:rPr>
        <w:t xml:space="preserve"> une </w:t>
      </w:r>
      <w:r w:rsidRPr="00872D42">
        <w:rPr>
          <w:rFonts w:cs="Arial"/>
          <w:b/>
          <w:szCs w:val="22"/>
          <w:lang w:val="fr-BE"/>
        </w:rPr>
        <w:t>convention tripartite</w:t>
      </w:r>
      <w:r w:rsidRPr="0068762C">
        <w:rPr>
          <w:rFonts w:cs="Arial"/>
          <w:szCs w:val="22"/>
          <w:lang w:val="fr-BE"/>
        </w:rPr>
        <w:t xml:space="preserve"> avec le jeune et l’établissement d’enseignement au </w:t>
      </w:r>
      <w:r w:rsidR="00327A95" w:rsidRPr="0068762C">
        <w:rPr>
          <w:rFonts w:cs="Arial"/>
          <w:szCs w:val="22"/>
          <w:lang w:val="fr-BE"/>
        </w:rPr>
        <w:t xml:space="preserve">sein duquel </w:t>
      </w:r>
      <w:r w:rsidR="00D20469">
        <w:rPr>
          <w:rFonts w:cs="Arial"/>
          <w:szCs w:val="22"/>
          <w:lang w:val="fr-BE"/>
        </w:rPr>
        <w:t xml:space="preserve">il </w:t>
      </w:r>
      <w:r w:rsidR="00327A95" w:rsidRPr="0068762C">
        <w:rPr>
          <w:rFonts w:cs="Arial"/>
          <w:szCs w:val="22"/>
          <w:lang w:val="fr-BE"/>
        </w:rPr>
        <w:t>est inscrit</w:t>
      </w:r>
      <w:r w:rsidRPr="0068762C">
        <w:rPr>
          <w:rFonts w:cs="Arial"/>
          <w:szCs w:val="22"/>
          <w:lang w:val="fr-BE"/>
        </w:rPr>
        <w:t xml:space="preserve">. </w:t>
      </w:r>
      <w:r w:rsidR="00973916">
        <w:rPr>
          <w:rFonts w:cs="Arial"/>
          <w:szCs w:val="22"/>
          <w:lang w:val="fr-BE"/>
        </w:rPr>
        <w:t>C’est alors l</w:t>
      </w:r>
      <w:r w:rsidRPr="0068762C">
        <w:rPr>
          <w:rFonts w:cs="Arial"/>
          <w:szCs w:val="22"/>
          <w:lang w:val="fr-BE"/>
        </w:rPr>
        <w:t xml:space="preserve">’établissement d’enseignement </w:t>
      </w:r>
      <w:r w:rsidR="00973916">
        <w:rPr>
          <w:rFonts w:cs="Arial"/>
          <w:szCs w:val="22"/>
          <w:lang w:val="fr-BE"/>
        </w:rPr>
        <w:t xml:space="preserve">qui </w:t>
      </w:r>
      <w:r w:rsidRPr="0068762C">
        <w:rPr>
          <w:rFonts w:cs="Arial"/>
          <w:szCs w:val="22"/>
          <w:lang w:val="fr-BE"/>
        </w:rPr>
        <w:t>détermine les modalités du stage</w:t>
      </w:r>
      <w:r w:rsidR="00D20469">
        <w:rPr>
          <w:rFonts w:cs="Arial"/>
          <w:szCs w:val="22"/>
          <w:lang w:val="fr-BE"/>
        </w:rPr>
        <w:t xml:space="preserve"> </w:t>
      </w:r>
      <w:r w:rsidR="00973916">
        <w:rPr>
          <w:rFonts w:cs="Arial"/>
          <w:szCs w:val="22"/>
          <w:lang w:val="fr-BE"/>
        </w:rPr>
        <w:t>(</w:t>
      </w:r>
      <w:r w:rsidRPr="0068762C">
        <w:rPr>
          <w:rFonts w:cs="Arial"/>
          <w:szCs w:val="22"/>
          <w:lang w:val="fr-BE"/>
        </w:rPr>
        <w:t>durée,</w:t>
      </w:r>
      <w:r w:rsidR="00D20469">
        <w:rPr>
          <w:rFonts w:cs="Arial"/>
          <w:szCs w:val="22"/>
          <w:lang w:val="fr-BE"/>
        </w:rPr>
        <w:t xml:space="preserve"> </w:t>
      </w:r>
      <w:r w:rsidRPr="0068762C">
        <w:rPr>
          <w:rFonts w:cs="Arial"/>
          <w:szCs w:val="22"/>
          <w:lang w:val="fr-BE"/>
        </w:rPr>
        <w:t>tâches du stagiaire, conditions de rupture</w:t>
      </w:r>
      <w:r w:rsidR="00973916">
        <w:rPr>
          <w:rFonts w:cs="Arial"/>
          <w:szCs w:val="22"/>
          <w:lang w:val="fr-BE"/>
        </w:rPr>
        <w:t>)</w:t>
      </w:r>
      <w:r w:rsidRPr="0068762C">
        <w:rPr>
          <w:rFonts w:cs="Arial"/>
          <w:szCs w:val="22"/>
          <w:lang w:val="fr-BE"/>
        </w:rPr>
        <w:t xml:space="preserve">. </w:t>
      </w:r>
    </w:p>
    <w:p w14:paraId="1947E7A3" w14:textId="77777777" w:rsidR="00091FB0" w:rsidRPr="0068762C" w:rsidRDefault="00091FB0" w:rsidP="00E621C2">
      <w:pPr>
        <w:spacing w:line="280" w:lineRule="exact"/>
        <w:jc w:val="both"/>
        <w:rPr>
          <w:rFonts w:cs="Arial"/>
          <w:szCs w:val="22"/>
          <w:lang w:val="fr-BE"/>
        </w:rPr>
      </w:pPr>
    </w:p>
    <w:p w14:paraId="768E23F7" w14:textId="6317BC37" w:rsidR="00091FB0" w:rsidRPr="0068762C" w:rsidRDefault="00D20469" w:rsidP="00E621C2">
      <w:pPr>
        <w:spacing w:line="280" w:lineRule="exact"/>
        <w:jc w:val="both"/>
        <w:rPr>
          <w:rFonts w:cs="Arial"/>
          <w:szCs w:val="22"/>
          <w:lang w:val="fr-BE"/>
        </w:rPr>
      </w:pPr>
      <w:r>
        <w:rPr>
          <w:rFonts w:cs="Arial"/>
          <w:szCs w:val="22"/>
          <w:lang w:val="fr-BE"/>
        </w:rPr>
        <w:t>En ce qui concerne la rémunération, l</w:t>
      </w:r>
      <w:r w:rsidR="00091FB0" w:rsidRPr="0068762C">
        <w:rPr>
          <w:rFonts w:cs="Arial"/>
          <w:szCs w:val="22"/>
          <w:lang w:val="fr-BE"/>
        </w:rPr>
        <w:t xml:space="preserve">’office national de sécurité sociale (ONSS) stipule que ces stages </w:t>
      </w:r>
      <w:r w:rsidR="00091FB0" w:rsidRPr="00872D42">
        <w:rPr>
          <w:rFonts w:cs="Arial"/>
          <w:szCs w:val="22"/>
          <w:lang w:val="fr-BE"/>
        </w:rPr>
        <w:t xml:space="preserve">sont </w:t>
      </w:r>
      <w:r w:rsidR="00091FB0" w:rsidRPr="00872D42">
        <w:rPr>
          <w:rFonts w:cs="Arial"/>
          <w:b/>
          <w:szCs w:val="22"/>
          <w:lang w:val="fr-BE"/>
        </w:rPr>
        <w:t>non rémunérés</w:t>
      </w:r>
      <w:r w:rsidR="00091FB0" w:rsidRPr="00872D42">
        <w:rPr>
          <w:rFonts w:cs="Arial"/>
          <w:szCs w:val="22"/>
          <w:lang w:val="fr-BE"/>
        </w:rPr>
        <w:t>.</w:t>
      </w:r>
      <w:r w:rsidR="00091FB0" w:rsidRPr="0068762C">
        <w:rPr>
          <w:rFonts w:cs="Arial"/>
          <w:szCs w:val="22"/>
          <w:lang w:val="fr-BE"/>
        </w:rPr>
        <w:t xml:space="preserve"> L’employeur ne peut donc pas octroyer de salaire au</w:t>
      </w:r>
      <w:r w:rsidR="00460CF9">
        <w:rPr>
          <w:rFonts w:cs="Arial"/>
          <w:szCs w:val="22"/>
          <w:lang w:val="fr-BE"/>
        </w:rPr>
        <w:t xml:space="preserve"> </w:t>
      </w:r>
      <w:r w:rsidR="00973916">
        <w:rPr>
          <w:rFonts w:cs="Arial"/>
          <w:szCs w:val="22"/>
          <w:lang w:val="fr-BE"/>
        </w:rPr>
        <w:t>stagiaire</w:t>
      </w:r>
      <w:r w:rsidR="00091FB0" w:rsidRPr="0068762C">
        <w:rPr>
          <w:rFonts w:cs="Arial"/>
          <w:szCs w:val="22"/>
          <w:lang w:val="fr-BE"/>
        </w:rPr>
        <w:t xml:space="preserve">. Si tel devait être le cas, l’employeur devrait alors respecter le salaire minimum barémique applicable dans la commission paritaire compétente pour ce jeune. </w:t>
      </w:r>
    </w:p>
    <w:p w14:paraId="4606AD12" w14:textId="64587B69" w:rsidR="00091FB0" w:rsidRPr="0068762C" w:rsidRDefault="00973916" w:rsidP="00E621C2">
      <w:pPr>
        <w:spacing w:line="280" w:lineRule="exact"/>
        <w:jc w:val="both"/>
        <w:rPr>
          <w:rFonts w:cs="Arial"/>
          <w:szCs w:val="22"/>
          <w:lang w:val="fr-BE"/>
        </w:rPr>
      </w:pPr>
      <w:r>
        <w:rPr>
          <w:rFonts w:cs="Arial"/>
          <w:szCs w:val="22"/>
          <w:lang w:val="fr-BE"/>
        </w:rPr>
        <w:t>Néanmoins, l</w:t>
      </w:r>
      <w:r w:rsidR="00091FB0" w:rsidRPr="0068762C">
        <w:rPr>
          <w:rFonts w:cs="Arial"/>
          <w:szCs w:val="22"/>
          <w:lang w:val="fr-BE"/>
        </w:rPr>
        <w:t xml:space="preserve">’ONSS tolère que l’employeur rembourse les frais encourus par le stagiaire </w:t>
      </w:r>
      <w:r>
        <w:rPr>
          <w:rFonts w:cs="Arial"/>
          <w:szCs w:val="22"/>
          <w:lang w:val="fr-BE"/>
        </w:rPr>
        <w:t>pour</w:t>
      </w:r>
      <w:r w:rsidRPr="0068762C">
        <w:rPr>
          <w:rFonts w:cs="Arial"/>
          <w:szCs w:val="22"/>
          <w:lang w:val="fr-BE"/>
        </w:rPr>
        <w:t xml:space="preserve"> </w:t>
      </w:r>
      <w:r w:rsidR="00091FB0" w:rsidRPr="0068762C">
        <w:rPr>
          <w:rFonts w:cs="Arial"/>
          <w:szCs w:val="22"/>
          <w:lang w:val="fr-BE"/>
        </w:rPr>
        <w:t>l’accompli</w:t>
      </w:r>
      <w:r w:rsidR="00600BE3" w:rsidRPr="0068762C">
        <w:rPr>
          <w:rFonts w:cs="Arial"/>
          <w:szCs w:val="22"/>
          <w:lang w:val="fr-BE"/>
        </w:rPr>
        <w:t xml:space="preserve">ssement du stage (frais de déplacements, frais de repas, frais de logement). </w:t>
      </w:r>
    </w:p>
    <w:p w14:paraId="092A6C93" w14:textId="77777777" w:rsidR="00A56082" w:rsidRDefault="00A56082" w:rsidP="00E621C2">
      <w:pPr>
        <w:spacing w:line="280" w:lineRule="exact"/>
        <w:jc w:val="both"/>
        <w:rPr>
          <w:rFonts w:cs="Arial"/>
          <w:szCs w:val="22"/>
          <w:lang w:val="fr-BE"/>
        </w:rPr>
      </w:pPr>
    </w:p>
    <w:p w14:paraId="3B93FF7F" w14:textId="3DD0E6D4" w:rsidR="00600BE3" w:rsidRPr="0068762C" w:rsidRDefault="00460CF9" w:rsidP="00E621C2">
      <w:pPr>
        <w:spacing w:line="280" w:lineRule="exact"/>
        <w:jc w:val="both"/>
        <w:rPr>
          <w:rFonts w:cs="Arial"/>
          <w:szCs w:val="22"/>
          <w:lang w:val="fr-BE"/>
        </w:rPr>
      </w:pPr>
      <w:r>
        <w:rPr>
          <w:rFonts w:cs="Arial"/>
          <w:szCs w:val="22"/>
          <w:lang w:val="fr-BE"/>
        </w:rPr>
        <w:t xml:space="preserve">Pour </w:t>
      </w:r>
      <w:r w:rsidR="00BD59FF">
        <w:rPr>
          <w:rFonts w:cs="Arial"/>
          <w:szCs w:val="22"/>
          <w:lang w:val="fr-BE"/>
        </w:rPr>
        <w:t xml:space="preserve">certains </w:t>
      </w:r>
      <w:r>
        <w:rPr>
          <w:rFonts w:cs="Arial"/>
          <w:szCs w:val="22"/>
          <w:lang w:val="fr-BE"/>
        </w:rPr>
        <w:t xml:space="preserve"> stagiaires</w:t>
      </w:r>
      <w:r w:rsidR="00600BE3" w:rsidRPr="0068762C">
        <w:rPr>
          <w:rFonts w:cs="Arial"/>
          <w:szCs w:val="22"/>
          <w:lang w:val="fr-BE"/>
        </w:rPr>
        <w:t xml:space="preserve"> étrangers</w:t>
      </w:r>
      <w:r w:rsidR="00327A95" w:rsidRPr="0068762C">
        <w:rPr>
          <w:rFonts w:cs="Arial"/>
          <w:szCs w:val="22"/>
          <w:lang w:val="fr-BE"/>
        </w:rPr>
        <w:t xml:space="preserve"> (notamment les stagiaires français)</w:t>
      </w:r>
      <w:r w:rsidR="00600BE3" w:rsidRPr="0068762C">
        <w:rPr>
          <w:rFonts w:cs="Arial"/>
          <w:szCs w:val="22"/>
          <w:lang w:val="fr-BE"/>
        </w:rPr>
        <w:t xml:space="preserve"> venant accomplir leur stage en </w:t>
      </w:r>
      <w:r>
        <w:rPr>
          <w:rFonts w:cs="Arial"/>
          <w:szCs w:val="22"/>
          <w:lang w:val="fr-BE"/>
        </w:rPr>
        <w:t xml:space="preserve">Belgique, </w:t>
      </w:r>
      <w:r w:rsidR="00600BE3" w:rsidRPr="0068762C">
        <w:rPr>
          <w:rFonts w:cs="Arial"/>
          <w:szCs w:val="22"/>
          <w:lang w:val="fr-BE"/>
        </w:rPr>
        <w:t xml:space="preserve"> une gratification</w:t>
      </w:r>
      <w:r w:rsidR="00BD59FF">
        <w:rPr>
          <w:rFonts w:cs="Arial"/>
          <w:szCs w:val="22"/>
          <w:lang w:val="fr-BE"/>
        </w:rPr>
        <w:t xml:space="preserve"> peut être</w:t>
      </w:r>
      <w:r w:rsidR="00600BE3" w:rsidRPr="0068762C">
        <w:rPr>
          <w:rFonts w:cs="Arial"/>
          <w:szCs w:val="22"/>
          <w:lang w:val="fr-BE"/>
        </w:rPr>
        <w:t xml:space="preserve"> </w:t>
      </w:r>
      <w:r>
        <w:rPr>
          <w:rFonts w:cs="Arial"/>
          <w:szCs w:val="22"/>
          <w:lang w:val="fr-BE"/>
        </w:rPr>
        <w:t xml:space="preserve">est </w:t>
      </w:r>
      <w:r w:rsidR="00600BE3" w:rsidRPr="0068762C">
        <w:rPr>
          <w:rFonts w:cs="Arial"/>
          <w:szCs w:val="22"/>
          <w:lang w:val="fr-BE"/>
        </w:rPr>
        <w:t>prévue par l’établissement d’enseignement. L’employeur belge qui emploie ce type de stagiaire doit alors allouer cette gratification imposée par l’école du jeune. Cette gratification sera-t-elle soumis</w:t>
      </w:r>
      <w:r w:rsidR="00973916">
        <w:rPr>
          <w:rFonts w:cs="Arial"/>
          <w:szCs w:val="22"/>
          <w:lang w:val="fr-BE"/>
        </w:rPr>
        <w:t>e</w:t>
      </w:r>
      <w:r w:rsidR="00600BE3" w:rsidRPr="0068762C">
        <w:rPr>
          <w:rFonts w:cs="Arial"/>
          <w:szCs w:val="22"/>
          <w:lang w:val="fr-BE"/>
        </w:rPr>
        <w:t xml:space="preserve"> aux cotisations de sécurité sociale ? </w:t>
      </w:r>
    </w:p>
    <w:p w14:paraId="1BABDD51" w14:textId="72134ECC" w:rsidR="00600BE3" w:rsidRPr="0068762C" w:rsidRDefault="00600BE3" w:rsidP="00E621C2">
      <w:pPr>
        <w:spacing w:line="280" w:lineRule="exact"/>
        <w:jc w:val="both"/>
        <w:rPr>
          <w:rFonts w:cs="Arial"/>
          <w:szCs w:val="22"/>
          <w:lang w:val="fr-BE"/>
        </w:rPr>
      </w:pPr>
      <w:r w:rsidRPr="0068762C">
        <w:rPr>
          <w:rFonts w:cs="Arial"/>
          <w:szCs w:val="22"/>
          <w:lang w:val="fr-BE"/>
        </w:rPr>
        <w:t xml:space="preserve">L’ONSS </w:t>
      </w:r>
      <w:r w:rsidR="00894B23" w:rsidRPr="0068762C">
        <w:rPr>
          <w:rFonts w:cs="Arial"/>
          <w:szCs w:val="22"/>
          <w:lang w:val="fr-BE"/>
        </w:rPr>
        <w:t xml:space="preserve">considère que, pour autant que l’employeur se limite à payer au jeune la gratification prévue par la convention de stage, celle-ci ne sera pas soumise aux cotisations de sécurité sociale. </w:t>
      </w:r>
      <w:r w:rsidR="00973916">
        <w:rPr>
          <w:rFonts w:cs="Arial"/>
          <w:szCs w:val="22"/>
          <w:lang w:val="fr-BE"/>
        </w:rPr>
        <w:t>L</w:t>
      </w:r>
      <w:r w:rsidRPr="0068762C">
        <w:rPr>
          <w:rFonts w:cs="Arial"/>
          <w:szCs w:val="22"/>
          <w:lang w:val="fr-BE"/>
        </w:rPr>
        <w:t>’employeur ne d</w:t>
      </w:r>
      <w:r w:rsidR="00973916">
        <w:rPr>
          <w:rFonts w:cs="Arial"/>
          <w:szCs w:val="22"/>
          <w:lang w:val="fr-BE"/>
        </w:rPr>
        <w:t>evra</w:t>
      </w:r>
      <w:r w:rsidRPr="0068762C">
        <w:rPr>
          <w:rFonts w:cs="Arial"/>
          <w:szCs w:val="22"/>
          <w:lang w:val="fr-BE"/>
        </w:rPr>
        <w:t xml:space="preserve"> </w:t>
      </w:r>
      <w:r w:rsidR="00973916">
        <w:rPr>
          <w:rFonts w:cs="Arial"/>
          <w:szCs w:val="22"/>
          <w:lang w:val="fr-BE"/>
        </w:rPr>
        <w:t xml:space="preserve">donc </w:t>
      </w:r>
      <w:r w:rsidRPr="0068762C">
        <w:rPr>
          <w:rFonts w:cs="Arial"/>
          <w:szCs w:val="22"/>
          <w:lang w:val="fr-BE"/>
        </w:rPr>
        <w:t>pas eff</w:t>
      </w:r>
      <w:r w:rsidR="00894B23" w:rsidRPr="0068762C">
        <w:rPr>
          <w:rFonts w:cs="Arial"/>
          <w:szCs w:val="22"/>
          <w:lang w:val="fr-BE"/>
        </w:rPr>
        <w:t>ectuer de Dimona ni de fiche de paie</w:t>
      </w:r>
      <w:r w:rsidR="00973916">
        <w:rPr>
          <w:rFonts w:cs="Arial"/>
          <w:szCs w:val="22"/>
          <w:lang w:val="fr-BE"/>
        </w:rPr>
        <w:t xml:space="preserve"> pour ce type de stagiaire</w:t>
      </w:r>
      <w:r w:rsidR="00894B23" w:rsidRPr="0068762C">
        <w:rPr>
          <w:rFonts w:cs="Arial"/>
          <w:szCs w:val="22"/>
          <w:lang w:val="fr-BE"/>
        </w:rPr>
        <w:t xml:space="preserve">. </w:t>
      </w:r>
    </w:p>
    <w:p w14:paraId="2B5622E6" w14:textId="77777777" w:rsidR="0068762C" w:rsidRDefault="0068762C" w:rsidP="00671B10">
      <w:pPr>
        <w:spacing w:line="280" w:lineRule="exact"/>
        <w:rPr>
          <w:rFonts w:cs="Arial"/>
          <w:b/>
          <w:color w:val="00A0CB"/>
          <w:sz w:val="24"/>
          <w:lang w:val="fr-BE"/>
        </w:rPr>
      </w:pPr>
    </w:p>
    <w:p w14:paraId="7D5AAFDE" w14:textId="00D802C7" w:rsidR="00460CF9" w:rsidRPr="00872D42" w:rsidRDefault="00CC0694" w:rsidP="006C522E">
      <w:pPr>
        <w:spacing w:line="280" w:lineRule="exact"/>
        <w:rPr>
          <w:rFonts w:cs="Arial"/>
          <w:b/>
          <w:szCs w:val="22"/>
          <w:lang w:val="fr-BE"/>
        </w:rPr>
      </w:pPr>
      <w:r>
        <w:rPr>
          <w:rFonts w:cs="Arial"/>
          <w:b/>
          <w:color w:val="00A0CB"/>
          <w:sz w:val="24"/>
          <w:lang w:val="fr-BE"/>
        </w:rPr>
        <w:t>Deuxième cas</w:t>
      </w:r>
      <w:r w:rsidR="0025271F">
        <w:rPr>
          <w:rFonts w:cs="Arial"/>
          <w:b/>
          <w:color w:val="00A0CB"/>
          <w:sz w:val="24"/>
          <w:lang w:val="fr-BE"/>
        </w:rPr>
        <w:t xml:space="preserve"> de figure</w:t>
      </w:r>
      <w:r w:rsidR="00A56082">
        <w:rPr>
          <w:rFonts w:cs="Arial"/>
          <w:b/>
          <w:color w:val="00A0CB"/>
          <w:sz w:val="24"/>
          <w:lang w:val="fr-BE"/>
        </w:rPr>
        <w:t> : l</w:t>
      </w:r>
      <w:r w:rsidR="00C56F69">
        <w:rPr>
          <w:rFonts w:cs="Arial"/>
          <w:b/>
          <w:color w:val="00A0CB"/>
          <w:sz w:val="24"/>
          <w:lang w:val="fr-BE"/>
        </w:rPr>
        <w:t>a convention d’immersion professionnelle</w:t>
      </w:r>
      <w:r w:rsidR="00460CF9">
        <w:rPr>
          <w:rFonts w:cs="Arial"/>
          <w:b/>
          <w:color w:val="00A0CB"/>
          <w:sz w:val="24"/>
          <w:lang w:val="fr-BE"/>
        </w:rPr>
        <w:br/>
      </w:r>
      <w:r w:rsidR="00460CF9">
        <w:rPr>
          <w:rFonts w:cs="Arial"/>
          <w:szCs w:val="22"/>
          <w:lang w:val="fr-BE"/>
        </w:rPr>
        <w:t>A</w:t>
      </w:r>
      <w:r w:rsidR="00460CF9" w:rsidRPr="0068762C">
        <w:rPr>
          <w:rFonts w:cs="Arial"/>
          <w:szCs w:val="22"/>
          <w:lang w:val="fr-BE"/>
        </w:rPr>
        <w:t xml:space="preserve">vant de se </w:t>
      </w:r>
      <w:r w:rsidR="00460CF9">
        <w:rPr>
          <w:rFonts w:cs="Arial"/>
          <w:szCs w:val="22"/>
          <w:lang w:val="fr-BE"/>
        </w:rPr>
        <w:t>lancer sur le marché du travail</w:t>
      </w:r>
      <w:r w:rsidR="00460CF9" w:rsidRPr="00872D42">
        <w:rPr>
          <w:rFonts w:cs="Arial"/>
          <w:b/>
          <w:szCs w:val="22"/>
          <w:lang w:val="fr-BE"/>
        </w:rPr>
        <w:t>, c</w:t>
      </w:r>
      <w:r w:rsidR="00894B23" w:rsidRPr="00872D42">
        <w:rPr>
          <w:rFonts w:cs="Arial"/>
          <w:b/>
          <w:szCs w:val="22"/>
          <w:lang w:val="fr-BE"/>
        </w:rPr>
        <w:t>ertains jeunes ayant terminé leurs études désirent acquérir une expérience professionnelle en entreprise</w:t>
      </w:r>
      <w:r w:rsidR="00460CF9" w:rsidRPr="00872D42">
        <w:rPr>
          <w:rFonts w:cs="Arial"/>
          <w:b/>
          <w:szCs w:val="22"/>
          <w:lang w:val="fr-BE"/>
        </w:rPr>
        <w:t>.</w:t>
      </w:r>
      <w:r w:rsidR="00894B23" w:rsidRPr="00872D42">
        <w:rPr>
          <w:rFonts w:cs="Arial"/>
          <w:b/>
          <w:szCs w:val="22"/>
          <w:lang w:val="fr-BE"/>
        </w:rPr>
        <w:t xml:space="preserve"> </w:t>
      </w:r>
    </w:p>
    <w:p w14:paraId="1B19DB3A" w14:textId="77777777" w:rsidR="00460CF9" w:rsidRDefault="00460CF9" w:rsidP="006C522E">
      <w:pPr>
        <w:spacing w:line="280" w:lineRule="exact"/>
        <w:rPr>
          <w:rFonts w:cs="Arial"/>
          <w:szCs w:val="22"/>
          <w:lang w:val="fr-BE"/>
        </w:rPr>
      </w:pPr>
    </w:p>
    <w:p w14:paraId="49FBF20C" w14:textId="79EF4430" w:rsidR="00630667" w:rsidRPr="0068762C" w:rsidRDefault="00973916" w:rsidP="006C522E">
      <w:pPr>
        <w:spacing w:line="280" w:lineRule="exact"/>
        <w:rPr>
          <w:rFonts w:cs="Arial"/>
          <w:szCs w:val="22"/>
          <w:lang w:val="fr-BE"/>
        </w:rPr>
      </w:pPr>
      <w:r>
        <w:rPr>
          <w:rFonts w:cs="Arial"/>
          <w:szCs w:val="22"/>
          <w:lang w:val="fr-BE"/>
        </w:rPr>
        <w:t>Dans ce cas, l</w:t>
      </w:r>
      <w:r w:rsidR="00894B23" w:rsidRPr="0068762C">
        <w:rPr>
          <w:rFonts w:cs="Arial"/>
          <w:szCs w:val="22"/>
          <w:lang w:val="fr-BE"/>
        </w:rPr>
        <w:t xml:space="preserve">e stage en entreprise est </w:t>
      </w:r>
      <w:r w:rsidR="001F0C90" w:rsidRPr="0068762C">
        <w:rPr>
          <w:rFonts w:cs="Arial"/>
          <w:szCs w:val="22"/>
          <w:lang w:val="fr-BE"/>
        </w:rPr>
        <w:t xml:space="preserve">initié à la demande du jeune et ne s’insère pas dans un programme obligatoire </w:t>
      </w:r>
      <w:r w:rsidR="00327A95" w:rsidRPr="0068762C">
        <w:rPr>
          <w:rFonts w:cs="Arial"/>
          <w:szCs w:val="22"/>
          <w:lang w:val="fr-BE"/>
        </w:rPr>
        <w:t>prévu par un établissement d’enseignement</w:t>
      </w:r>
      <w:r w:rsidR="001F0C90" w:rsidRPr="0068762C">
        <w:rPr>
          <w:rFonts w:cs="Arial"/>
          <w:szCs w:val="22"/>
          <w:lang w:val="fr-BE"/>
        </w:rPr>
        <w:t xml:space="preserve">. </w:t>
      </w:r>
    </w:p>
    <w:p w14:paraId="6181961E" w14:textId="77777777" w:rsidR="001F0C90" w:rsidRDefault="001F0C90" w:rsidP="00894B23">
      <w:pPr>
        <w:spacing w:line="280" w:lineRule="exact"/>
        <w:jc w:val="both"/>
        <w:rPr>
          <w:rFonts w:cs="Arial"/>
          <w:sz w:val="22"/>
          <w:szCs w:val="22"/>
          <w:lang w:val="fr-BE"/>
        </w:rPr>
      </w:pPr>
    </w:p>
    <w:p w14:paraId="4368DBFC" w14:textId="6B17D29B" w:rsidR="00894B23" w:rsidRPr="0068762C" w:rsidRDefault="00973916" w:rsidP="00894B23">
      <w:pPr>
        <w:spacing w:line="280" w:lineRule="exact"/>
        <w:jc w:val="both"/>
        <w:rPr>
          <w:rFonts w:cs="Arial"/>
          <w:szCs w:val="22"/>
          <w:lang w:val="fr-BE"/>
        </w:rPr>
      </w:pPr>
      <w:r>
        <w:rPr>
          <w:rFonts w:cs="Arial"/>
          <w:szCs w:val="22"/>
          <w:lang w:val="fr-BE"/>
        </w:rPr>
        <w:t>L</w:t>
      </w:r>
      <w:r w:rsidR="00894B23" w:rsidRPr="0068762C">
        <w:rPr>
          <w:rFonts w:cs="Arial"/>
          <w:szCs w:val="22"/>
          <w:lang w:val="fr-BE"/>
        </w:rPr>
        <w:t xml:space="preserve">’employeur peut </w:t>
      </w:r>
      <w:r>
        <w:rPr>
          <w:rFonts w:cs="Arial"/>
          <w:szCs w:val="22"/>
          <w:lang w:val="fr-BE"/>
        </w:rPr>
        <w:t xml:space="preserve">alors </w:t>
      </w:r>
      <w:r w:rsidR="00894B23" w:rsidRPr="0068762C">
        <w:rPr>
          <w:rFonts w:cs="Arial"/>
          <w:szCs w:val="22"/>
          <w:lang w:val="fr-BE"/>
        </w:rPr>
        <w:t xml:space="preserve">conclure avec ce jeune une convention d’immersion professionnelle. </w:t>
      </w:r>
      <w:r w:rsidR="001F0C90" w:rsidRPr="0068762C">
        <w:rPr>
          <w:rFonts w:cs="Arial"/>
          <w:szCs w:val="22"/>
          <w:lang w:val="fr-BE"/>
        </w:rPr>
        <w:t xml:space="preserve">Cette convention doit comporter des mentions obligatoires, telles que le lieu d’exécution du stage, l’objet et la durée du stage, la durée journalière et hebdomadaire de la présence du jeune dans l’entreprise. </w:t>
      </w:r>
    </w:p>
    <w:p w14:paraId="28CC1948" w14:textId="77777777" w:rsidR="001F0C90" w:rsidRPr="0068762C" w:rsidRDefault="001F0C90" w:rsidP="00894B23">
      <w:pPr>
        <w:spacing w:line="280" w:lineRule="exact"/>
        <w:jc w:val="both"/>
        <w:rPr>
          <w:rFonts w:cs="Arial"/>
          <w:szCs w:val="22"/>
          <w:lang w:val="fr-BE"/>
        </w:rPr>
      </w:pPr>
    </w:p>
    <w:p w14:paraId="38F2A49E" w14:textId="0BF782B7" w:rsidR="001F0C90" w:rsidRPr="0068762C" w:rsidRDefault="007C4719" w:rsidP="00894B23">
      <w:pPr>
        <w:spacing w:line="280" w:lineRule="exact"/>
        <w:jc w:val="both"/>
        <w:rPr>
          <w:rFonts w:cs="Arial"/>
          <w:szCs w:val="22"/>
          <w:lang w:val="fr-BE"/>
        </w:rPr>
      </w:pPr>
      <w:r>
        <w:rPr>
          <w:rFonts w:cs="Arial"/>
          <w:szCs w:val="22"/>
          <w:lang w:val="fr-BE"/>
        </w:rPr>
        <w:t>Dans ce cas, l</w:t>
      </w:r>
      <w:r w:rsidR="001F0C90" w:rsidRPr="0068762C">
        <w:rPr>
          <w:rFonts w:cs="Arial"/>
          <w:szCs w:val="22"/>
          <w:lang w:val="fr-BE"/>
        </w:rPr>
        <w:t xml:space="preserve">’employeur doit octroyer au jeune </w:t>
      </w:r>
      <w:r w:rsidR="001F0C90" w:rsidRPr="00D419DB">
        <w:rPr>
          <w:rFonts w:cs="Arial"/>
          <w:b/>
          <w:szCs w:val="22"/>
          <w:lang w:val="fr-BE"/>
        </w:rPr>
        <w:t>une indemnité mensuelle minimale</w:t>
      </w:r>
      <w:r w:rsidR="001F0C90" w:rsidRPr="0068762C">
        <w:rPr>
          <w:rFonts w:cs="Arial"/>
          <w:szCs w:val="22"/>
          <w:lang w:val="fr-BE"/>
        </w:rPr>
        <w:t xml:space="preserve"> correspondant à 766</w:t>
      </w:r>
      <w:r w:rsidR="00460CF9">
        <w:rPr>
          <w:rFonts w:cs="Arial"/>
          <w:szCs w:val="22"/>
          <w:lang w:val="fr-BE"/>
        </w:rPr>
        <w:t xml:space="preserve"> </w:t>
      </w:r>
      <w:r w:rsidR="001F0C90" w:rsidRPr="0068762C">
        <w:rPr>
          <w:rFonts w:cs="Arial"/>
          <w:szCs w:val="22"/>
          <w:lang w:val="fr-BE"/>
        </w:rPr>
        <w:t xml:space="preserve">€ pour une occupation à temps plein (montants 2016 – jeunes de 21 ans et plus). </w:t>
      </w:r>
    </w:p>
    <w:p w14:paraId="4FA2037C" w14:textId="13B758FA" w:rsidR="001F0C90" w:rsidRPr="0068762C" w:rsidRDefault="00235CE0" w:rsidP="00894B23">
      <w:pPr>
        <w:spacing w:line="280" w:lineRule="exact"/>
        <w:jc w:val="both"/>
        <w:rPr>
          <w:rFonts w:cs="Arial"/>
          <w:szCs w:val="22"/>
          <w:lang w:val="fr-BE"/>
        </w:rPr>
      </w:pPr>
      <w:r w:rsidRPr="0068762C">
        <w:rPr>
          <w:rFonts w:cs="Arial"/>
          <w:szCs w:val="22"/>
          <w:lang w:val="fr-BE"/>
        </w:rPr>
        <w:t xml:space="preserve">Cette indemnité </w:t>
      </w:r>
      <w:r w:rsidR="00631B6A">
        <w:rPr>
          <w:rFonts w:cs="Arial"/>
          <w:szCs w:val="22"/>
          <w:lang w:val="fr-BE"/>
        </w:rPr>
        <w:t>n’</w:t>
      </w:r>
      <w:r w:rsidRPr="0068762C">
        <w:rPr>
          <w:rFonts w:cs="Arial"/>
          <w:szCs w:val="22"/>
          <w:lang w:val="fr-BE"/>
        </w:rPr>
        <w:t>est</w:t>
      </w:r>
      <w:r w:rsidR="00631B6A">
        <w:rPr>
          <w:rFonts w:cs="Arial"/>
          <w:szCs w:val="22"/>
          <w:lang w:val="fr-BE"/>
        </w:rPr>
        <w:t xml:space="preserve"> pas</w:t>
      </w:r>
      <w:bookmarkStart w:id="0" w:name="_GoBack"/>
      <w:bookmarkEnd w:id="0"/>
      <w:r w:rsidRPr="0068762C">
        <w:rPr>
          <w:rFonts w:cs="Arial"/>
          <w:szCs w:val="22"/>
          <w:lang w:val="fr-BE"/>
        </w:rPr>
        <w:t xml:space="preserve"> assujettie aux cotisations de sécurité sociale. </w:t>
      </w:r>
    </w:p>
    <w:p w14:paraId="156C8DD5" w14:textId="77777777" w:rsidR="00235CE0" w:rsidRPr="0068762C" w:rsidRDefault="00235CE0" w:rsidP="00894B23">
      <w:pPr>
        <w:spacing w:line="280" w:lineRule="exact"/>
        <w:jc w:val="both"/>
        <w:rPr>
          <w:rFonts w:cs="Arial"/>
          <w:szCs w:val="22"/>
          <w:lang w:val="fr-BE"/>
        </w:rPr>
      </w:pPr>
    </w:p>
    <w:p w14:paraId="0089D96F" w14:textId="77777777" w:rsidR="00235CE0" w:rsidRPr="0068762C" w:rsidRDefault="00235CE0" w:rsidP="00894B23">
      <w:pPr>
        <w:spacing w:line="280" w:lineRule="exact"/>
        <w:jc w:val="both"/>
        <w:rPr>
          <w:rFonts w:cs="Arial"/>
          <w:szCs w:val="22"/>
          <w:lang w:val="fr-BE"/>
        </w:rPr>
      </w:pPr>
      <w:r w:rsidRPr="0068762C">
        <w:rPr>
          <w:rFonts w:cs="Arial"/>
          <w:szCs w:val="22"/>
          <w:lang w:val="fr-BE"/>
        </w:rPr>
        <w:t xml:space="preserve">Enfin, l’employeur devra effectuer une Dimona pour l’occupation du jeune sous ce type de convention. </w:t>
      </w:r>
    </w:p>
    <w:p w14:paraId="43671B84" w14:textId="77777777" w:rsidR="00894B23" w:rsidRDefault="00894B23" w:rsidP="00894B23">
      <w:pPr>
        <w:spacing w:line="280" w:lineRule="exact"/>
        <w:jc w:val="both"/>
        <w:rPr>
          <w:rFonts w:cs="Arial"/>
          <w:sz w:val="22"/>
          <w:szCs w:val="22"/>
          <w:lang w:val="fr-BE"/>
        </w:rPr>
      </w:pPr>
    </w:p>
    <w:p w14:paraId="65976687" w14:textId="2E0B75F1" w:rsidR="00630667" w:rsidRDefault="0025271F" w:rsidP="007E4A20">
      <w:pPr>
        <w:spacing w:line="280" w:lineRule="exact"/>
        <w:rPr>
          <w:rFonts w:cs="Arial"/>
          <w:b/>
          <w:color w:val="00A0CB"/>
          <w:sz w:val="24"/>
          <w:lang w:val="fr-BE"/>
        </w:rPr>
      </w:pPr>
      <w:r>
        <w:rPr>
          <w:rFonts w:cs="Arial"/>
          <w:b/>
          <w:color w:val="00A0CB"/>
          <w:sz w:val="24"/>
          <w:lang w:val="fr-BE"/>
        </w:rPr>
        <w:t xml:space="preserve">Troisième cas de figure : </w:t>
      </w:r>
      <w:r w:rsidR="00DB6250">
        <w:rPr>
          <w:rFonts w:cs="Arial"/>
          <w:b/>
          <w:color w:val="00A0CB"/>
          <w:sz w:val="24"/>
          <w:lang w:val="fr-BE"/>
        </w:rPr>
        <w:t>l</w:t>
      </w:r>
      <w:r w:rsidR="00A56082">
        <w:rPr>
          <w:rFonts w:cs="Arial"/>
          <w:b/>
          <w:color w:val="00A0CB"/>
          <w:sz w:val="24"/>
          <w:lang w:val="fr-BE"/>
        </w:rPr>
        <w:t>e</w:t>
      </w:r>
      <w:r w:rsidR="00973916">
        <w:rPr>
          <w:rFonts w:cs="Arial"/>
          <w:b/>
          <w:color w:val="00A0CB"/>
          <w:sz w:val="24"/>
          <w:lang w:val="fr-BE"/>
        </w:rPr>
        <w:t xml:space="preserve"> c</w:t>
      </w:r>
      <w:r w:rsidR="007A3BAA">
        <w:rPr>
          <w:rFonts w:cs="Arial"/>
          <w:b/>
          <w:color w:val="00A0CB"/>
          <w:sz w:val="24"/>
          <w:lang w:val="fr-BE"/>
        </w:rPr>
        <w:t>ontrat d’occupation d’étudiant</w:t>
      </w:r>
      <w:r w:rsidR="00A56082">
        <w:rPr>
          <w:rFonts w:cs="Arial"/>
          <w:b/>
          <w:color w:val="00A0CB"/>
          <w:sz w:val="24"/>
          <w:lang w:val="fr-BE"/>
        </w:rPr>
        <w:t xml:space="preserve">  </w:t>
      </w:r>
    </w:p>
    <w:p w14:paraId="7C452A99" w14:textId="66E8B500" w:rsidR="0068762C" w:rsidRPr="00D419DB" w:rsidRDefault="0068762C" w:rsidP="0068762C">
      <w:pPr>
        <w:spacing w:line="280" w:lineRule="exact"/>
        <w:jc w:val="both"/>
        <w:rPr>
          <w:rFonts w:cs="Arial"/>
          <w:b/>
          <w:szCs w:val="22"/>
          <w:lang w:val="fr-BE"/>
        </w:rPr>
      </w:pPr>
      <w:r w:rsidRPr="0068762C">
        <w:rPr>
          <w:rFonts w:cs="Arial"/>
          <w:szCs w:val="22"/>
          <w:lang w:val="fr-BE"/>
        </w:rPr>
        <w:t xml:space="preserve">En dehors des deux cas de figure précités et hormis </w:t>
      </w:r>
      <w:r w:rsidR="00973916">
        <w:rPr>
          <w:rFonts w:cs="Arial"/>
          <w:szCs w:val="22"/>
          <w:lang w:val="fr-BE"/>
        </w:rPr>
        <w:t xml:space="preserve">quelques </w:t>
      </w:r>
      <w:r w:rsidRPr="0068762C">
        <w:rPr>
          <w:rFonts w:cs="Arial"/>
          <w:szCs w:val="22"/>
          <w:lang w:val="fr-BE"/>
        </w:rPr>
        <w:t>cas spécifiques</w:t>
      </w:r>
      <w:r w:rsidR="00973916">
        <w:rPr>
          <w:rFonts w:cs="Arial"/>
          <w:szCs w:val="22"/>
          <w:lang w:val="fr-BE"/>
        </w:rPr>
        <w:t xml:space="preserve"> (</w:t>
      </w:r>
      <w:r w:rsidRPr="0068762C">
        <w:rPr>
          <w:rFonts w:cs="Arial"/>
          <w:szCs w:val="22"/>
          <w:lang w:val="fr-BE"/>
        </w:rPr>
        <w:t>contrats d’apprentissage industriel, contrat d’apprentissage agréé</w:t>
      </w:r>
      <w:r w:rsidR="00973916">
        <w:rPr>
          <w:rFonts w:cs="Arial"/>
          <w:szCs w:val="22"/>
          <w:lang w:val="fr-BE"/>
        </w:rPr>
        <w:t xml:space="preserve">, </w:t>
      </w:r>
      <w:r w:rsidRPr="0068762C">
        <w:rPr>
          <w:rFonts w:cs="Arial"/>
          <w:szCs w:val="22"/>
          <w:lang w:val="fr-BE"/>
        </w:rPr>
        <w:t>contrat de formation professionnelle en entreprise</w:t>
      </w:r>
      <w:r w:rsidR="00973916">
        <w:rPr>
          <w:rFonts w:cs="Arial"/>
          <w:szCs w:val="22"/>
          <w:lang w:val="fr-BE"/>
        </w:rPr>
        <w:t>)</w:t>
      </w:r>
      <w:r w:rsidRPr="0068762C">
        <w:rPr>
          <w:rFonts w:cs="Arial"/>
          <w:szCs w:val="22"/>
          <w:lang w:val="fr-BE"/>
        </w:rPr>
        <w:t xml:space="preserve">, l’employeur dispose d’une dernière possibilité légale </w:t>
      </w:r>
      <w:r w:rsidR="00E50BAA" w:rsidRPr="00D419DB">
        <w:rPr>
          <w:rFonts w:cs="Arial"/>
          <w:b/>
          <w:szCs w:val="22"/>
          <w:lang w:val="fr-BE"/>
        </w:rPr>
        <w:t xml:space="preserve">pour </w:t>
      </w:r>
      <w:r w:rsidRPr="00D419DB">
        <w:rPr>
          <w:rFonts w:cs="Arial"/>
          <w:b/>
          <w:szCs w:val="22"/>
          <w:lang w:val="fr-BE"/>
        </w:rPr>
        <w:t>occuper un jeune encore inscrit aux études</w:t>
      </w:r>
      <w:r w:rsidR="00351792" w:rsidRPr="00D419DB">
        <w:rPr>
          <w:rFonts w:cs="Arial"/>
          <w:b/>
          <w:szCs w:val="22"/>
          <w:lang w:val="fr-BE"/>
        </w:rPr>
        <w:t> :</w:t>
      </w:r>
      <w:r w:rsidR="00E50BAA" w:rsidRPr="00D419DB">
        <w:rPr>
          <w:rFonts w:cs="Arial"/>
          <w:b/>
          <w:szCs w:val="22"/>
          <w:lang w:val="fr-BE"/>
        </w:rPr>
        <w:t xml:space="preserve"> le</w:t>
      </w:r>
      <w:r w:rsidRPr="00D419DB">
        <w:rPr>
          <w:rFonts w:cs="Arial"/>
          <w:b/>
          <w:szCs w:val="22"/>
          <w:lang w:val="fr-BE"/>
        </w:rPr>
        <w:t xml:space="preserve"> contrat d’occupation d’étudiant.  </w:t>
      </w:r>
    </w:p>
    <w:p w14:paraId="04801C75" w14:textId="77777777" w:rsidR="0068762C" w:rsidRDefault="0068762C" w:rsidP="0068762C">
      <w:pPr>
        <w:spacing w:line="280" w:lineRule="exact"/>
        <w:jc w:val="both"/>
        <w:rPr>
          <w:rFonts w:cs="Arial"/>
          <w:szCs w:val="22"/>
          <w:lang w:val="fr-BE"/>
        </w:rPr>
      </w:pPr>
    </w:p>
    <w:p w14:paraId="41D06522" w14:textId="7B4B629F" w:rsidR="00662A02" w:rsidRDefault="00662A02" w:rsidP="0068762C">
      <w:pPr>
        <w:spacing w:line="280" w:lineRule="exact"/>
        <w:jc w:val="both"/>
        <w:rPr>
          <w:rFonts w:cs="Arial"/>
          <w:szCs w:val="22"/>
          <w:lang w:val="fr-BE"/>
        </w:rPr>
      </w:pPr>
      <w:r>
        <w:rPr>
          <w:rFonts w:cs="Arial"/>
          <w:szCs w:val="22"/>
          <w:lang w:val="fr-BE"/>
        </w:rPr>
        <w:t xml:space="preserve">Pour pouvoir conclure un contrat d’occupation d’étudiant, le jeune doit avoir la qualité d’ « étudiant » au sens de la loi. </w:t>
      </w:r>
      <w:r w:rsidR="00351792">
        <w:rPr>
          <w:rFonts w:cs="Arial"/>
          <w:szCs w:val="22"/>
          <w:lang w:val="fr-BE"/>
        </w:rPr>
        <w:t xml:space="preserve">Ce type de contrat </w:t>
      </w:r>
      <w:r>
        <w:rPr>
          <w:rFonts w:cs="Arial"/>
          <w:szCs w:val="22"/>
          <w:lang w:val="fr-BE"/>
        </w:rPr>
        <w:t xml:space="preserve"> </w:t>
      </w:r>
      <w:r w:rsidR="00351792">
        <w:rPr>
          <w:rFonts w:cs="Arial"/>
          <w:szCs w:val="22"/>
          <w:lang w:val="fr-BE"/>
        </w:rPr>
        <w:t xml:space="preserve">doit être </w:t>
      </w:r>
      <w:r>
        <w:rPr>
          <w:rFonts w:cs="Arial"/>
          <w:szCs w:val="22"/>
          <w:lang w:val="fr-BE"/>
        </w:rPr>
        <w:t>conclu obligatoirement pour une durée déterminée et doit comporter des mentions obligatoires</w:t>
      </w:r>
      <w:r w:rsidR="009D16BD">
        <w:rPr>
          <w:rFonts w:cs="Arial"/>
          <w:szCs w:val="22"/>
          <w:lang w:val="fr-BE"/>
        </w:rPr>
        <w:t xml:space="preserve"> : </w:t>
      </w:r>
      <w:r>
        <w:rPr>
          <w:rFonts w:cs="Arial"/>
          <w:szCs w:val="22"/>
          <w:lang w:val="fr-BE"/>
        </w:rPr>
        <w:t xml:space="preserve">date de début et de fin du contrat, lieu d’exécution du contrat, rémunération convenue. </w:t>
      </w:r>
    </w:p>
    <w:p w14:paraId="72C49EC4" w14:textId="77777777" w:rsidR="00671B10" w:rsidRDefault="00671B10" w:rsidP="0068762C">
      <w:pPr>
        <w:spacing w:line="280" w:lineRule="exact"/>
        <w:jc w:val="both"/>
        <w:rPr>
          <w:rFonts w:cs="Arial"/>
          <w:szCs w:val="22"/>
          <w:lang w:val="fr-BE"/>
        </w:rPr>
      </w:pPr>
    </w:p>
    <w:p w14:paraId="7C0BC819" w14:textId="77777777" w:rsidR="00662A02" w:rsidRDefault="00662A02" w:rsidP="0068762C">
      <w:pPr>
        <w:spacing w:line="280" w:lineRule="exact"/>
        <w:jc w:val="both"/>
        <w:rPr>
          <w:rFonts w:cs="Arial"/>
          <w:szCs w:val="22"/>
          <w:lang w:val="fr-BE"/>
        </w:rPr>
      </w:pPr>
      <w:r>
        <w:rPr>
          <w:rFonts w:cs="Arial"/>
          <w:szCs w:val="22"/>
          <w:lang w:val="fr-BE"/>
        </w:rPr>
        <w:t xml:space="preserve">Concernant la rémunération de l’étudiant, il faut lui appliquer </w:t>
      </w:r>
      <w:r w:rsidRPr="00D419DB">
        <w:rPr>
          <w:rFonts w:cs="Arial"/>
          <w:b/>
          <w:szCs w:val="22"/>
          <w:lang w:val="fr-BE"/>
        </w:rPr>
        <w:t>les barèmes de rémunération</w:t>
      </w:r>
      <w:r>
        <w:rPr>
          <w:rFonts w:cs="Arial"/>
          <w:szCs w:val="22"/>
          <w:lang w:val="fr-BE"/>
        </w:rPr>
        <w:t xml:space="preserve"> établis au niveau de l’entreprise ou par la commission paritaire compétente.   </w:t>
      </w:r>
    </w:p>
    <w:p w14:paraId="6B0873DF" w14:textId="1613647D" w:rsidR="00662A02" w:rsidRDefault="00351792" w:rsidP="0068762C">
      <w:pPr>
        <w:spacing w:line="280" w:lineRule="exact"/>
        <w:jc w:val="both"/>
        <w:rPr>
          <w:rFonts w:cs="Arial"/>
          <w:szCs w:val="22"/>
          <w:lang w:val="fr-BE"/>
        </w:rPr>
      </w:pPr>
      <w:r>
        <w:rPr>
          <w:rFonts w:cs="Arial"/>
          <w:szCs w:val="22"/>
          <w:lang w:val="fr-BE"/>
        </w:rPr>
        <w:t xml:space="preserve">Celle-ci </w:t>
      </w:r>
      <w:r w:rsidR="00662A02">
        <w:rPr>
          <w:rFonts w:cs="Arial"/>
          <w:szCs w:val="22"/>
          <w:lang w:val="fr-BE"/>
        </w:rPr>
        <w:t xml:space="preserve">est assujettie aux cotisations de sécurité sociale (cotisations réduites pour un quota de 50 jours par an – cotisations normales pour les jours excédents ce quota). </w:t>
      </w:r>
    </w:p>
    <w:p w14:paraId="3E52178A" w14:textId="77777777" w:rsidR="00662A02" w:rsidRDefault="00662A02" w:rsidP="0068762C">
      <w:pPr>
        <w:spacing w:line="280" w:lineRule="exact"/>
        <w:jc w:val="both"/>
        <w:rPr>
          <w:rFonts w:cs="Arial"/>
          <w:szCs w:val="22"/>
          <w:lang w:val="fr-BE"/>
        </w:rPr>
      </w:pPr>
    </w:p>
    <w:p w14:paraId="6E5DE7C4" w14:textId="77777777" w:rsidR="00662A02" w:rsidRDefault="00955512" w:rsidP="0068762C">
      <w:pPr>
        <w:spacing w:line="280" w:lineRule="exact"/>
        <w:jc w:val="both"/>
        <w:rPr>
          <w:rFonts w:cs="Arial"/>
          <w:szCs w:val="22"/>
          <w:lang w:val="fr-BE"/>
        </w:rPr>
      </w:pPr>
      <w:r>
        <w:rPr>
          <w:rFonts w:cs="Arial"/>
          <w:szCs w:val="22"/>
          <w:lang w:val="fr-BE"/>
        </w:rPr>
        <w:t xml:space="preserve">Enfin, l’employeur sera tenu d’effectuer une déclaration Dimona pour l’étudiant. En outre, une demande de permis de travail devra être introduite pour certains étudiants étrangers. </w:t>
      </w:r>
    </w:p>
    <w:p w14:paraId="239133DB" w14:textId="77777777" w:rsidR="0068762C" w:rsidRPr="0068762C" w:rsidRDefault="0068762C" w:rsidP="0068762C">
      <w:pPr>
        <w:spacing w:line="280" w:lineRule="exact"/>
        <w:jc w:val="both"/>
        <w:rPr>
          <w:rFonts w:cs="Arial"/>
          <w:szCs w:val="22"/>
          <w:lang w:val="fr-BE"/>
        </w:rPr>
      </w:pPr>
    </w:p>
    <w:p w14:paraId="147F1088" w14:textId="77777777" w:rsidR="009D16BD" w:rsidRPr="006C522E" w:rsidRDefault="009D16BD" w:rsidP="006C522E">
      <w:pPr>
        <w:spacing w:line="280" w:lineRule="exact"/>
        <w:rPr>
          <w:rFonts w:cs="Arial"/>
          <w:b/>
          <w:color w:val="00A0CB"/>
          <w:sz w:val="24"/>
          <w:lang w:val="fr-BE"/>
        </w:rPr>
      </w:pPr>
      <w:r>
        <w:rPr>
          <w:rFonts w:cs="Arial"/>
          <w:b/>
          <w:color w:val="00A0CB"/>
          <w:sz w:val="24"/>
          <w:lang w:val="fr-BE"/>
        </w:rPr>
        <w:t>Pour conclure ...</w:t>
      </w:r>
    </w:p>
    <w:p w14:paraId="69A9FF2E" w14:textId="58478DF0" w:rsidR="007D2BBB" w:rsidRPr="00955512" w:rsidRDefault="007C4719" w:rsidP="00F8668F">
      <w:pPr>
        <w:spacing w:line="280" w:lineRule="exact"/>
        <w:jc w:val="both"/>
        <w:rPr>
          <w:rFonts w:cs="Arial"/>
          <w:szCs w:val="22"/>
          <w:lang w:val="fr-BE"/>
        </w:rPr>
      </w:pPr>
      <w:r>
        <w:rPr>
          <w:rFonts w:cs="Arial"/>
          <w:szCs w:val="22"/>
          <w:lang w:val="fr-BE"/>
        </w:rPr>
        <w:t xml:space="preserve">Un </w:t>
      </w:r>
      <w:r w:rsidR="00955512">
        <w:rPr>
          <w:rFonts w:cs="Arial"/>
          <w:szCs w:val="22"/>
          <w:lang w:val="fr-BE"/>
        </w:rPr>
        <w:t xml:space="preserve">employeur ne </w:t>
      </w:r>
      <w:r w:rsidR="00955512" w:rsidRPr="00872D42">
        <w:rPr>
          <w:rFonts w:cs="Arial"/>
          <w:szCs w:val="22"/>
          <w:lang w:val="fr-BE"/>
        </w:rPr>
        <w:t xml:space="preserve">peut </w:t>
      </w:r>
      <w:r w:rsidR="00955512" w:rsidRPr="00872D42">
        <w:rPr>
          <w:rFonts w:cs="Arial"/>
          <w:b/>
          <w:szCs w:val="22"/>
          <w:lang w:val="fr-BE"/>
        </w:rPr>
        <w:t>engager un jeune étudiant ou un jeune fraîchement sorti des études que dans les trois cas de figure précités</w:t>
      </w:r>
      <w:r w:rsidR="00955512" w:rsidRPr="00872D42">
        <w:rPr>
          <w:rFonts w:cs="Arial"/>
          <w:szCs w:val="22"/>
          <w:lang w:val="fr-BE"/>
        </w:rPr>
        <w:t xml:space="preserve"> (h</w:t>
      </w:r>
      <w:r w:rsidR="00955512">
        <w:rPr>
          <w:rFonts w:cs="Arial"/>
          <w:szCs w:val="22"/>
          <w:lang w:val="fr-BE"/>
        </w:rPr>
        <w:t xml:space="preserve">ormis les cas spécifiquement prévus par la loi). </w:t>
      </w:r>
      <w:r w:rsidR="00F8668F">
        <w:rPr>
          <w:rFonts w:cs="Arial"/>
          <w:szCs w:val="22"/>
          <w:lang w:val="fr-BE"/>
        </w:rPr>
        <w:t>En dehors de ces cas, le</w:t>
      </w:r>
      <w:r w:rsidR="0025271F">
        <w:rPr>
          <w:rFonts w:cs="Arial"/>
          <w:szCs w:val="22"/>
          <w:lang w:val="fr-BE"/>
        </w:rPr>
        <w:t>s</w:t>
      </w:r>
      <w:r w:rsidR="00F8668F">
        <w:rPr>
          <w:rFonts w:cs="Arial"/>
          <w:szCs w:val="22"/>
          <w:lang w:val="fr-BE"/>
        </w:rPr>
        <w:t xml:space="preserve"> contrat</w:t>
      </w:r>
      <w:r w:rsidR="0025271F">
        <w:rPr>
          <w:rFonts w:cs="Arial"/>
          <w:szCs w:val="22"/>
          <w:lang w:val="fr-BE"/>
        </w:rPr>
        <w:t>s</w:t>
      </w:r>
      <w:r w:rsidR="00F8668F">
        <w:rPr>
          <w:rFonts w:cs="Arial"/>
          <w:szCs w:val="22"/>
          <w:lang w:val="fr-BE"/>
        </w:rPr>
        <w:t xml:space="preserve"> cl</w:t>
      </w:r>
      <w:r w:rsidR="00E50BAA">
        <w:rPr>
          <w:rFonts w:cs="Arial"/>
          <w:szCs w:val="22"/>
          <w:lang w:val="fr-BE"/>
        </w:rPr>
        <w:t>assique</w:t>
      </w:r>
      <w:r w:rsidR="0025271F">
        <w:rPr>
          <w:rFonts w:cs="Arial"/>
          <w:szCs w:val="22"/>
          <w:lang w:val="fr-BE"/>
        </w:rPr>
        <w:t>s</w:t>
      </w:r>
      <w:r w:rsidR="00E50BAA">
        <w:rPr>
          <w:rFonts w:cs="Arial"/>
          <w:szCs w:val="22"/>
          <w:lang w:val="fr-BE"/>
        </w:rPr>
        <w:t xml:space="preserve"> ouvrier/</w:t>
      </w:r>
      <w:r w:rsidR="00F8668F">
        <w:rPr>
          <w:rFonts w:cs="Arial"/>
          <w:szCs w:val="22"/>
          <w:lang w:val="fr-BE"/>
        </w:rPr>
        <w:t xml:space="preserve">employé à durée déterminée ou à durée indéterminée peuvent également être envisagés. </w:t>
      </w:r>
    </w:p>
    <w:p w14:paraId="39AF7661" w14:textId="77777777" w:rsidR="007D2BBB" w:rsidRDefault="007D2BBB" w:rsidP="007D2BBB">
      <w:pPr>
        <w:spacing w:line="280" w:lineRule="exact"/>
        <w:rPr>
          <w:rFonts w:cs="Arial"/>
          <w:sz w:val="22"/>
          <w:szCs w:val="22"/>
          <w:lang w:val="fr-BE"/>
        </w:rPr>
      </w:pPr>
    </w:p>
    <w:p w14:paraId="79A6BECE" w14:textId="77777777" w:rsidR="00872D42" w:rsidRDefault="00872D42" w:rsidP="007D2BBB">
      <w:pPr>
        <w:spacing w:line="280" w:lineRule="exact"/>
        <w:rPr>
          <w:rFonts w:cs="Arial"/>
          <w:sz w:val="22"/>
          <w:szCs w:val="22"/>
          <w:lang w:val="fr-BE"/>
        </w:rPr>
      </w:pPr>
    </w:p>
    <w:p w14:paraId="5A558451" w14:textId="77777777" w:rsidR="00872D42" w:rsidRPr="00624A03" w:rsidRDefault="00872D42" w:rsidP="00872D42">
      <w:pPr>
        <w:jc w:val="both"/>
        <w:rPr>
          <w:rFonts w:cs="Arial"/>
          <w:color w:val="F6A500"/>
          <w:sz w:val="28"/>
          <w:szCs w:val="28"/>
        </w:rPr>
      </w:pPr>
      <w:r>
        <w:rPr>
          <w:color w:val="F6A500"/>
          <w:sz w:val="28"/>
        </w:rPr>
        <w:t>A propos de Partena Professional</w:t>
      </w:r>
    </w:p>
    <w:p w14:paraId="1DC1FA7C" w14:textId="77777777" w:rsidR="00872D42" w:rsidRPr="00520B8A" w:rsidRDefault="00872D42" w:rsidP="00872D42">
      <w:pPr>
        <w:jc w:val="both"/>
        <w:rPr>
          <w:rFonts w:cs="Arial"/>
          <w:sz w:val="22"/>
          <w:szCs w:val="22"/>
        </w:rPr>
      </w:pPr>
      <w:r w:rsidRPr="00417321">
        <w:rPr>
          <w:sz w:val="18"/>
          <w:szCs w:val="18"/>
        </w:rPr>
        <w:t>Partena Professional est un prestataire de services qui met résolument l’accent sur l’entrepreneuriat et la gestion du personnel.</w:t>
      </w:r>
      <w:r>
        <w:rPr>
          <w:sz w:val="18"/>
          <w:szCs w:val="18"/>
        </w:rPr>
        <w:t xml:space="preserve"> </w:t>
      </w:r>
      <w:r w:rsidRPr="00417321">
        <w:rPr>
          <w:sz w:val="18"/>
          <w:szCs w:val="18"/>
        </w:rPr>
        <w:t>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r>
        <w:rPr>
          <w:sz w:val="18"/>
          <w:szCs w:val="18"/>
        </w:rPr>
        <w:t xml:space="preserve"> </w:t>
      </w:r>
      <w:r w:rsidRPr="00417321">
        <w:rPr>
          <w:sz w:val="18"/>
          <w:szCs w:val="18"/>
        </w:rPr>
        <w:t>Quelque</w:t>
      </w:r>
      <w:r>
        <w:rPr>
          <w:sz w:val="18"/>
          <w:szCs w:val="18"/>
        </w:rPr>
        <w:t>s</w:t>
      </w:r>
      <w:r w:rsidRPr="00417321">
        <w:rPr>
          <w:sz w:val="18"/>
          <w:szCs w:val="18"/>
        </w:rPr>
        <w:t xml:space="preserve"> 1500 collaborateurs sont au service de plus de 200.000 entreprises et indépendants et réalisent 150 millions d’euros de chiffre d’affaires par an.</w:t>
      </w:r>
      <w:r>
        <w:rPr>
          <w:sz w:val="18"/>
          <w:szCs w:val="18"/>
        </w:rPr>
        <w:t xml:space="preserve"> </w:t>
      </w:r>
      <w:r w:rsidRPr="00417321">
        <w:rPr>
          <w:sz w:val="18"/>
          <w:szCs w:val="18"/>
        </w:rPr>
        <w:t xml:space="preserve">Plus d’informations sur </w:t>
      </w:r>
      <w:hyperlink r:id="rId9" w:history="1">
        <w:r w:rsidRPr="00417321">
          <w:rPr>
            <w:rStyle w:val="Hyperlink"/>
            <w:sz w:val="18"/>
            <w:szCs w:val="18"/>
          </w:rPr>
          <w:t>www.partena-professional.be</w:t>
        </w:r>
      </w:hyperlink>
    </w:p>
    <w:p w14:paraId="0CF2D156" w14:textId="77777777" w:rsidR="00872D42" w:rsidRPr="007D2BBB" w:rsidRDefault="00872D42" w:rsidP="007D2BBB">
      <w:pPr>
        <w:spacing w:line="280" w:lineRule="exact"/>
        <w:rPr>
          <w:rFonts w:cs="Arial"/>
          <w:sz w:val="22"/>
          <w:szCs w:val="22"/>
          <w:lang w:val="fr-BE"/>
        </w:rPr>
      </w:pPr>
    </w:p>
    <w:sectPr w:rsidR="00872D42" w:rsidRPr="007D2BBB"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01E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1E04" w14:textId="77777777" w:rsidR="00BD59FF" w:rsidRDefault="00BD59FF">
      <w:r>
        <w:separator/>
      </w:r>
    </w:p>
  </w:endnote>
  <w:endnote w:type="continuationSeparator" w:id="0">
    <w:p w14:paraId="241597B5" w14:textId="77777777" w:rsidR="00BD59FF" w:rsidRDefault="00BD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B04E" w14:textId="63FACD6F" w:rsidR="00BD59FF" w:rsidRPr="00CB07BB" w:rsidRDefault="00BD59FF">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2366F904" wp14:editId="406BDD94">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2AC8B"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0520496A" wp14:editId="42AD2865">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9013" w14:textId="518E52A7" w:rsidR="00BD59FF" w:rsidRDefault="00BD59F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631B6A">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631B6A">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07F39013" w14:textId="518E52A7" w:rsidR="00BD59FF" w:rsidRDefault="00BD59F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631B6A">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631B6A">
                      <w:rPr>
                        <w:rStyle w:val="PageNumber"/>
                        <w:rFonts w:cs="Arial"/>
                        <w:noProof/>
                        <w:sz w:val="16"/>
                      </w:rPr>
                      <w:t>2</w:t>
                    </w:r>
                    <w:r w:rsidRPr="00513D1D">
                      <w:rPr>
                        <w:rStyle w:val="PageNumber"/>
                        <w:rFonts w:cs="Arial"/>
                        <w:sz w:val="16"/>
                      </w:rPr>
                      <w:fldChar w:fldCharType="end"/>
                    </w:r>
                  </w:p>
                </w:txbxContent>
              </v:textbox>
            </v:shape>
          </w:pict>
        </mc:Fallback>
      </mc:AlternateContent>
    </w:r>
    <w:r w:rsidR="00872D42">
      <w:rPr>
        <w:rFonts w:ascii="Arial" w:hAnsi="Arial" w:cs="Arial"/>
        <w:sz w:val="16"/>
        <w:lang w:val="nl-BE"/>
      </w:rPr>
      <w:t>Décembre</w:t>
    </w:r>
    <w:r>
      <w:rPr>
        <w:rFonts w:ascii="Arial" w:hAnsi="Arial" w:cs="Arial"/>
        <w:sz w:val="16"/>
        <w:lang w:val="nl-BE"/>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8494" w14:textId="77777777" w:rsidR="00BD59FF" w:rsidRDefault="00BD59FF">
      <w:r>
        <w:separator/>
      </w:r>
    </w:p>
  </w:footnote>
  <w:footnote w:type="continuationSeparator" w:id="0">
    <w:p w14:paraId="1DE6E4F1" w14:textId="77777777" w:rsidR="00BD59FF" w:rsidRDefault="00BD5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82E9" w14:textId="77777777" w:rsidR="00BD59FF" w:rsidRDefault="00BD59FF" w:rsidP="00CC3F32">
    <w:pPr>
      <w:pStyle w:val="Header"/>
      <w:jc w:val="center"/>
    </w:pPr>
    <w:r>
      <w:rPr>
        <w:noProof/>
      </w:rPr>
      <w:drawing>
        <wp:inline distT="0" distB="0" distL="0" distR="0" wp14:anchorId="4238EE8F" wp14:editId="1D24AF54">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3E6B145D" w14:textId="77777777" w:rsidR="00BD59FF" w:rsidRDefault="00BD59FF"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19"/>
  </w:num>
  <w:num w:numId="17">
    <w:abstractNumId w:val="13"/>
  </w:num>
  <w:num w:numId="18">
    <w:abstractNumId w:val="14"/>
  </w:num>
  <w:num w:numId="19">
    <w:abstractNumId w:val="18"/>
  </w:num>
  <w:num w:numId="20">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rson w15:author="Legrand, Nathalie">
    <w15:presenceInfo w15:providerId="AD" w15:userId="S-1-5-21-6776287-525336886-1353397897-38097"/>
  </w15:person>
  <w15:person w15:author="Van Zuylen, Alexia">
    <w15:presenceInfo w15:providerId="AD" w15:userId="S-1-5-21-6776287-525336886-1353397897-28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1FB0"/>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3278"/>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0C90"/>
    <w:rsid w:val="001F24D4"/>
    <w:rsid w:val="001F2561"/>
    <w:rsid w:val="001F3E08"/>
    <w:rsid w:val="00200458"/>
    <w:rsid w:val="00205944"/>
    <w:rsid w:val="00210E83"/>
    <w:rsid w:val="002162D9"/>
    <w:rsid w:val="002163E3"/>
    <w:rsid w:val="00217391"/>
    <w:rsid w:val="0022384C"/>
    <w:rsid w:val="00224327"/>
    <w:rsid w:val="00224910"/>
    <w:rsid w:val="00232A38"/>
    <w:rsid w:val="00235CE0"/>
    <w:rsid w:val="00237398"/>
    <w:rsid w:val="00237412"/>
    <w:rsid w:val="002430CD"/>
    <w:rsid w:val="00245611"/>
    <w:rsid w:val="0025271F"/>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A95"/>
    <w:rsid w:val="00327DFC"/>
    <w:rsid w:val="00332748"/>
    <w:rsid w:val="00335E45"/>
    <w:rsid w:val="003368EA"/>
    <w:rsid w:val="00336C74"/>
    <w:rsid w:val="00336F32"/>
    <w:rsid w:val="00340B69"/>
    <w:rsid w:val="0034336B"/>
    <w:rsid w:val="00347781"/>
    <w:rsid w:val="00350675"/>
    <w:rsid w:val="00351792"/>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0CF9"/>
    <w:rsid w:val="004617B3"/>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0BE3"/>
    <w:rsid w:val="00602D93"/>
    <w:rsid w:val="006061AE"/>
    <w:rsid w:val="0061160F"/>
    <w:rsid w:val="00616AB2"/>
    <w:rsid w:val="006206E5"/>
    <w:rsid w:val="006210E4"/>
    <w:rsid w:val="006228F6"/>
    <w:rsid w:val="0062290C"/>
    <w:rsid w:val="00623C1C"/>
    <w:rsid w:val="00624A03"/>
    <w:rsid w:val="00627428"/>
    <w:rsid w:val="00630667"/>
    <w:rsid w:val="00631B6A"/>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2A02"/>
    <w:rsid w:val="006637E0"/>
    <w:rsid w:val="006639B1"/>
    <w:rsid w:val="00671B10"/>
    <w:rsid w:val="00671D35"/>
    <w:rsid w:val="00681007"/>
    <w:rsid w:val="0068762C"/>
    <w:rsid w:val="00690B88"/>
    <w:rsid w:val="00690F93"/>
    <w:rsid w:val="00692830"/>
    <w:rsid w:val="006928D1"/>
    <w:rsid w:val="00696071"/>
    <w:rsid w:val="006A6D08"/>
    <w:rsid w:val="006A733D"/>
    <w:rsid w:val="006B24DB"/>
    <w:rsid w:val="006B2A7B"/>
    <w:rsid w:val="006B6761"/>
    <w:rsid w:val="006B6CF2"/>
    <w:rsid w:val="006B730A"/>
    <w:rsid w:val="006B7C48"/>
    <w:rsid w:val="006C522E"/>
    <w:rsid w:val="006D15E3"/>
    <w:rsid w:val="006D2D2E"/>
    <w:rsid w:val="006D33D8"/>
    <w:rsid w:val="006D5884"/>
    <w:rsid w:val="006D5C7C"/>
    <w:rsid w:val="006E144F"/>
    <w:rsid w:val="006E5756"/>
    <w:rsid w:val="006E68F3"/>
    <w:rsid w:val="006F0D48"/>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1C0C"/>
    <w:rsid w:val="00774826"/>
    <w:rsid w:val="00781692"/>
    <w:rsid w:val="00785087"/>
    <w:rsid w:val="00786128"/>
    <w:rsid w:val="00787007"/>
    <w:rsid w:val="007913C0"/>
    <w:rsid w:val="00793C31"/>
    <w:rsid w:val="00795789"/>
    <w:rsid w:val="0079583B"/>
    <w:rsid w:val="00796BD2"/>
    <w:rsid w:val="007A3644"/>
    <w:rsid w:val="007A392B"/>
    <w:rsid w:val="007A3BAA"/>
    <w:rsid w:val="007A3C41"/>
    <w:rsid w:val="007A627A"/>
    <w:rsid w:val="007B11E0"/>
    <w:rsid w:val="007B7DAA"/>
    <w:rsid w:val="007C3189"/>
    <w:rsid w:val="007C471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2D42"/>
    <w:rsid w:val="00873120"/>
    <w:rsid w:val="00874DB2"/>
    <w:rsid w:val="008752FE"/>
    <w:rsid w:val="00875834"/>
    <w:rsid w:val="008803C5"/>
    <w:rsid w:val="00883D4D"/>
    <w:rsid w:val="00886FD9"/>
    <w:rsid w:val="008911A2"/>
    <w:rsid w:val="0089213A"/>
    <w:rsid w:val="0089293C"/>
    <w:rsid w:val="00893589"/>
    <w:rsid w:val="0089438C"/>
    <w:rsid w:val="00894B23"/>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5512"/>
    <w:rsid w:val="00964E6F"/>
    <w:rsid w:val="00965732"/>
    <w:rsid w:val="00965C11"/>
    <w:rsid w:val="0096700B"/>
    <w:rsid w:val="00970C42"/>
    <w:rsid w:val="0097120A"/>
    <w:rsid w:val="009717DA"/>
    <w:rsid w:val="009727F0"/>
    <w:rsid w:val="00973574"/>
    <w:rsid w:val="009735DD"/>
    <w:rsid w:val="00973916"/>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16BD"/>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56082"/>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6A9F"/>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BB1"/>
    <w:rsid w:val="00BC3F79"/>
    <w:rsid w:val="00BC444D"/>
    <w:rsid w:val="00BC4DAD"/>
    <w:rsid w:val="00BC5FD5"/>
    <w:rsid w:val="00BC667D"/>
    <w:rsid w:val="00BC697F"/>
    <w:rsid w:val="00BD59F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56F69"/>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0694"/>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0469"/>
    <w:rsid w:val="00D24290"/>
    <w:rsid w:val="00D25FFF"/>
    <w:rsid w:val="00D32F37"/>
    <w:rsid w:val="00D335D3"/>
    <w:rsid w:val="00D34963"/>
    <w:rsid w:val="00D36986"/>
    <w:rsid w:val="00D40592"/>
    <w:rsid w:val="00D419DB"/>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B6250"/>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1FEA"/>
    <w:rsid w:val="00E325DE"/>
    <w:rsid w:val="00E3440E"/>
    <w:rsid w:val="00E36288"/>
    <w:rsid w:val="00E37B4D"/>
    <w:rsid w:val="00E41B0A"/>
    <w:rsid w:val="00E46A3E"/>
    <w:rsid w:val="00E478F3"/>
    <w:rsid w:val="00E47B1E"/>
    <w:rsid w:val="00E47C34"/>
    <w:rsid w:val="00E50BAA"/>
    <w:rsid w:val="00E558F4"/>
    <w:rsid w:val="00E564FF"/>
    <w:rsid w:val="00E571A7"/>
    <w:rsid w:val="00E621C2"/>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6F76"/>
    <w:rsid w:val="00F57289"/>
    <w:rsid w:val="00F57AFF"/>
    <w:rsid w:val="00F61417"/>
    <w:rsid w:val="00F61C1F"/>
    <w:rsid w:val="00F61F2B"/>
    <w:rsid w:val="00F64E6C"/>
    <w:rsid w:val="00F7292E"/>
    <w:rsid w:val="00F72FE2"/>
    <w:rsid w:val="00F76264"/>
    <w:rsid w:val="00F767C8"/>
    <w:rsid w:val="00F773E3"/>
    <w:rsid w:val="00F77553"/>
    <w:rsid w:val="00F8150E"/>
    <w:rsid w:val="00F83F4C"/>
    <w:rsid w:val="00F84BFA"/>
    <w:rsid w:val="00F857B2"/>
    <w:rsid w:val="00F8668F"/>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2A3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character" w:styleId="CommentReference">
    <w:name w:val="annotation reference"/>
    <w:basedOn w:val="DefaultParagraphFont"/>
    <w:semiHidden/>
    <w:unhideWhenUsed/>
    <w:rsid w:val="00671B10"/>
    <w:rPr>
      <w:sz w:val="16"/>
      <w:szCs w:val="16"/>
    </w:rPr>
  </w:style>
  <w:style w:type="paragraph" w:styleId="CommentText">
    <w:name w:val="annotation text"/>
    <w:basedOn w:val="Normal"/>
    <w:link w:val="CommentTextChar"/>
    <w:semiHidden/>
    <w:unhideWhenUsed/>
    <w:rsid w:val="00671B10"/>
    <w:rPr>
      <w:szCs w:val="20"/>
    </w:rPr>
  </w:style>
  <w:style w:type="character" w:customStyle="1" w:styleId="CommentTextChar">
    <w:name w:val="Comment Text Char"/>
    <w:basedOn w:val="DefaultParagraphFont"/>
    <w:link w:val="CommentText"/>
    <w:semiHidden/>
    <w:rsid w:val="00671B10"/>
    <w:rPr>
      <w:rFonts w:ascii="Arial" w:hAnsi="Arial"/>
    </w:rPr>
  </w:style>
  <w:style w:type="paragraph" w:styleId="CommentSubject">
    <w:name w:val="annotation subject"/>
    <w:basedOn w:val="CommentText"/>
    <w:next w:val="CommentText"/>
    <w:link w:val="CommentSubjectChar"/>
    <w:semiHidden/>
    <w:unhideWhenUsed/>
    <w:rsid w:val="00671B10"/>
    <w:rPr>
      <w:b/>
      <w:bCs/>
    </w:rPr>
  </w:style>
  <w:style w:type="character" w:customStyle="1" w:styleId="CommentSubjectChar">
    <w:name w:val="Comment Subject Char"/>
    <w:basedOn w:val="CommentTextChar"/>
    <w:link w:val="CommentSubject"/>
    <w:semiHidden/>
    <w:rsid w:val="00671B10"/>
    <w:rPr>
      <w:rFonts w:ascii="Arial" w:hAnsi="Arial"/>
      <w:b/>
      <w:bCs/>
    </w:rPr>
  </w:style>
  <w:style w:type="paragraph" w:styleId="Revision">
    <w:name w:val="Revision"/>
    <w:hidden/>
    <w:uiPriority w:val="99"/>
    <w:semiHidden/>
    <w:rsid w:val="00671B10"/>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character" w:styleId="CommentReference">
    <w:name w:val="annotation reference"/>
    <w:basedOn w:val="DefaultParagraphFont"/>
    <w:semiHidden/>
    <w:unhideWhenUsed/>
    <w:rsid w:val="00671B10"/>
    <w:rPr>
      <w:sz w:val="16"/>
      <w:szCs w:val="16"/>
    </w:rPr>
  </w:style>
  <w:style w:type="paragraph" w:styleId="CommentText">
    <w:name w:val="annotation text"/>
    <w:basedOn w:val="Normal"/>
    <w:link w:val="CommentTextChar"/>
    <w:semiHidden/>
    <w:unhideWhenUsed/>
    <w:rsid w:val="00671B10"/>
    <w:rPr>
      <w:szCs w:val="20"/>
    </w:rPr>
  </w:style>
  <w:style w:type="character" w:customStyle="1" w:styleId="CommentTextChar">
    <w:name w:val="Comment Text Char"/>
    <w:basedOn w:val="DefaultParagraphFont"/>
    <w:link w:val="CommentText"/>
    <w:semiHidden/>
    <w:rsid w:val="00671B10"/>
    <w:rPr>
      <w:rFonts w:ascii="Arial" w:hAnsi="Arial"/>
    </w:rPr>
  </w:style>
  <w:style w:type="paragraph" w:styleId="CommentSubject">
    <w:name w:val="annotation subject"/>
    <w:basedOn w:val="CommentText"/>
    <w:next w:val="CommentText"/>
    <w:link w:val="CommentSubjectChar"/>
    <w:semiHidden/>
    <w:unhideWhenUsed/>
    <w:rsid w:val="00671B10"/>
    <w:rPr>
      <w:b/>
      <w:bCs/>
    </w:rPr>
  </w:style>
  <w:style w:type="character" w:customStyle="1" w:styleId="CommentSubjectChar">
    <w:name w:val="Comment Subject Char"/>
    <w:basedOn w:val="CommentTextChar"/>
    <w:link w:val="CommentSubject"/>
    <w:semiHidden/>
    <w:rsid w:val="00671B10"/>
    <w:rPr>
      <w:rFonts w:ascii="Arial" w:hAnsi="Arial"/>
      <w:b/>
      <w:bCs/>
    </w:rPr>
  </w:style>
  <w:style w:type="paragraph" w:styleId="Revision">
    <w:name w:val="Revision"/>
    <w:hidden/>
    <w:uiPriority w:val="99"/>
    <w:semiHidden/>
    <w:rsid w:val="00671B1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4993</Characters>
  <Application>Microsoft Macintosh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5857</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10</cp:revision>
  <cp:lastPrinted>2016-12-05T14:38:00Z</cp:lastPrinted>
  <dcterms:created xsi:type="dcterms:W3CDTF">2016-12-05T14:19:00Z</dcterms:created>
  <dcterms:modified xsi:type="dcterms:W3CDTF">2016-12-07T13:49:00Z</dcterms:modified>
</cp:coreProperties>
</file>