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E29C0" w14:textId="77777777" w:rsidR="00F9041A" w:rsidRDefault="00FE566E" w:rsidP="008B17D2">
      <w:pPr>
        <w:pStyle w:val="NoSpacing"/>
        <w:jc w:val="center"/>
        <w:rPr>
          <w:rFonts w:ascii="Palatino Linotype" w:hAnsi="Palatino Linotype"/>
          <w:sz w:val="20"/>
          <w:szCs w:val="20"/>
          <w:u w:val="single"/>
        </w:rPr>
      </w:pPr>
      <w:r w:rsidRPr="00FE566E">
        <w:rPr>
          <w:rFonts w:ascii="Palatino Linotype" w:hAnsi="Palatino Linotype"/>
          <w:noProof/>
          <w:sz w:val="20"/>
          <w:szCs w:val="20"/>
          <w:lang w:eastAsia="en-GB"/>
        </w:rPr>
        <w:drawing>
          <wp:inline distT="0" distB="0" distL="0" distR="0" wp14:anchorId="404BDCD9" wp14:editId="396443A1">
            <wp:extent cx="3225166" cy="673056"/>
            <wp:effectExtent l="0" t="0" r="0" b="0"/>
            <wp:docPr id="1" name="Picture 1" descr="C:\Users\paulm\AppData\Local\Microsoft\Windows\INetCache\Content.Word\Solid State Logic OXFORD ENGLAND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m\AppData\Local\Microsoft\Windows\INetCache\Content.Word\Solid State Logic OXFORD ENGLAND_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1567" cy="686913"/>
                    </a:xfrm>
                    <a:prstGeom prst="rect">
                      <a:avLst/>
                    </a:prstGeom>
                    <a:noFill/>
                    <a:ln>
                      <a:noFill/>
                    </a:ln>
                  </pic:spPr>
                </pic:pic>
              </a:graphicData>
            </a:graphic>
          </wp:inline>
        </w:drawing>
      </w:r>
    </w:p>
    <w:p w14:paraId="12F7EBA7" w14:textId="77777777" w:rsidR="00B432F5" w:rsidRPr="00BC1880" w:rsidRDefault="00B432F5" w:rsidP="00013BC9">
      <w:pPr>
        <w:spacing w:line="276" w:lineRule="auto"/>
        <w:rPr>
          <w:rFonts w:ascii="Palatino Linotype" w:hAnsi="Palatino Linotype"/>
        </w:rPr>
      </w:pPr>
    </w:p>
    <w:p w14:paraId="0C156D18" w14:textId="609CB55D" w:rsidR="00BC1880" w:rsidRDefault="007173FB" w:rsidP="00BC1880">
      <w:pPr>
        <w:jc w:val="center"/>
        <w:rPr>
          <w:rFonts w:ascii="Palatino Linotype" w:hAnsi="Palatino Linotype"/>
          <w:b/>
          <w:sz w:val="28"/>
          <w:highlight w:val="white"/>
        </w:rPr>
      </w:pPr>
      <w:r>
        <w:rPr>
          <w:rFonts w:ascii="Palatino Linotype" w:hAnsi="Palatino Linotype"/>
          <w:b/>
          <w:sz w:val="28"/>
        </w:rPr>
        <w:t>N</w:t>
      </w:r>
      <w:r w:rsidR="00586FD6" w:rsidRPr="00586FD6">
        <w:rPr>
          <w:rFonts w:ascii="Palatino Linotype" w:hAnsi="Palatino Linotype"/>
          <w:b/>
          <w:sz w:val="28"/>
        </w:rPr>
        <w:t>ew</w:t>
      </w:r>
      <w:r>
        <w:rPr>
          <w:rFonts w:ascii="Palatino Linotype" w:hAnsi="Palatino Linotype"/>
          <w:b/>
          <w:sz w:val="28"/>
        </w:rPr>
        <w:t xml:space="preserve"> </w:t>
      </w:r>
      <w:proofErr w:type="gramStart"/>
      <w:r>
        <w:rPr>
          <w:rFonts w:ascii="Palatino Linotype" w:hAnsi="Palatino Linotype"/>
          <w:b/>
          <w:sz w:val="28"/>
        </w:rPr>
        <w:t>Solid State</w:t>
      </w:r>
      <w:proofErr w:type="gramEnd"/>
      <w:r>
        <w:rPr>
          <w:rFonts w:ascii="Palatino Linotype" w:hAnsi="Palatino Linotype"/>
          <w:b/>
          <w:sz w:val="28"/>
        </w:rPr>
        <w:t xml:space="preserve"> Logic</w:t>
      </w:r>
      <w:r w:rsidR="00586FD6" w:rsidRPr="00586FD6">
        <w:rPr>
          <w:rFonts w:ascii="Palatino Linotype" w:hAnsi="Palatino Linotype"/>
          <w:b/>
          <w:sz w:val="28"/>
        </w:rPr>
        <w:t xml:space="preserve"> </w:t>
      </w:r>
      <w:r w:rsidR="006C591E">
        <w:rPr>
          <w:rFonts w:ascii="Palatino Linotype" w:hAnsi="Palatino Linotype"/>
          <w:b/>
          <w:sz w:val="28"/>
        </w:rPr>
        <w:t xml:space="preserve">TE1 &amp; TE2 </w:t>
      </w:r>
      <w:r w:rsidR="00586FD6" w:rsidRPr="00586FD6">
        <w:rPr>
          <w:rFonts w:ascii="Palatino Linotype" w:hAnsi="Palatino Linotype"/>
          <w:b/>
          <w:sz w:val="28"/>
        </w:rPr>
        <w:t xml:space="preserve">DSP </w:t>
      </w:r>
      <w:r w:rsidR="006C591E">
        <w:rPr>
          <w:rFonts w:ascii="Palatino Linotype" w:hAnsi="Palatino Linotype"/>
          <w:b/>
          <w:sz w:val="28"/>
        </w:rPr>
        <w:t>E</w:t>
      </w:r>
      <w:r w:rsidR="00586FD6" w:rsidRPr="00586FD6">
        <w:rPr>
          <w:rFonts w:ascii="Palatino Linotype" w:hAnsi="Palatino Linotype"/>
          <w:b/>
          <w:sz w:val="28"/>
        </w:rPr>
        <w:t>ngines</w:t>
      </w:r>
      <w:r>
        <w:rPr>
          <w:rFonts w:ascii="Palatino Linotype" w:hAnsi="Palatino Linotype"/>
          <w:b/>
          <w:sz w:val="28"/>
        </w:rPr>
        <w:t xml:space="preserve"> </w:t>
      </w:r>
      <w:r w:rsidR="006C591E">
        <w:rPr>
          <w:rFonts w:ascii="Palatino Linotype" w:hAnsi="Palatino Linotype"/>
          <w:b/>
          <w:sz w:val="28"/>
        </w:rPr>
        <w:t>O</w:t>
      </w:r>
      <w:r>
        <w:rPr>
          <w:rFonts w:ascii="Palatino Linotype" w:hAnsi="Palatino Linotype"/>
          <w:b/>
          <w:sz w:val="28"/>
        </w:rPr>
        <w:t xml:space="preserve">ffer </w:t>
      </w:r>
      <w:r w:rsidR="006C591E">
        <w:rPr>
          <w:rFonts w:ascii="Palatino Linotype" w:hAnsi="Palatino Linotype"/>
          <w:b/>
          <w:sz w:val="28"/>
        </w:rPr>
        <w:t>S</w:t>
      </w:r>
      <w:r>
        <w:rPr>
          <w:rFonts w:ascii="Palatino Linotype" w:hAnsi="Palatino Linotype"/>
          <w:b/>
          <w:sz w:val="28"/>
        </w:rPr>
        <w:t xml:space="preserve">calable </w:t>
      </w:r>
      <w:r w:rsidR="006C591E">
        <w:rPr>
          <w:rFonts w:ascii="Palatino Linotype" w:hAnsi="Palatino Linotype"/>
          <w:b/>
          <w:sz w:val="28"/>
        </w:rPr>
        <w:t>P</w:t>
      </w:r>
      <w:r>
        <w:rPr>
          <w:rFonts w:ascii="Palatino Linotype" w:hAnsi="Palatino Linotype"/>
          <w:b/>
          <w:sz w:val="28"/>
        </w:rPr>
        <w:t xml:space="preserve">rocessing </w:t>
      </w:r>
      <w:r w:rsidR="006C591E">
        <w:rPr>
          <w:rFonts w:ascii="Palatino Linotype" w:hAnsi="Palatino Linotype"/>
          <w:b/>
          <w:sz w:val="28"/>
        </w:rPr>
        <w:t>P</w:t>
      </w:r>
      <w:r>
        <w:rPr>
          <w:rFonts w:ascii="Palatino Linotype" w:hAnsi="Palatino Linotype"/>
          <w:b/>
          <w:sz w:val="28"/>
        </w:rPr>
        <w:t>ower</w:t>
      </w:r>
      <w:r w:rsidR="00586FD6" w:rsidRPr="00586FD6">
        <w:rPr>
          <w:rFonts w:ascii="Palatino Linotype" w:hAnsi="Palatino Linotype"/>
          <w:b/>
          <w:sz w:val="28"/>
        </w:rPr>
        <w:t xml:space="preserve"> </w:t>
      </w:r>
      <w:r w:rsidR="006C591E">
        <w:rPr>
          <w:rFonts w:ascii="Palatino Linotype" w:hAnsi="Palatino Linotype"/>
          <w:b/>
          <w:sz w:val="28"/>
        </w:rPr>
        <w:t>A</w:t>
      </w:r>
      <w:r w:rsidR="00586FD6">
        <w:rPr>
          <w:rFonts w:ascii="Palatino Linotype" w:hAnsi="Palatino Linotype"/>
          <w:b/>
          <w:sz w:val="28"/>
        </w:rPr>
        <w:t>t IBC 2021</w:t>
      </w:r>
    </w:p>
    <w:p w14:paraId="5EFE2377" w14:textId="77777777" w:rsidR="00BC1880" w:rsidRPr="00BC1880" w:rsidRDefault="00BC1880" w:rsidP="00BC1880">
      <w:pPr>
        <w:jc w:val="center"/>
        <w:rPr>
          <w:rFonts w:ascii="Palatino Linotype" w:hAnsi="Palatino Linotype"/>
          <w:b/>
          <w:sz w:val="28"/>
          <w:highlight w:val="white"/>
        </w:rPr>
      </w:pPr>
    </w:p>
    <w:p w14:paraId="09003626" w14:textId="528DFF2A" w:rsidR="00855AB3" w:rsidRDefault="00586FD6" w:rsidP="00855AB3">
      <w:pPr>
        <w:spacing w:line="276" w:lineRule="auto"/>
        <w:jc w:val="center"/>
        <w:rPr>
          <w:rFonts w:ascii="Palatino Linotype" w:hAnsi="Palatino Linotype"/>
          <w:i/>
        </w:rPr>
      </w:pPr>
      <w:r w:rsidRPr="00586FD6">
        <w:rPr>
          <w:rFonts w:ascii="Palatino Linotype" w:hAnsi="Palatino Linotype"/>
          <w:i/>
        </w:rPr>
        <w:t xml:space="preserve">New </w:t>
      </w:r>
      <w:r w:rsidR="006C591E">
        <w:rPr>
          <w:rFonts w:ascii="Palatino Linotype" w:hAnsi="Palatino Linotype"/>
          <w:i/>
        </w:rPr>
        <w:t>DSP</w:t>
      </w:r>
      <w:r w:rsidRPr="00586FD6">
        <w:rPr>
          <w:rFonts w:ascii="Palatino Linotype" w:hAnsi="Palatino Linotype"/>
          <w:i/>
        </w:rPr>
        <w:t xml:space="preserve"> engines </w:t>
      </w:r>
      <w:r w:rsidR="00FF28E7">
        <w:rPr>
          <w:rFonts w:ascii="Palatino Linotype" w:hAnsi="Palatino Linotype"/>
          <w:i/>
        </w:rPr>
        <w:t>bring</w:t>
      </w:r>
      <w:r w:rsidRPr="00586FD6">
        <w:rPr>
          <w:rFonts w:ascii="Palatino Linotype" w:hAnsi="Palatino Linotype"/>
          <w:i/>
        </w:rPr>
        <w:t xml:space="preserve"> scalable </w:t>
      </w:r>
      <w:r w:rsidR="00FF28E7">
        <w:rPr>
          <w:rFonts w:ascii="Palatino Linotype" w:hAnsi="Palatino Linotype"/>
          <w:i/>
        </w:rPr>
        <w:t>'</w:t>
      </w:r>
      <w:r w:rsidRPr="00586FD6">
        <w:rPr>
          <w:rFonts w:ascii="Palatino Linotype" w:hAnsi="Palatino Linotype"/>
          <w:i/>
        </w:rPr>
        <w:t>Pay-As-You-Go</w:t>
      </w:r>
      <w:r w:rsidR="00FF28E7">
        <w:rPr>
          <w:rFonts w:ascii="Palatino Linotype" w:hAnsi="Palatino Linotype"/>
          <w:i/>
        </w:rPr>
        <w:t>'</w:t>
      </w:r>
      <w:r w:rsidRPr="00586FD6">
        <w:rPr>
          <w:rFonts w:ascii="Palatino Linotype" w:hAnsi="Palatino Linotype"/>
          <w:i/>
        </w:rPr>
        <w:t xml:space="preserve"> </w:t>
      </w:r>
      <w:r w:rsidR="00FF28E7">
        <w:rPr>
          <w:rFonts w:ascii="Palatino Linotype" w:hAnsi="Palatino Linotype"/>
          <w:i/>
        </w:rPr>
        <w:br/>
      </w:r>
      <w:r w:rsidRPr="00586FD6">
        <w:rPr>
          <w:rFonts w:ascii="Palatino Linotype" w:hAnsi="Palatino Linotype"/>
          <w:i/>
        </w:rPr>
        <w:t>DSP licencing to</w:t>
      </w:r>
      <w:r w:rsidR="006C591E">
        <w:rPr>
          <w:rFonts w:ascii="Palatino Linotype" w:hAnsi="Palatino Linotype"/>
          <w:i/>
        </w:rPr>
        <w:t xml:space="preserve"> SSL’s</w:t>
      </w:r>
      <w:r w:rsidR="007173FB">
        <w:rPr>
          <w:rFonts w:ascii="Palatino Linotype" w:hAnsi="Palatino Linotype"/>
          <w:i/>
        </w:rPr>
        <w:t xml:space="preserve"> </w:t>
      </w:r>
      <w:r w:rsidRPr="00586FD6">
        <w:rPr>
          <w:rFonts w:ascii="Palatino Linotype" w:hAnsi="Palatino Linotype"/>
          <w:i/>
        </w:rPr>
        <w:t>System T broadcast production platform</w:t>
      </w:r>
    </w:p>
    <w:p w14:paraId="2DB8ECB9" w14:textId="77777777" w:rsidR="00586FD6" w:rsidRPr="00EB116D" w:rsidRDefault="00586FD6" w:rsidP="00855AB3">
      <w:pPr>
        <w:spacing w:line="276" w:lineRule="auto"/>
        <w:jc w:val="center"/>
        <w:rPr>
          <w:rFonts w:ascii="Palatino Linotype" w:hAnsi="Palatino Linotype"/>
          <w:b/>
          <w:bCs/>
          <w:lang w:val="en-US"/>
        </w:rPr>
      </w:pPr>
    </w:p>
    <w:p w14:paraId="1CC08710" w14:textId="5D9093D1" w:rsidR="006C2D73" w:rsidRDefault="00586FD6" w:rsidP="00BC1880">
      <w:pPr>
        <w:jc w:val="both"/>
        <w:rPr>
          <w:rFonts w:ascii="Palatino Linotype" w:hAnsi="Palatino Linotype"/>
          <w:b/>
          <w:bCs/>
        </w:rPr>
      </w:pPr>
      <w:r>
        <w:rPr>
          <w:rFonts w:ascii="Palatino Linotype" w:hAnsi="Palatino Linotype"/>
          <w:b/>
          <w:bCs/>
          <w:lang w:val="en-US"/>
        </w:rPr>
        <w:br/>
      </w:r>
      <w:r w:rsidR="00882E96">
        <w:rPr>
          <w:rFonts w:ascii="Palatino Linotype" w:hAnsi="Palatino Linotype"/>
          <w:b/>
          <w:bCs/>
          <w:lang w:val="en-US"/>
        </w:rPr>
        <w:t>Amsterdam</w:t>
      </w:r>
      <w:r w:rsidR="003551EA">
        <w:rPr>
          <w:rFonts w:ascii="Palatino Linotype" w:hAnsi="Palatino Linotype"/>
          <w:b/>
          <w:bCs/>
          <w:lang w:val="en-US"/>
        </w:rPr>
        <w:t xml:space="preserve">, </w:t>
      </w:r>
      <w:proofErr w:type="gramStart"/>
      <w:r w:rsidR="00F910BB">
        <w:rPr>
          <w:rFonts w:ascii="Palatino Linotype" w:hAnsi="Palatino Linotype"/>
          <w:b/>
          <w:bCs/>
          <w:lang w:val="en-US"/>
        </w:rPr>
        <w:t>October xx</w:t>
      </w:r>
      <w:r w:rsidR="003551EA">
        <w:rPr>
          <w:rFonts w:ascii="Palatino Linotype" w:hAnsi="Palatino Linotype"/>
          <w:b/>
          <w:bCs/>
          <w:lang w:val="en-US"/>
        </w:rPr>
        <w:t>,</w:t>
      </w:r>
      <w:proofErr w:type="gramEnd"/>
      <w:r w:rsidR="003551EA">
        <w:rPr>
          <w:rFonts w:ascii="Palatino Linotype" w:hAnsi="Palatino Linotype"/>
          <w:b/>
          <w:bCs/>
          <w:lang w:val="en-US"/>
        </w:rPr>
        <w:t xml:space="preserve"> 2021</w:t>
      </w:r>
      <w:r w:rsidR="000032E5" w:rsidRPr="00EB116D">
        <w:rPr>
          <w:rFonts w:ascii="Palatino Linotype" w:hAnsi="Palatino Linotype"/>
          <w:b/>
          <w:bCs/>
          <w:lang w:val="en-US"/>
        </w:rPr>
        <w:t xml:space="preserve"> </w:t>
      </w:r>
      <w:r w:rsidR="003551EA">
        <w:rPr>
          <w:rFonts w:ascii="Palatino Linotype" w:hAnsi="Palatino Linotype"/>
          <w:b/>
          <w:bCs/>
          <w:lang w:val="en-US"/>
        </w:rPr>
        <w:t>—</w:t>
      </w:r>
      <w:r w:rsidR="000032E5" w:rsidRPr="00EB116D">
        <w:rPr>
          <w:rFonts w:ascii="Palatino Linotype" w:hAnsi="Palatino Linotype"/>
          <w:b/>
          <w:bCs/>
          <w:lang w:val="en-US"/>
        </w:rPr>
        <w:t xml:space="preserve"> </w:t>
      </w:r>
      <w:r w:rsidR="00BC1880" w:rsidRPr="00BC1880">
        <w:rPr>
          <w:rFonts w:ascii="Palatino Linotype" w:hAnsi="Palatino Linotype"/>
          <w:b/>
        </w:rPr>
        <w:t>Solid State Logic</w:t>
      </w:r>
      <w:r w:rsidR="00B4325D">
        <w:rPr>
          <w:rFonts w:ascii="Palatino Linotype" w:hAnsi="Palatino Linotype"/>
          <w:b/>
        </w:rPr>
        <w:t xml:space="preserve"> [booth </w:t>
      </w:r>
      <w:r w:rsidR="00B4325D" w:rsidRPr="00B4325D">
        <w:rPr>
          <w:rFonts w:ascii="Palatino Linotype" w:hAnsi="Palatino Linotype"/>
          <w:b/>
        </w:rPr>
        <w:t>8.C64</w:t>
      </w:r>
      <w:r w:rsidR="00B4325D">
        <w:rPr>
          <w:rFonts w:ascii="Palatino Linotype" w:hAnsi="Palatino Linotype"/>
          <w:b/>
        </w:rPr>
        <w:t>]</w:t>
      </w:r>
      <w:r w:rsidR="00B4325D" w:rsidRPr="00B4325D">
        <w:rPr>
          <w:rFonts w:ascii="Palatino Linotype" w:hAnsi="Palatino Linotype"/>
          <w:b/>
        </w:rPr>
        <w:t xml:space="preserve"> </w:t>
      </w:r>
      <w:r w:rsidR="00373D7C" w:rsidRPr="00373D7C">
        <w:rPr>
          <w:rFonts w:ascii="Palatino Linotype" w:hAnsi="Palatino Linotype"/>
          <w:b/>
          <w:bCs/>
        </w:rPr>
        <w:t xml:space="preserve">announced </w:t>
      </w:r>
      <w:r w:rsidR="00B12838">
        <w:rPr>
          <w:rFonts w:ascii="Palatino Linotype" w:hAnsi="Palatino Linotype"/>
          <w:b/>
          <w:bCs/>
        </w:rPr>
        <w:t xml:space="preserve">that it will </w:t>
      </w:r>
      <w:r w:rsidR="007173FB">
        <w:rPr>
          <w:rFonts w:ascii="Palatino Linotype" w:hAnsi="Palatino Linotype"/>
          <w:b/>
          <w:bCs/>
        </w:rPr>
        <w:t>feature</w:t>
      </w:r>
      <w:r w:rsidR="00AB54FD">
        <w:rPr>
          <w:rFonts w:ascii="Palatino Linotype" w:hAnsi="Palatino Linotype"/>
          <w:b/>
          <w:bCs/>
        </w:rPr>
        <w:t xml:space="preserve"> </w:t>
      </w:r>
      <w:r w:rsidR="009868F3">
        <w:rPr>
          <w:rFonts w:ascii="Palatino Linotype" w:hAnsi="Palatino Linotype"/>
          <w:b/>
          <w:bCs/>
        </w:rPr>
        <w:t xml:space="preserve">its new System T </w:t>
      </w:r>
      <w:r w:rsidR="007173FB">
        <w:rPr>
          <w:rFonts w:ascii="Palatino Linotype" w:hAnsi="Palatino Linotype"/>
          <w:b/>
          <w:bCs/>
        </w:rPr>
        <w:t xml:space="preserve">TE1 and TE2 </w:t>
      </w:r>
      <w:r w:rsidR="009868F3">
        <w:rPr>
          <w:rFonts w:ascii="Palatino Linotype" w:hAnsi="Palatino Linotype"/>
          <w:b/>
          <w:bCs/>
        </w:rPr>
        <w:t>Tempest Engines</w:t>
      </w:r>
      <w:r w:rsidR="005A6EE1">
        <w:rPr>
          <w:rFonts w:ascii="Palatino Linotype" w:hAnsi="Palatino Linotype"/>
          <w:b/>
          <w:bCs/>
        </w:rPr>
        <w:t xml:space="preserve"> at IBC 2021, </w:t>
      </w:r>
      <w:r w:rsidR="00B4325D">
        <w:rPr>
          <w:rFonts w:ascii="Palatino Linotype" w:hAnsi="Palatino Linotype"/>
          <w:b/>
          <w:bCs/>
        </w:rPr>
        <w:t>scheduled to</w:t>
      </w:r>
      <w:r w:rsidR="0069177C">
        <w:rPr>
          <w:rFonts w:ascii="Palatino Linotype" w:hAnsi="Palatino Linotype"/>
          <w:b/>
          <w:bCs/>
        </w:rPr>
        <w:t xml:space="preserve"> be held between December 3 and 6 at RAI Amsterdam. </w:t>
      </w:r>
      <w:r w:rsidR="006C2D73">
        <w:rPr>
          <w:rFonts w:ascii="Palatino Linotype" w:hAnsi="Palatino Linotype"/>
          <w:b/>
          <w:bCs/>
        </w:rPr>
        <w:t xml:space="preserve">The company's </w:t>
      </w:r>
      <w:r w:rsidR="00F22D55">
        <w:rPr>
          <w:rFonts w:ascii="Palatino Linotype" w:hAnsi="Palatino Linotype"/>
          <w:b/>
          <w:bCs/>
        </w:rPr>
        <w:t xml:space="preserve">new </w:t>
      </w:r>
      <w:r w:rsidR="006C2D73">
        <w:rPr>
          <w:rFonts w:ascii="Palatino Linotype" w:hAnsi="Palatino Linotype"/>
          <w:b/>
          <w:bCs/>
        </w:rPr>
        <w:t xml:space="preserve">System T V3.1 </w:t>
      </w:r>
      <w:r w:rsidR="00F22D55">
        <w:rPr>
          <w:rFonts w:ascii="Palatino Linotype" w:hAnsi="Palatino Linotype"/>
          <w:b/>
          <w:bCs/>
        </w:rPr>
        <w:t xml:space="preserve">software </w:t>
      </w:r>
      <w:r w:rsidR="006C2D73" w:rsidRPr="006C2D73">
        <w:rPr>
          <w:rFonts w:ascii="Palatino Linotype" w:hAnsi="Palatino Linotype"/>
          <w:b/>
          <w:bCs/>
        </w:rPr>
        <w:t>introduces pay-as-you-go licensing</w:t>
      </w:r>
      <w:r w:rsidR="006C2D73">
        <w:rPr>
          <w:rFonts w:ascii="Palatino Linotype" w:hAnsi="Palatino Linotype"/>
          <w:b/>
          <w:bCs/>
        </w:rPr>
        <w:t xml:space="preserve">, </w:t>
      </w:r>
      <w:r w:rsidR="00F22D55">
        <w:rPr>
          <w:rFonts w:ascii="Palatino Linotype" w:hAnsi="Palatino Linotype"/>
          <w:b/>
          <w:bCs/>
        </w:rPr>
        <w:t xml:space="preserve">while </w:t>
      </w:r>
      <w:r w:rsidR="006E3AED">
        <w:rPr>
          <w:rFonts w:ascii="Palatino Linotype" w:hAnsi="Palatino Linotype"/>
          <w:b/>
          <w:bCs/>
        </w:rPr>
        <w:t>delivering</w:t>
      </w:r>
      <w:r w:rsidR="006C2D73">
        <w:rPr>
          <w:rFonts w:ascii="Palatino Linotype" w:hAnsi="Palatino Linotype"/>
          <w:b/>
          <w:bCs/>
        </w:rPr>
        <w:t xml:space="preserve"> enhanced 3rd party device control </w:t>
      </w:r>
      <w:r w:rsidR="006C591E">
        <w:rPr>
          <w:rFonts w:ascii="Palatino Linotype" w:hAnsi="Palatino Linotype"/>
          <w:b/>
          <w:bCs/>
        </w:rPr>
        <w:t xml:space="preserve">on top of advanced </w:t>
      </w:r>
      <w:proofErr w:type="spellStart"/>
      <w:r w:rsidR="006C591E">
        <w:rPr>
          <w:rFonts w:ascii="Palatino Linotype" w:hAnsi="Palatino Linotype"/>
          <w:b/>
          <w:bCs/>
        </w:rPr>
        <w:t>AoIP</w:t>
      </w:r>
      <w:proofErr w:type="spellEnd"/>
      <w:r w:rsidR="006C591E">
        <w:rPr>
          <w:rFonts w:ascii="Palatino Linotype" w:hAnsi="Palatino Linotype"/>
          <w:b/>
          <w:bCs/>
        </w:rPr>
        <w:t xml:space="preserve"> routing technology at its core. </w:t>
      </w:r>
    </w:p>
    <w:p w14:paraId="0ADAF706" w14:textId="77777777" w:rsidR="00B12838" w:rsidRDefault="00B12838" w:rsidP="00BC1880">
      <w:pPr>
        <w:jc w:val="both"/>
        <w:rPr>
          <w:rFonts w:ascii="Palatino Linotype" w:hAnsi="Palatino Linotype"/>
          <w:b/>
          <w:bCs/>
        </w:rPr>
      </w:pPr>
    </w:p>
    <w:p w14:paraId="21F61A78" w14:textId="2FA99A9D" w:rsidR="006C2D73" w:rsidRPr="00EA25A4" w:rsidRDefault="00A96A77" w:rsidP="006C2D73">
      <w:pPr>
        <w:jc w:val="both"/>
        <w:rPr>
          <w:rFonts w:ascii="Palatino Linotype" w:hAnsi="Palatino Linotype"/>
        </w:rPr>
      </w:pPr>
      <w:r>
        <w:rPr>
          <w:rFonts w:ascii="Palatino Linotype" w:hAnsi="Palatino Linotype"/>
        </w:rPr>
        <w:t>The new</w:t>
      </w:r>
      <w:r w:rsidR="006C2D73" w:rsidRPr="00EA25A4">
        <w:rPr>
          <w:rFonts w:ascii="Palatino Linotype" w:hAnsi="Palatino Linotype"/>
        </w:rPr>
        <w:t xml:space="preserve"> System T V3.1 software rele</w:t>
      </w:r>
      <w:r w:rsidR="00391EF7">
        <w:rPr>
          <w:rFonts w:ascii="Palatino Linotype" w:hAnsi="Palatino Linotype"/>
        </w:rPr>
        <w:t xml:space="preserve">ase </w:t>
      </w:r>
      <w:r w:rsidR="006C2D73" w:rsidRPr="00EA25A4">
        <w:rPr>
          <w:rFonts w:ascii="Palatino Linotype" w:hAnsi="Palatino Linotype"/>
        </w:rPr>
        <w:t xml:space="preserve">enables operators using the new TE1 and TE2 Tempest Engines to flexibly scale processing capabilities according to </w:t>
      </w:r>
      <w:r w:rsidR="00391EF7">
        <w:rPr>
          <w:rFonts w:ascii="Palatino Linotype" w:hAnsi="Palatino Linotype"/>
        </w:rPr>
        <w:t xml:space="preserve">their specific </w:t>
      </w:r>
      <w:r w:rsidR="006C2D73" w:rsidRPr="00EA25A4">
        <w:rPr>
          <w:rFonts w:ascii="Palatino Linotype" w:hAnsi="Palatino Linotype"/>
        </w:rPr>
        <w:t xml:space="preserve">broadcast production requirements. Software licenses for five different processing packs, defined by the total number of mono All-Paths equivalent channels supported, from 85 to 800, are available </w:t>
      </w:r>
      <w:r w:rsidR="00391EF7">
        <w:rPr>
          <w:rFonts w:ascii="Palatino Linotype" w:hAnsi="Palatino Linotype"/>
        </w:rPr>
        <w:t xml:space="preserve">to users </w:t>
      </w:r>
      <w:r w:rsidR="006C2D73" w:rsidRPr="00EA25A4">
        <w:rPr>
          <w:rFonts w:ascii="Palatino Linotype" w:hAnsi="Palatino Linotype"/>
        </w:rPr>
        <w:t>as perpetual or short-term, time-based rental upgrades.</w:t>
      </w:r>
    </w:p>
    <w:p w14:paraId="48F10F4A" w14:textId="77777777" w:rsidR="006C2D73" w:rsidRPr="006C2D73" w:rsidRDefault="006C2D73" w:rsidP="006C2D73">
      <w:pPr>
        <w:jc w:val="both"/>
        <w:rPr>
          <w:rFonts w:ascii="Palatino Linotype" w:hAnsi="Palatino Linotype"/>
          <w:b/>
          <w:bCs/>
        </w:rPr>
      </w:pPr>
    </w:p>
    <w:p w14:paraId="4EE13F87" w14:textId="26671AD4" w:rsidR="00BC1880" w:rsidRDefault="006C2D73" w:rsidP="006C2D73">
      <w:pPr>
        <w:jc w:val="both"/>
        <w:rPr>
          <w:rFonts w:ascii="Palatino Linotype" w:hAnsi="Palatino Linotype"/>
        </w:rPr>
      </w:pPr>
      <w:r w:rsidRPr="006C2D73">
        <w:rPr>
          <w:rFonts w:ascii="Palatino Linotype" w:hAnsi="Palatino Linotype"/>
        </w:rPr>
        <w:t>The new TE1 Tempest Engine supports Processing Pack 1 (140 paths) or 2 (256 paths) while the TE2 engine supports all five packs, from 140 to 800 paths at 48 kHz or 85 to 500 paths at 96 kHz. The TE1 is equivalent to the original T25 engine for System T, which offered a maximum of 256 paths, while the TE2 matches the previous 800-path T80 engine. The two new engines and five processing packs expand beyond those configurations to offer a wider variety of channel path capacities that align with a broader range of applications and budgets.</w:t>
      </w:r>
    </w:p>
    <w:p w14:paraId="5C7D0A69" w14:textId="44053E5A" w:rsidR="000F7271" w:rsidRDefault="000F7271" w:rsidP="006C2D73">
      <w:pPr>
        <w:jc w:val="both"/>
        <w:rPr>
          <w:rFonts w:ascii="Palatino Linotype" w:hAnsi="Palatino Linotype"/>
        </w:rPr>
      </w:pPr>
    </w:p>
    <w:p w14:paraId="1835E53B" w14:textId="1F1B9547" w:rsidR="000F7271" w:rsidRPr="006C2D73" w:rsidRDefault="000F7271" w:rsidP="006C2D73">
      <w:pPr>
        <w:jc w:val="both"/>
        <w:rPr>
          <w:rFonts w:ascii="Palatino Linotype" w:hAnsi="Palatino Linotype"/>
        </w:rPr>
      </w:pPr>
      <w:r>
        <w:rPr>
          <w:rFonts w:ascii="Palatino Linotype" w:hAnsi="Palatino Linotype"/>
        </w:rPr>
        <w:t xml:space="preserve">Additionally, the </w:t>
      </w:r>
      <w:r w:rsidRPr="000F7271">
        <w:rPr>
          <w:rFonts w:ascii="Palatino Linotype" w:hAnsi="Palatino Linotype"/>
        </w:rPr>
        <w:t xml:space="preserve">System T V3.1 software provides alerts and warnings as any processing pack license nears its expiration. </w:t>
      </w:r>
      <w:r>
        <w:rPr>
          <w:rFonts w:ascii="Palatino Linotype" w:hAnsi="Palatino Linotype"/>
        </w:rPr>
        <w:t>The new SSL</w:t>
      </w:r>
      <w:r w:rsidRPr="000F7271">
        <w:rPr>
          <w:rFonts w:ascii="Palatino Linotype" w:hAnsi="Palatino Linotype"/>
        </w:rPr>
        <w:t xml:space="preserve"> licensing platform </w:t>
      </w:r>
      <w:r>
        <w:rPr>
          <w:rFonts w:ascii="Palatino Linotype" w:hAnsi="Palatino Linotype"/>
        </w:rPr>
        <w:t xml:space="preserve">enables users to </w:t>
      </w:r>
      <w:r w:rsidRPr="000F7271">
        <w:rPr>
          <w:rFonts w:ascii="Palatino Linotype" w:hAnsi="Palatino Linotype"/>
        </w:rPr>
        <w:t xml:space="preserve">retrieve </w:t>
      </w:r>
      <w:r>
        <w:rPr>
          <w:rFonts w:ascii="Palatino Linotype" w:hAnsi="Palatino Linotype"/>
        </w:rPr>
        <w:t>licenses as required</w:t>
      </w:r>
      <w:r w:rsidRPr="000F7271">
        <w:rPr>
          <w:rFonts w:ascii="Palatino Linotype" w:hAnsi="Palatino Linotype"/>
        </w:rPr>
        <w:t xml:space="preserve"> and </w:t>
      </w:r>
      <w:r>
        <w:rPr>
          <w:rFonts w:ascii="Palatino Linotype" w:hAnsi="Palatino Linotype"/>
        </w:rPr>
        <w:t xml:space="preserve">seamlessly </w:t>
      </w:r>
      <w:r w:rsidRPr="000F7271">
        <w:rPr>
          <w:rFonts w:ascii="Palatino Linotype" w:hAnsi="Palatino Linotype"/>
        </w:rPr>
        <w:t>add them to their console systems.</w:t>
      </w:r>
    </w:p>
    <w:p w14:paraId="0E8448D4" w14:textId="77777777" w:rsidR="006C2D73" w:rsidRPr="00373D7C" w:rsidRDefault="006C2D73" w:rsidP="006C2D73">
      <w:pPr>
        <w:jc w:val="both"/>
        <w:rPr>
          <w:rFonts w:ascii="Palatino Linotype" w:hAnsi="Palatino Linotype"/>
          <w:b/>
          <w:bCs/>
        </w:rPr>
      </w:pPr>
    </w:p>
    <w:p w14:paraId="5B9C9B87" w14:textId="67BE4F10" w:rsidR="00052B5D" w:rsidRDefault="00D6310E" w:rsidP="00BC1880">
      <w:pPr>
        <w:jc w:val="both"/>
        <w:rPr>
          <w:rFonts w:ascii="Palatino Linotype" w:hAnsi="Palatino Linotype"/>
        </w:rPr>
      </w:pPr>
      <w:bookmarkStart w:id="0" w:name="_Hlk61264393"/>
      <w:r>
        <w:rPr>
          <w:rFonts w:ascii="Palatino Linotype" w:hAnsi="Palatino Linotype"/>
        </w:rPr>
        <w:t>SSL</w:t>
      </w:r>
      <w:r w:rsidR="00052B5D">
        <w:rPr>
          <w:rFonts w:ascii="Palatino Linotype" w:hAnsi="Palatino Linotype"/>
        </w:rPr>
        <w:t xml:space="preserve"> invites you to </w:t>
      </w:r>
      <w:r w:rsidR="009F0B5A">
        <w:rPr>
          <w:rFonts w:ascii="Palatino Linotype" w:hAnsi="Palatino Linotype"/>
        </w:rPr>
        <w:t>arrange a demonstration or consultation with a broadcast specialist</w:t>
      </w:r>
      <w:r w:rsidR="0035351E">
        <w:rPr>
          <w:rFonts w:ascii="Palatino Linotype" w:hAnsi="Palatino Linotype"/>
        </w:rPr>
        <w:t xml:space="preserve"> </w:t>
      </w:r>
      <w:r w:rsidR="009F0B5A">
        <w:rPr>
          <w:rFonts w:ascii="Palatino Linotype" w:hAnsi="Palatino Linotype"/>
        </w:rPr>
        <w:t>to walk through</w:t>
      </w:r>
      <w:r>
        <w:rPr>
          <w:rFonts w:ascii="Palatino Linotype" w:hAnsi="Palatino Linotype"/>
        </w:rPr>
        <w:t xml:space="preserve"> </w:t>
      </w:r>
      <w:r w:rsidR="00052B5D">
        <w:rPr>
          <w:rFonts w:ascii="Palatino Linotype" w:hAnsi="Palatino Linotype"/>
        </w:rPr>
        <w:t xml:space="preserve">product features and </w:t>
      </w:r>
      <w:r>
        <w:rPr>
          <w:rFonts w:ascii="Palatino Linotype" w:hAnsi="Palatino Linotype"/>
        </w:rPr>
        <w:t xml:space="preserve">real-world </w:t>
      </w:r>
      <w:r w:rsidR="009F0B5A">
        <w:rPr>
          <w:rFonts w:ascii="Palatino Linotype" w:hAnsi="Palatino Linotype"/>
        </w:rPr>
        <w:t xml:space="preserve">broadcast </w:t>
      </w:r>
      <w:r>
        <w:rPr>
          <w:rFonts w:ascii="Palatino Linotype" w:hAnsi="Palatino Linotype"/>
        </w:rPr>
        <w:t xml:space="preserve">scenarios using </w:t>
      </w:r>
      <w:r w:rsidR="009F0B5A">
        <w:rPr>
          <w:rFonts w:ascii="Palatino Linotype" w:hAnsi="Palatino Linotype"/>
        </w:rPr>
        <w:t xml:space="preserve">its latest </w:t>
      </w:r>
      <w:r w:rsidR="003C143F">
        <w:rPr>
          <w:rFonts w:ascii="Palatino Linotype" w:hAnsi="Palatino Linotype"/>
        </w:rPr>
        <w:lastRenderedPageBreak/>
        <w:t xml:space="preserve">System T </w:t>
      </w:r>
      <w:r w:rsidR="009F0B5A">
        <w:rPr>
          <w:rFonts w:ascii="Palatino Linotype" w:hAnsi="Palatino Linotype"/>
        </w:rPr>
        <w:t>software and DSP engines</w:t>
      </w:r>
      <w:r w:rsidR="00052B5D">
        <w:rPr>
          <w:rFonts w:ascii="Palatino Linotype" w:hAnsi="Palatino Linotype"/>
        </w:rPr>
        <w:t xml:space="preserve">. </w:t>
      </w:r>
      <w:r w:rsidR="00533E69">
        <w:rPr>
          <w:rFonts w:ascii="Palatino Linotype" w:hAnsi="Palatino Linotype"/>
        </w:rPr>
        <w:t xml:space="preserve">To register for a meeting or consultation, please visit </w:t>
      </w:r>
      <w:hyperlink r:id="rId9" w:history="1">
        <w:r w:rsidR="00533E69" w:rsidRPr="00533E69">
          <w:rPr>
            <w:rStyle w:val="Hyperlink"/>
            <w:rFonts w:ascii="Palatino Linotype" w:hAnsi="Palatino Linotype"/>
          </w:rPr>
          <w:t>https://www.solidstatelogic.com/events/ibc-2021</w:t>
        </w:r>
      </w:hyperlink>
      <w:r w:rsidR="00533E69">
        <w:rPr>
          <w:rFonts w:ascii="Palatino Linotype" w:hAnsi="Palatino Linotype"/>
        </w:rPr>
        <w:t xml:space="preserve">.  </w:t>
      </w:r>
    </w:p>
    <w:bookmarkEnd w:id="0"/>
    <w:p w14:paraId="4FB4D67A" w14:textId="264440EC" w:rsidR="006F4C1F" w:rsidRDefault="006F4C1F" w:rsidP="00BC1880">
      <w:pPr>
        <w:pStyle w:val="NoSpacing"/>
        <w:spacing w:line="276" w:lineRule="auto"/>
        <w:jc w:val="both"/>
        <w:rPr>
          <w:rFonts w:ascii="Palatino Linotype" w:hAnsi="Palatino Linotype"/>
          <w:bCs/>
          <w:lang w:val="en-US"/>
        </w:rPr>
      </w:pPr>
    </w:p>
    <w:p w14:paraId="6277D4F3" w14:textId="77777777" w:rsidR="00901526" w:rsidRPr="0038353B" w:rsidRDefault="00901526" w:rsidP="0038353B">
      <w:pPr>
        <w:pStyle w:val="NoSpacing"/>
        <w:spacing w:line="276" w:lineRule="auto"/>
        <w:jc w:val="both"/>
        <w:rPr>
          <w:rFonts w:ascii="Helvetica LT Std Light" w:hAnsi="Helvetica LT Std Light"/>
        </w:rPr>
      </w:pPr>
    </w:p>
    <w:p w14:paraId="5755C1D9" w14:textId="77777777" w:rsidR="00F63636" w:rsidRPr="006D468F" w:rsidRDefault="00F63636" w:rsidP="007764BF">
      <w:pPr>
        <w:pStyle w:val="NoSpacing"/>
        <w:spacing w:line="276" w:lineRule="auto"/>
        <w:jc w:val="center"/>
        <w:rPr>
          <w:rFonts w:ascii="Palatino Linotype" w:hAnsi="Palatino Linotype"/>
        </w:rPr>
      </w:pPr>
      <w:r w:rsidRPr="006D468F">
        <w:rPr>
          <w:rFonts w:ascii="Palatino Linotype" w:hAnsi="Palatino Linotype"/>
        </w:rPr>
        <w:t>###</w:t>
      </w:r>
    </w:p>
    <w:p w14:paraId="0FFA796D" w14:textId="77777777" w:rsidR="00AC6385" w:rsidRPr="006D468F" w:rsidRDefault="00AC6385" w:rsidP="00AC6385">
      <w:pPr>
        <w:pStyle w:val="NoSpacing"/>
        <w:spacing w:line="276" w:lineRule="auto"/>
        <w:jc w:val="center"/>
        <w:rPr>
          <w:rFonts w:ascii="Palatino Linotype" w:hAnsi="Palatino Linotype"/>
        </w:rPr>
      </w:pPr>
    </w:p>
    <w:p w14:paraId="17110B0A" w14:textId="77777777" w:rsidR="00F63636" w:rsidRPr="006D468F" w:rsidRDefault="00F63636" w:rsidP="00F63636">
      <w:pPr>
        <w:pStyle w:val="NoSpacing"/>
        <w:spacing w:line="276" w:lineRule="auto"/>
        <w:jc w:val="both"/>
        <w:rPr>
          <w:rFonts w:ascii="Palatino Linotype" w:hAnsi="Palatino Linotype"/>
          <w:i/>
        </w:rPr>
      </w:pPr>
      <w:r w:rsidRPr="006D468F">
        <w:rPr>
          <w:rFonts w:ascii="Palatino Linotype" w:hAnsi="Palatino Linotype"/>
          <w:i/>
        </w:rPr>
        <w:t>Solid State Logic is the world’s leading manufacturer of analogue and digital audio consoles and provider of creative tools for music, broadcast, live and post production professionals. For more information about our award-winning products, please visit: www.solidstatelogic.com.</w:t>
      </w:r>
    </w:p>
    <w:p w14:paraId="03E13A34" w14:textId="77777777" w:rsidR="00F63636" w:rsidRPr="006D468F" w:rsidRDefault="00F63636" w:rsidP="00F63636">
      <w:pPr>
        <w:pStyle w:val="NoSpacing"/>
        <w:spacing w:line="276" w:lineRule="auto"/>
        <w:jc w:val="both"/>
        <w:rPr>
          <w:rFonts w:ascii="Palatino Linotype" w:hAnsi="Palatino Linotype"/>
        </w:rPr>
      </w:pPr>
    </w:p>
    <w:p w14:paraId="72829FE0" w14:textId="77777777" w:rsidR="00F63636" w:rsidRPr="006D468F" w:rsidRDefault="00F63636" w:rsidP="00F63636">
      <w:pPr>
        <w:pStyle w:val="NoSpacing"/>
        <w:spacing w:line="276" w:lineRule="auto"/>
        <w:jc w:val="center"/>
        <w:rPr>
          <w:rFonts w:ascii="Palatino Linotype" w:hAnsi="Palatino Linotype"/>
        </w:rPr>
      </w:pPr>
      <w:r w:rsidRPr="006D468F">
        <w:rPr>
          <w:rFonts w:ascii="Palatino Linotype" w:hAnsi="Palatino Linotype"/>
        </w:rPr>
        <w:t>###</w:t>
      </w:r>
    </w:p>
    <w:p w14:paraId="183C3D0D" w14:textId="77777777" w:rsidR="00F63636" w:rsidRPr="006D468F" w:rsidRDefault="00F63636" w:rsidP="00F63636">
      <w:pPr>
        <w:pStyle w:val="NoSpacing"/>
        <w:spacing w:line="276" w:lineRule="auto"/>
        <w:jc w:val="both"/>
        <w:rPr>
          <w:rFonts w:ascii="Palatino Linotype" w:hAnsi="Palatino Linotype"/>
        </w:rPr>
      </w:pPr>
      <w:r w:rsidRPr="006D468F">
        <w:rPr>
          <w:rFonts w:ascii="Palatino Linotype" w:hAnsi="Palatino Linotype"/>
        </w:rPr>
        <w:t>For further information contact:</w:t>
      </w:r>
      <w:r w:rsidRPr="006D468F">
        <w:rPr>
          <w:rFonts w:ascii="Palatino Linotype" w:hAnsi="Palatino Linotype"/>
        </w:rPr>
        <w:tab/>
      </w:r>
      <w:r w:rsidRPr="006D468F">
        <w:rPr>
          <w:rFonts w:ascii="Palatino Linotype" w:hAnsi="Palatino Linotype"/>
        </w:rPr>
        <w:tab/>
      </w:r>
    </w:p>
    <w:p w14:paraId="59FEEC1F" w14:textId="48FD3707" w:rsidR="00F63636" w:rsidRPr="006D468F" w:rsidRDefault="00855AB3" w:rsidP="00F63636">
      <w:pPr>
        <w:pStyle w:val="NoSpacing"/>
        <w:spacing w:line="276" w:lineRule="auto"/>
        <w:jc w:val="both"/>
        <w:rPr>
          <w:rFonts w:ascii="Palatino Linotype" w:hAnsi="Palatino Linotype"/>
          <w:b/>
        </w:rPr>
      </w:pPr>
      <w:r>
        <w:rPr>
          <w:rFonts w:ascii="Palatino Linotype" w:hAnsi="Palatino Linotype"/>
          <w:b/>
        </w:rPr>
        <w:t>Ross Gilbert</w:t>
      </w:r>
    </w:p>
    <w:p w14:paraId="4E210DDD" w14:textId="63374B7E" w:rsidR="00F63636" w:rsidRPr="006D468F" w:rsidRDefault="00F63636" w:rsidP="00F63636">
      <w:pPr>
        <w:pStyle w:val="NoSpacing"/>
        <w:spacing w:line="276" w:lineRule="auto"/>
        <w:jc w:val="both"/>
        <w:rPr>
          <w:rFonts w:ascii="Palatino Linotype" w:hAnsi="Palatino Linotype"/>
        </w:rPr>
      </w:pPr>
      <w:r w:rsidRPr="006D468F">
        <w:rPr>
          <w:rFonts w:ascii="Palatino Linotype" w:hAnsi="Palatino Linotype"/>
        </w:rPr>
        <w:t xml:space="preserve">+44 (0) 1865 </w:t>
      </w:r>
      <w:r w:rsidR="00191146">
        <w:rPr>
          <w:rFonts w:ascii="Palatino Linotype" w:hAnsi="Palatino Linotype"/>
        </w:rPr>
        <w:t>842300</w:t>
      </w:r>
      <w:r w:rsidRPr="006D468F">
        <w:rPr>
          <w:rFonts w:ascii="Palatino Linotype" w:hAnsi="Palatino Linotype"/>
        </w:rPr>
        <w:tab/>
      </w:r>
      <w:r w:rsidRPr="006D468F">
        <w:rPr>
          <w:rFonts w:ascii="Palatino Linotype" w:hAnsi="Palatino Linotype"/>
        </w:rPr>
        <w:tab/>
      </w:r>
      <w:r w:rsidRPr="006D468F">
        <w:rPr>
          <w:rFonts w:ascii="Palatino Linotype" w:hAnsi="Palatino Linotype"/>
        </w:rPr>
        <w:tab/>
      </w:r>
      <w:r w:rsidRPr="006D468F">
        <w:rPr>
          <w:rFonts w:ascii="Palatino Linotype" w:hAnsi="Palatino Linotype"/>
        </w:rPr>
        <w:tab/>
      </w:r>
    </w:p>
    <w:p w14:paraId="651DB8EA" w14:textId="5239BD34" w:rsidR="00F63636" w:rsidRPr="006D468F" w:rsidRDefault="00855AB3" w:rsidP="00F63636">
      <w:pPr>
        <w:pStyle w:val="NoSpacing"/>
        <w:spacing w:line="276" w:lineRule="auto"/>
        <w:rPr>
          <w:rFonts w:ascii="Palatino Linotype" w:hAnsi="Palatino Linotype"/>
        </w:rPr>
      </w:pPr>
      <w:r>
        <w:rPr>
          <w:rFonts w:ascii="Palatino Linotype" w:hAnsi="Palatino Linotype"/>
        </w:rPr>
        <w:t>rossg</w:t>
      </w:r>
      <w:r w:rsidR="005703C8" w:rsidRPr="006D468F">
        <w:rPr>
          <w:rFonts w:ascii="Palatino Linotype" w:hAnsi="Palatino Linotype"/>
        </w:rPr>
        <w:t>@solidstatelogic.com</w:t>
      </w:r>
    </w:p>
    <w:sectPr w:rsidR="00F63636" w:rsidRPr="006D468F" w:rsidSect="00D00E80">
      <w:headerReference w:type="even" r:id="rId10"/>
      <w:headerReference w:type="default" r:id="rId11"/>
      <w:footerReference w:type="even" r:id="rId12"/>
      <w:footerReference w:type="first" r:id="rId1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03D71" w14:textId="77777777" w:rsidR="002F195E" w:rsidRDefault="002F195E" w:rsidP="00002C1C">
      <w:r>
        <w:separator/>
      </w:r>
    </w:p>
  </w:endnote>
  <w:endnote w:type="continuationSeparator" w:id="0">
    <w:p w14:paraId="7E311125" w14:textId="77777777" w:rsidR="002F195E" w:rsidRDefault="002F195E" w:rsidP="0000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Helvetica LT Std Light">
    <w:altName w:val="Arial"/>
    <w:panose1 w:val="020B0403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AC3AF" w14:textId="77777777" w:rsidR="00F63636" w:rsidRDefault="00F63636">
    <w:pPr>
      <w:pStyle w:val="Footer"/>
    </w:pPr>
  </w:p>
  <w:p w14:paraId="7131DC79" w14:textId="77777777" w:rsidR="00F63636" w:rsidRDefault="00F63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EC6F" w14:textId="77777777" w:rsidR="00F63636" w:rsidRPr="0038010B" w:rsidRDefault="00F63636" w:rsidP="00F63636">
    <w:pPr>
      <w:pStyle w:val="Footer"/>
      <w:jc w:val="center"/>
      <w:rPr>
        <w:rFonts w:ascii="Palatino Linotype" w:hAnsi="Palatino Linotype"/>
        <w:i/>
      </w:rPr>
    </w:pPr>
    <w:r>
      <w:rPr>
        <w:rFonts w:ascii="Palatino Linotype" w:hAnsi="Palatino Linotype"/>
        <w:i/>
      </w:rPr>
      <w:t>(more)</w:t>
    </w:r>
  </w:p>
  <w:p w14:paraId="533559F4" w14:textId="77777777" w:rsidR="00F63636" w:rsidRPr="00F63636" w:rsidRDefault="00F63636" w:rsidP="00F63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16AB1" w14:textId="77777777" w:rsidR="002F195E" w:rsidRDefault="002F195E" w:rsidP="00002C1C">
      <w:r>
        <w:separator/>
      </w:r>
    </w:p>
  </w:footnote>
  <w:footnote w:type="continuationSeparator" w:id="0">
    <w:p w14:paraId="5B1917CA" w14:textId="77777777" w:rsidR="002F195E" w:rsidRDefault="002F195E" w:rsidP="00002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F3B0C" w14:textId="19418102" w:rsidR="00F63636" w:rsidRPr="00F8274D" w:rsidRDefault="00177710" w:rsidP="00F8274D">
    <w:pPr>
      <w:pStyle w:val="Header"/>
    </w:pPr>
    <w:r>
      <w:rPr>
        <w:rFonts w:ascii="Palatino Linotype" w:hAnsi="Palatino Linotype"/>
        <w:b/>
        <w:color w:val="A6A6A6" w:themeColor="background1" w:themeShade="A6"/>
      </w:rPr>
      <w:t xml:space="preserve">NAMM Believe </w:t>
    </w:r>
    <w:proofErr w:type="gramStart"/>
    <w:r>
      <w:rPr>
        <w:rFonts w:ascii="Palatino Linotype" w:hAnsi="Palatino Linotype"/>
        <w:b/>
        <w:color w:val="A6A6A6" w:themeColor="background1" w:themeShade="A6"/>
      </w:rPr>
      <w:t>In</w:t>
    </w:r>
    <w:proofErr w:type="gramEnd"/>
    <w:r>
      <w:rPr>
        <w:rFonts w:ascii="Palatino Linotype" w:hAnsi="Palatino Linotype"/>
        <w:b/>
        <w:color w:val="A6A6A6" w:themeColor="background1" w:themeShade="A6"/>
      </w:rPr>
      <w:t xml:space="preserve"> Music Week – SSL Session and consultation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0D0F" w14:textId="7A6F409C" w:rsidR="00F63636" w:rsidRPr="00F8274D" w:rsidRDefault="00901526" w:rsidP="00F8274D">
    <w:pPr>
      <w:pStyle w:val="Header"/>
    </w:pPr>
    <w:r w:rsidRPr="000F591F">
      <w:rPr>
        <w:rFonts w:ascii="Palatino Linotype" w:hAnsi="Palatino Linotype"/>
        <w:b/>
        <w:color w:val="A6A6A6" w:themeColor="background1" w:themeShade="A6"/>
      </w:rPr>
      <w:t>SSL LAUNCH SIX – THE ULTIMATE DESKTOP MIXER</w:t>
    </w:r>
    <w:r w:rsidR="00F8274D">
      <w:rPr>
        <w:rFonts w:ascii="Palatino Linotype" w:hAnsi="Palatino Linotype"/>
        <w:color w:val="A6A6A6" w:themeColor="background1" w:themeShade="A6"/>
        <w:sz w:val="24"/>
        <w:szCs w:val="24"/>
      </w:rPr>
      <w: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D5084B"/>
    <w:multiLevelType w:val="hybridMultilevel"/>
    <w:tmpl w:val="FE14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F10DD6"/>
    <w:multiLevelType w:val="hybridMultilevel"/>
    <w:tmpl w:val="5A90C026"/>
    <w:lvl w:ilvl="0" w:tplc="CDA005FE">
      <w:numFmt w:val="bullet"/>
      <w:lvlText w:val="-"/>
      <w:lvlJc w:val="left"/>
      <w:pPr>
        <w:ind w:left="720" w:hanging="360"/>
      </w:pPr>
      <w:rPr>
        <w:rFonts w:ascii="Palatino Linotype" w:eastAsia="Calibri"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E937DF"/>
    <w:multiLevelType w:val="hybridMultilevel"/>
    <w:tmpl w:val="4A507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FB6"/>
    <w:rsid w:val="00001A03"/>
    <w:rsid w:val="00002C1C"/>
    <w:rsid w:val="000032E5"/>
    <w:rsid w:val="00013BC9"/>
    <w:rsid w:val="00022DE9"/>
    <w:rsid w:val="000311D2"/>
    <w:rsid w:val="00036537"/>
    <w:rsid w:val="000401DB"/>
    <w:rsid w:val="000508B7"/>
    <w:rsid w:val="00052080"/>
    <w:rsid w:val="00052B5D"/>
    <w:rsid w:val="0006020A"/>
    <w:rsid w:val="00076E52"/>
    <w:rsid w:val="000818CD"/>
    <w:rsid w:val="00095311"/>
    <w:rsid w:val="000976F4"/>
    <w:rsid w:val="000A4EC8"/>
    <w:rsid w:val="000A6E65"/>
    <w:rsid w:val="000B1332"/>
    <w:rsid w:val="000B4FE9"/>
    <w:rsid w:val="000F591F"/>
    <w:rsid w:val="000F7271"/>
    <w:rsid w:val="000F7ED5"/>
    <w:rsid w:val="001012C7"/>
    <w:rsid w:val="00123382"/>
    <w:rsid w:val="00141E28"/>
    <w:rsid w:val="00146577"/>
    <w:rsid w:val="0015527D"/>
    <w:rsid w:val="00173771"/>
    <w:rsid w:val="00177710"/>
    <w:rsid w:val="00190509"/>
    <w:rsid w:val="00191146"/>
    <w:rsid w:val="001A6818"/>
    <w:rsid w:val="001A6A49"/>
    <w:rsid w:val="001C3290"/>
    <w:rsid w:val="001D35AD"/>
    <w:rsid w:val="0021037B"/>
    <w:rsid w:val="002166C2"/>
    <w:rsid w:val="00221E34"/>
    <w:rsid w:val="00222127"/>
    <w:rsid w:val="002355F8"/>
    <w:rsid w:val="00235BEC"/>
    <w:rsid w:val="00237215"/>
    <w:rsid w:val="002514B2"/>
    <w:rsid w:val="00272E27"/>
    <w:rsid w:val="00280BC7"/>
    <w:rsid w:val="00283250"/>
    <w:rsid w:val="0028420C"/>
    <w:rsid w:val="00293CB5"/>
    <w:rsid w:val="002B0679"/>
    <w:rsid w:val="002C0287"/>
    <w:rsid w:val="002C0447"/>
    <w:rsid w:val="002D39C9"/>
    <w:rsid w:val="002E3B17"/>
    <w:rsid w:val="002E791A"/>
    <w:rsid w:val="002F195E"/>
    <w:rsid w:val="0030168A"/>
    <w:rsid w:val="00303341"/>
    <w:rsid w:val="003077D0"/>
    <w:rsid w:val="003169DA"/>
    <w:rsid w:val="00316BE9"/>
    <w:rsid w:val="00330F61"/>
    <w:rsid w:val="00337180"/>
    <w:rsid w:val="00345954"/>
    <w:rsid w:val="00347FE0"/>
    <w:rsid w:val="0035351E"/>
    <w:rsid w:val="003551EA"/>
    <w:rsid w:val="0035650C"/>
    <w:rsid w:val="0036069B"/>
    <w:rsid w:val="00373D7C"/>
    <w:rsid w:val="00380B4A"/>
    <w:rsid w:val="0038353B"/>
    <w:rsid w:val="00391EF7"/>
    <w:rsid w:val="003959E8"/>
    <w:rsid w:val="003960B0"/>
    <w:rsid w:val="003A2D3D"/>
    <w:rsid w:val="003A7962"/>
    <w:rsid w:val="003B1A71"/>
    <w:rsid w:val="003C143F"/>
    <w:rsid w:val="003D234C"/>
    <w:rsid w:val="003D738F"/>
    <w:rsid w:val="003E54D1"/>
    <w:rsid w:val="003E587C"/>
    <w:rsid w:val="003F66D0"/>
    <w:rsid w:val="00411F81"/>
    <w:rsid w:val="00414AB0"/>
    <w:rsid w:val="004424E7"/>
    <w:rsid w:val="00444740"/>
    <w:rsid w:val="00445482"/>
    <w:rsid w:val="00447A38"/>
    <w:rsid w:val="00470BDE"/>
    <w:rsid w:val="00472274"/>
    <w:rsid w:val="00484194"/>
    <w:rsid w:val="00493EF0"/>
    <w:rsid w:val="004A51E5"/>
    <w:rsid w:val="004B01B1"/>
    <w:rsid w:val="004B3162"/>
    <w:rsid w:val="004C4F20"/>
    <w:rsid w:val="004C6B82"/>
    <w:rsid w:val="004C755A"/>
    <w:rsid w:val="004D28C8"/>
    <w:rsid w:val="004D2FA2"/>
    <w:rsid w:val="00506774"/>
    <w:rsid w:val="0052120A"/>
    <w:rsid w:val="005229AC"/>
    <w:rsid w:val="00533E69"/>
    <w:rsid w:val="00534335"/>
    <w:rsid w:val="00542294"/>
    <w:rsid w:val="00545216"/>
    <w:rsid w:val="005460FA"/>
    <w:rsid w:val="00546560"/>
    <w:rsid w:val="00546BAF"/>
    <w:rsid w:val="00547ED6"/>
    <w:rsid w:val="0056080C"/>
    <w:rsid w:val="00567638"/>
    <w:rsid w:val="00570108"/>
    <w:rsid w:val="005703C8"/>
    <w:rsid w:val="00584878"/>
    <w:rsid w:val="00586FD6"/>
    <w:rsid w:val="00591911"/>
    <w:rsid w:val="00593445"/>
    <w:rsid w:val="00597EFC"/>
    <w:rsid w:val="005A6EE1"/>
    <w:rsid w:val="005A7FB6"/>
    <w:rsid w:val="005C4491"/>
    <w:rsid w:val="005E1514"/>
    <w:rsid w:val="005E6730"/>
    <w:rsid w:val="005F08AF"/>
    <w:rsid w:val="005F3DDD"/>
    <w:rsid w:val="005F6B21"/>
    <w:rsid w:val="00600166"/>
    <w:rsid w:val="00601F38"/>
    <w:rsid w:val="0060480D"/>
    <w:rsid w:val="00607A24"/>
    <w:rsid w:val="006333D9"/>
    <w:rsid w:val="00646998"/>
    <w:rsid w:val="006869C6"/>
    <w:rsid w:val="0069177C"/>
    <w:rsid w:val="006A0887"/>
    <w:rsid w:val="006B3A86"/>
    <w:rsid w:val="006C2323"/>
    <w:rsid w:val="006C2D73"/>
    <w:rsid w:val="006C591E"/>
    <w:rsid w:val="006D3F41"/>
    <w:rsid w:val="006D468F"/>
    <w:rsid w:val="006E3AED"/>
    <w:rsid w:val="006F4C1F"/>
    <w:rsid w:val="007173FB"/>
    <w:rsid w:val="0072036A"/>
    <w:rsid w:val="0072045F"/>
    <w:rsid w:val="00727077"/>
    <w:rsid w:val="0073248C"/>
    <w:rsid w:val="007360E7"/>
    <w:rsid w:val="007503E1"/>
    <w:rsid w:val="007523A0"/>
    <w:rsid w:val="007764BF"/>
    <w:rsid w:val="007832CE"/>
    <w:rsid w:val="00792BEB"/>
    <w:rsid w:val="007A78FD"/>
    <w:rsid w:val="007B77D8"/>
    <w:rsid w:val="007C44EA"/>
    <w:rsid w:val="007D6334"/>
    <w:rsid w:val="007D6A6F"/>
    <w:rsid w:val="007F3BF4"/>
    <w:rsid w:val="007F6675"/>
    <w:rsid w:val="00834F21"/>
    <w:rsid w:val="00836841"/>
    <w:rsid w:val="008413AD"/>
    <w:rsid w:val="00845039"/>
    <w:rsid w:val="00855AB3"/>
    <w:rsid w:val="00863332"/>
    <w:rsid w:val="00863BD5"/>
    <w:rsid w:val="00877C3F"/>
    <w:rsid w:val="00880134"/>
    <w:rsid w:val="00882E96"/>
    <w:rsid w:val="00884E8E"/>
    <w:rsid w:val="00892D79"/>
    <w:rsid w:val="008B08FD"/>
    <w:rsid w:val="008B17D2"/>
    <w:rsid w:val="008B2222"/>
    <w:rsid w:val="008C0EE3"/>
    <w:rsid w:val="008C4ECB"/>
    <w:rsid w:val="008E3C2E"/>
    <w:rsid w:val="008E492A"/>
    <w:rsid w:val="008E6E2D"/>
    <w:rsid w:val="00901526"/>
    <w:rsid w:val="009037BC"/>
    <w:rsid w:val="0090596A"/>
    <w:rsid w:val="009062CC"/>
    <w:rsid w:val="0090659B"/>
    <w:rsid w:val="00920417"/>
    <w:rsid w:val="00941943"/>
    <w:rsid w:val="009420E3"/>
    <w:rsid w:val="00951ECF"/>
    <w:rsid w:val="009563BD"/>
    <w:rsid w:val="00976174"/>
    <w:rsid w:val="00982592"/>
    <w:rsid w:val="009839D5"/>
    <w:rsid w:val="009868F3"/>
    <w:rsid w:val="00993260"/>
    <w:rsid w:val="009A09B8"/>
    <w:rsid w:val="009A4226"/>
    <w:rsid w:val="009A7AA3"/>
    <w:rsid w:val="009B777E"/>
    <w:rsid w:val="009C2E3F"/>
    <w:rsid w:val="009F0334"/>
    <w:rsid w:val="009F0B5A"/>
    <w:rsid w:val="009F167D"/>
    <w:rsid w:val="009F3EEC"/>
    <w:rsid w:val="00A03E74"/>
    <w:rsid w:val="00A07B4B"/>
    <w:rsid w:val="00A33B94"/>
    <w:rsid w:val="00A341AD"/>
    <w:rsid w:val="00A34E52"/>
    <w:rsid w:val="00A35738"/>
    <w:rsid w:val="00A42FA3"/>
    <w:rsid w:val="00A46F6B"/>
    <w:rsid w:val="00A47613"/>
    <w:rsid w:val="00A601FE"/>
    <w:rsid w:val="00A60EFF"/>
    <w:rsid w:val="00A62B3B"/>
    <w:rsid w:val="00A711EE"/>
    <w:rsid w:val="00A86A48"/>
    <w:rsid w:val="00A9422D"/>
    <w:rsid w:val="00A96349"/>
    <w:rsid w:val="00A96A77"/>
    <w:rsid w:val="00AA1C27"/>
    <w:rsid w:val="00AB4FAC"/>
    <w:rsid w:val="00AB54FD"/>
    <w:rsid w:val="00AB736C"/>
    <w:rsid w:val="00AC4082"/>
    <w:rsid w:val="00AC6385"/>
    <w:rsid w:val="00AE18E8"/>
    <w:rsid w:val="00AE2C4C"/>
    <w:rsid w:val="00AF7FB8"/>
    <w:rsid w:val="00B03FEB"/>
    <w:rsid w:val="00B1144C"/>
    <w:rsid w:val="00B12838"/>
    <w:rsid w:val="00B3289F"/>
    <w:rsid w:val="00B32AB6"/>
    <w:rsid w:val="00B4325D"/>
    <w:rsid w:val="00B432F5"/>
    <w:rsid w:val="00B47C4D"/>
    <w:rsid w:val="00B5244D"/>
    <w:rsid w:val="00B63641"/>
    <w:rsid w:val="00BC1880"/>
    <w:rsid w:val="00BC2347"/>
    <w:rsid w:val="00BD046C"/>
    <w:rsid w:val="00BD1328"/>
    <w:rsid w:val="00BD5E12"/>
    <w:rsid w:val="00BF15D9"/>
    <w:rsid w:val="00BF4334"/>
    <w:rsid w:val="00C00F79"/>
    <w:rsid w:val="00C17B32"/>
    <w:rsid w:val="00C2457E"/>
    <w:rsid w:val="00C246B8"/>
    <w:rsid w:val="00C2493B"/>
    <w:rsid w:val="00C41FC4"/>
    <w:rsid w:val="00C67B21"/>
    <w:rsid w:val="00C71888"/>
    <w:rsid w:val="00C71A3A"/>
    <w:rsid w:val="00C74538"/>
    <w:rsid w:val="00C748DB"/>
    <w:rsid w:val="00C8292E"/>
    <w:rsid w:val="00C90E96"/>
    <w:rsid w:val="00C934B6"/>
    <w:rsid w:val="00C95961"/>
    <w:rsid w:val="00CF5882"/>
    <w:rsid w:val="00D00E80"/>
    <w:rsid w:val="00D03FAA"/>
    <w:rsid w:val="00D05504"/>
    <w:rsid w:val="00D201B1"/>
    <w:rsid w:val="00D220DB"/>
    <w:rsid w:val="00D32FE9"/>
    <w:rsid w:val="00D40308"/>
    <w:rsid w:val="00D51D62"/>
    <w:rsid w:val="00D6310E"/>
    <w:rsid w:val="00D871A4"/>
    <w:rsid w:val="00DA5772"/>
    <w:rsid w:val="00DB4E97"/>
    <w:rsid w:val="00DC226D"/>
    <w:rsid w:val="00DD026C"/>
    <w:rsid w:val="00DD1F2F"/>
    <w:rsid w:val="00DD2303"/>
    <w:rsid w:val="00DE71AD"/>
    <w:rsid w:val="00DE727E"/>
    <w:rsid w:val="00DF3079"/>
    <w:rsid w:val="00E031D2"/>
    <w:rsid w:val="00E24386"/>
    <w:rsid w:val="00E252F7"/>
    <w:rsid w:val="00E3206A"/>
    <w:rsid w:val="00E350DE"/>
    <w:rsid w:val="00E41933"/>
    <w:rsid w:val="00E439D5"/>
    <w:rsid w:val="00E518CD"/>
    <w:rsid w:val="00E52C25"/>
    <w:rsid w:val="00E6223B"/>
    <w:rsid w:val="00E6301F"/>
    <w:rsid w:val="00E82792"/>
    <w:rsid w:val="00E95AC3"/>
    <w:rsid w:val="00EA25A4"/>
    <w:rsid w:val="00EB116D"/>
    <w:rsid w:val="00ED07A2"/>
    <w:rsid w:val="00EE078A"/>
    <w:rsid w:val="00EF1A7C"/>
    <w:rsid w:val="00F064F4"/>
    <w:rsid w:val="00F070BD"/>
    <w:rsid w:val="00F15519"/>
    <w:rsid w:val="00F22D55"/>
    <w:rsid w:val="00F23436"/>
    <w:rsid w:val="00F30FA5"/>
    <w:rsid w:val="00F47836"/>
    <w:rsid w:val="00F56B2E"/>
    <w:rsid w:val="00F605AF"/>
    <w:rsid w:val="00F63636"/>
    <w:rsid w:val="00F8274D"/>
    <w:rsid w:val="00F84825"/>
    <w:rsid w:val="00F9041A"/>
    <w:rsid w:val="00F910BB"/>
    <w:rsid w:val="00FB64D5"/>
    <w:rsid w:val="00FB694F"/>
    <w:rsid w:val="00FD06CB"/>
    <w:rsid w:val="00FD08E0"/>
    <w:rsid w:val="00FD5AEF"/>
    <w:rsid w:val="00FD65C0"/>
    <w:rsid w:val="00FE1A0A"/>
    <w:rsid w:val="00FE48A4"/>
    <w:rsid w:val="00FE5648"/>
    <w:rsid w:val="00FE566E"/>
    <w:rsid w:val="00FF28E7"/>
    <w:rsid w:val="00FF5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B7A7B"/>
  <w15:chartTrackingRefBased/>
  <w15:docId w15:val="{3E82F89B-257A-462B-B32F-7D6B7478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38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w:uiPriority w:val="2"/>
    <w:qFormat/>
    <w:rsid w:val="005A7FB6"/>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C4F20"/>
    <w:rPr>
      <w:color w:val="0563C1" w:themeColor="hyperlink"/>
      <w:u w:val="single"/>
    </w:rPr>
  </w:style>
  <w:style w:type="paragraph" w:styleId="Header">
    <w:name w:val="header"/>
    <w:basedOn w:val="Normal"/>
    <w:link w:val="HeaderChar"/>
    <w:uiPriority w:val="99"/>
    <w:unhideWhenUsed/>
    <w:rsid w:val="00002C1C"/>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002C1C"/>
  </w:style>
  <w:style w:type="paragraph" w:styleId="Footer">
    <w:name w:val="footer"/>
    <w:basedOn w:val="Normal"/>
    <w:link w:val="FooterChar"/>
    <w:uiPriority w:val="99"/>
    <w:unhideWhenUsed/>
    <w:rsid w:val="00002C1C"/>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002C1C"/>
  </w:style>
  <w:style w:type="character" w:styleId="FollowedHyperlink">
    <w:name w:val="FollowedHyperlink"/>
    <w:basedOn w:val="DefaultParagraphFont"/>
    <w:uiPriority w:val="99"/>
    <w:semiHidden/>
    <w:unhideWhenUsed/>
    <w:rsid w:val="00C2493B"/>
    <w:rPr>
      <w:color w:val="954F72" w:themeColor="followedHyperlink"/>
      <w:u w:val="single"/>
    </w:rPr>
  </w:style>
  <w:style w:type="character" w:customStyle="1" w:styleId="UnresolvedMention1">
    <w:name w:val="Unresolved Mention1"/>
    <w:basedOn w:val="DefaultParagraphFont"/>
    <w:uiPriority w:val="99"/>
    <w:semiHidden/>
    <w:unhideWhenUsed/>
    <w:rsid w:val="00DD1F2F"/>
    <w:rPr>
      <w:color w:val="808080"/>
      <w:shd w:val="clear" w:color="auto" w:fill="E6E6E6"/>
    </w:rPr>
  </w:style>
  <w:style w:type="paragraph" w:styleId="BalloonText">
    <w:name w:val="Balloon Text"/>
    <w:basedOn w:val="Normal"/>
    <w:link w:val="BalloonTextChar"/>
    <w:uiPriority w:val="99"/>
    <w:semiHidden/>
    <w:unhideWhenUsed/>
    <w:rsid w:val="00C245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57E"/>
    <w:rPr>
      <w:rFonts w:ascii="Segoe UI" w:hAnsi="Segoe UI" w:cs="Segoe UI"/>
      <w:sz w:val="18"/>
      <w:szCs w:val="18"/>
      <w:lang w:eastAsia="en-GB"/>
    </w:rPr>
  </w:style>
  <w:style w:type="paragraph" w:styleId="NormalWeb">
    <w:name w:val="Normal (Web)"/>
    <w:basedOn w:val="Normal"/>
    <w:uiPriority w:val="99"/>
    <w:semiHidden/>
    <w:unhideWhenUsed/>
    <w:rsid w:val="006869C6"/>
  </w:style>
  <w:style w:type="paragraph" w:styleId="ListParagraph">
    <w:name w:val="List Paragraph"/>
    <w:basedOn w:val="Normal"/>
    <w:uiPriority w:val="34"/>
    <w:qFormat/>
    <w:rsid w:val="00052B5D"/>
    <w:pPr>
      <w:ind w:left="720"/>
      <w:contextualSpacing/>
    </w:pPr>
  </w:style>
  <w:style w:type="character" w:styleId="UnresolvedMention">
    <w:name w:val="Unresolved Mention"/>
    <w:basedOn w:val="DefaultParagraphFont"/>
    <w:uiPriority w:val="99"/>
    <w:semiHidden/>
    <w:unhideWhenUsed/>
    <w:rsid w:val="007B7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3473">
      <w:bodyDiv w:val="1"/>
      <w:marLeft w:val="0"/>
      <w:marRight w:val="0"/>
      <w:marTop w:val="0"/>
      <w:marBottom w:val="0"/>
      <w:divBdr>
        <w:top w:val="none" w:sz="0" w:space="0" w:color="auto"/>
        <w:left w:val="none" w:sz="0" w:space="0" w:color="auto"/>
        <w:bottom w:val="none" w:sz="0" w:space="0" w:color="auto"/>
        <w:right w:val="none" w:sz="0" w:space="0" w:color="auto"/>
      </w:divBdr>
    </w:div>
    <w:div w:id="319045258">
      <w:bodyDiv w:val="1"/>
      <w:marLeft w:val="0"/>
      <w:marRight w:val="0"/>
      <w:marTop w:val="0"/>
      <w:marBottom w:val="0"/>
      <w:divBdr>
        <w:top w:val="none" w:sz="0" w:space="0" w:color="auto"/>
        <w:left w:val="none" w:sz="0" w:space="0" w:color="auto"/>
        <w:bottom w:val="none" w:sz="0" w:space="0" w:color="auto"/>
        <w:right w:val="none" w:sz="0" w:space="0" w:color="auto"/>
      </w:divBdr>
    </w:div>
    <w:div w:id="362635771">
      <w:bodyDiv w:val="1"/>
      <w:marLeft w:val="0"/>
      <w:marRight w:val="0"/>
      <w:marTop w:val="0"/>
      <w:marBottom w:val="0"/>
      <w:divBdr>
        <w:top w:val="none" w:sz="0" w:space="0" w:color="auto"/>
        <w:left w:val="none" w:sz="0" w:space="0" w:color="auto"/>
        <w:bottom w:val="none" w:sz="0" w:space="0" w:color="auto"/>
        <w:right w:val="none" w:sz="0" w:space="0" w:color="auto"/>
      </w:divBdr>
    </w:div>
    <w:div w:id="364915214">
      <w:bodyDiv w:val="1"/>
      <w:marLeft w:val="0"/>
      <w:marRight w:val="0"/>
      <w:marTop w:val="0"/>
      <w:marBottom w:val="0"/>
      <w:divBdr>
        <w:top w:val="none" w:sz="0" w:space="0" w:color="auto"/>
        <w:left w:val="none" w:sz="0" w:space="0" w:color="auto"/>
        <w:bottom w:val="none" w:sz="0" w:space="0" w:color="auto"/>
        <w:right w:val="none" w:sz="0" w:space="0" w:color="auto"/>
      </w:divBdr>
    </w:div>
    <w:div w:id="447938842">
      <w:bodyDiv w:val="1"/>
      <w:marLeft w:val="0"/>
      <w:marRight w:val="0"/>
      <w:marTop w:val="0"/>
      <w:marBottom w:val="0"/>
      <w:divBdr>
        <w:top w:val="none" w:sz="0" w:space="0" w:color="auto"/>
        <w:left w:val="none" w:sz="0" w:space="0" w:color="auto"/>
        <w:bottom w:val="none" w:sz="0" w:space="0" w:color="auto"/>
        <w:right w:val="none" w:sz="0" w:space="0" w:color="auto"/>
      </w:divBdr>
    </w:div>
    <w:div w:id="673462294">
      <w:bodyDiv w:val="1"/>
      <w:marLeft w:val="0"/>
      <w:marRight w:val="0"/>
      <w:marTop w:val="0"/>
      <w:marBottom w:val="0"/>
      <w:divBdr>
        <w:top w:val="none" w:sz="0" w:space="0" w:color="auto"/>
        <w:left w:val="none" w:sz="0" w:space="0" w:color="auto"/>
        <w:bottom w:val="none" w:sz="0" w:space="0" w:color="auto"/>
        <w:right w:val="none" w:sz="0" w:space="0" w:color="auto"/>
      </w:divBdr>
    </w:div>
    <w:div w:id="1024818763">
      <w:bodyDiv w:val="1"/>
      <w:marLeft w:val="0"/>
      <w:marRight w:val="0"/>
      <w:marTop w:val="0"/>
      <w:marBottom w:val="0"/>
      <w:divBdr>
        <w:top w:val="none" w:sz="0" w:space="0" w:color="auto"/>
        <w:left w:val="none" w:sz="0" w:space="0" w:color="auto"/>
        <w:bottom w:val="none" w:sz="0" w:space="0" w:color="auto"/>
        <w:right w:val="none" w:sz="0" w:space="0" w:color="auto"/>
      </w:divBdr>
    </w:div>
    <w:div w:id="1118454872">
      <w:bodyDiv w:val="1"/>
      <w:marLeft w:val="0"/>
      <w:marRight w:val="0"/>
      <w:marTop w:val="0"/>
      <w:marBottom w:val="0"/>
      <w:divBdr>
        <w:top w:val="none" w:sz="0" w:space="0" w:color="auto"/>
        <w:left w:val="none" w:sz="0" w:space="0" w:color="auto"/>
        <w:bottom w:val="none" w:sz="0" w:space="0" w:color="auto"/>
        <w:right w:val="none" w:sz="0" w:space="0" w:color="auto"/>
      </w:divBdr>
    </w:div>
    <w:div w:id="1218738884">
      <w:bodyDiv w:val="1"/>
      <w:marLeft w:val="0"/>
      <w:marRight w:val="0"/>
      <w:marTop w:val="0"/>
      <w:marBottom w:val="0"/>
      <w:divBdr>
        <w:top w:val="none" w:sz="0" w:space="0" w:color="auto"/>
        <w:left w:val="none" w:sz="0" w:space="0" w:color="auto"/>
        <w:bottom w:val="none" w:sz="0" w:space="0" w:color="auto"/>
        <w:right w:val="none" w:sz="0" w:space="0" w:color="auto"/>
      </w:divBdr>
    </w:div>
    <w:div w:id="2060397709">
      <w:bodyDiv w:val="1"/>
      <w:marLeft w:val="0"/>
      <w:marRight w:val="0"/>
      <w:marTop w:val="0"/>
      <w:marBottom w:val="0"/>
      <w:divBdr>
        <w:top w:val="none" w:sz="0" w:space="0" w:color="auto"/>
        <w:left w:val="none" w:sz="0" w:space="0" w:color="auto"/>
        <w:bottom w:val="none" w:sz="0" w:space="0" w:color="auto"/>
        <w:right w:val="none" w:sz="0" w:space="0" w:color="auto"/>
      </w:divBdr>
    </w:div>
    <w:div w:id="2062709366">
      <w:bodyDiv w:val="1"/>
      <w:marLeft w:val="0"/>
      <w:marRight w:val="0"/>
      <w:marTop w:val="0"/>
      <w:marBottom w:val="0"/>
      <w:divBdr>
        <w:top w:val="none" w:sz="0" w:space="0" w:color="auto"/>
        <w:left w:val="none" w:sz="0" w:space="0" w:color="auto"/>
        <w:bottom w:val="none" w:sz="0" w:space="0" w:color="auto"/>
        <w:right w:val="none" w:sz="0" w:space="0" w:color="auto"/>
      </w:divBdr>
    </w:div>
    <w:div w:id="212758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olidstatelogic.com/events/ibc-202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98BF8-EC6D-46A9-8BAD-E87E65525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Paul</dc:creator>
  <cp:keywords/>
  <dc:description/>
  <cp:lastModifiedBy>Ross Gilbert</cp:lastModifiedBy>
  <cp:revision>3</cp:revision>
  <cp:lastPrinted>2021-01-13T01:18:00Z</cp:lastPrinted>
  <dcterms:created xsi:type="dcterms:W3CDTF">2021-10-13T15:15:00Z</dcterms:created>
  <dcterms:modified xsi:type="dcterms:W3CDTF">2021-10-13T15:28:00Z</dcterms:modified>
</cp:coreProperties>
</file>