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D195" w14:textId="1B7D147E" w:rsidR="006855F6" w:rsidRDefault="00C16F13" w:rsidP="006855F6">
      <w:pPr>
        <w:spacing w:after="0"/>
        <w:rPr>
          <w:b/>
          <w:u w:val="single"/>
        </w:rPr>
      </w:pPr>
      <w:bookmarkStart w:id="0" w:name="_Hlk97024084"/>
      <w:r w:rsidRPr="00C16F13">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bookmarkEnd w:id="0"/>
    <w:p w14:paraId="2D7FF336" w14:textId="77777777" w:rsidR="00DD3DA5" w:rsidRDefault="00DD3DA5" w:rsidP="00DD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Tanya Lyon, Sony Cine Marketing</w:t>
      </w:r>
      <w:r>
        <w:rPr>
          <w:rStyle w:val="eop"/>
          <w:rFonts w:ascii="Calibri" w:eastAsiaTheme="minorEastAsia" w:hAnsi="Calibri" w:cs="Calibri"/>
          <w:sz w:val="22"/>
          <w:szCs w:val="22"/>
        </w:rPr>
        <w:t> </w:t>
      </w:r>
    </w:p>
    <w:p w14:paraId="20A224E7" w14:textId="77777777" w:rsidR="00DD3DA5" w:rsidRDefault="007719D1" w:rsidP="00DD3DA5">
      <w:pPr>
        <w:pStyle w:val="paragraph"/>
        <w:spacing w:before="0" w:beforeAutospacing="0" w:after="0" w:afterAutospacing="0"/>
        <w:textAlignment w:val="baseline"/>
        <w:rPr>
          <w:rFonts w:ascii="Segoe UI" w:hAnsi="Segoe UI" w:cs="Segoe UI"/>
          <w:sz w:val="18"/>
          <w:szCs w:val="18"/>
        </w:rPr>
      </w:pPr>
      <w:hyperlink r:id="rId11">
        <w:r w:rsidR="65CEBE90" w:rsidRPr="0C91B66C">
          <w:rPr>
            <w:rStyle w:val="normaltextrun"/>
            <w:rFonts w:ascii="Calibri" w:hAnsi="Calibri" w:cs="Calibri"/>
            <w:color w:val="0563C1"/>
            <w:sz w:val="22"/>
            <w:szCs w:val="22"/>
            <w:u w:val="single"/>
          </w:rPr>
          <w:t>Tanya.Lyon@sony.com</w:t>
        </w:r>
      </w:hyperlink>
      <w:r w:rsidR="65CEBE90" w:rsidRPr="0C91B66C">
        <w:rPr>
          <w:rStyle w:val="normaltextrun"/>
          <w:rFonts w:ascii="Calibri" w:hAnsi="Calibri" w:cs="Calibri"/>
          <w:sz w:val="22"/>
          <w:szCs w:val="22"/>
        </w:rPr>
        <w:t> </w:t>
      </w:r>
      <w:r w:rsidR="65CEBE90" w:rsidRPr="0C91B66C">
        <w:rPr>
          <w:rStyle w:val="eop"/>
          <w:rFonts w:ascii="Calibri" w:eastAsiaTheme="minorEastAsia" w:hAnsi="Calibri" w:cs="Calibri"/>
          <w:sz w:val="22"/>
          <w:szCs w:val="22"/>
        </w:rPr>
        <w:t> </w:t>
      </w:r>
    </w:p>
    <w:p w14:paraId="6843182D" w14:textId="77777777" w:rsidR="006855F6" w:rsidRDefault="006855F6" w:rsidP="006855F6">
      <w:pPr>
        <w:spacing w:after="0" w:line="240" w:lineRule="auto"/>
      </w:pPr>
      <w:r>
        <w:t xml:space="preserve"> </w:t>
      </w:r>
    </w:p>
    <w:p w14:paraId="252FCE36" w14:textId="77777777" w:rsidR="00596B00" w:rsidRDefault="001E4FFF" w:rsidP="006855F6">
      <w:pPr>
        <w:spacing w:after="0" w:line="240" w:lineRule="auto"/>
        <w:jc w:val="center"/>
        <w:rPr>
          <w:b/>
          <w:sz w:val="32"/>
          <w:szCs w:val="32"/>
        </w:rPr>
      </w:pPr>
      <w:r>
        <w:rPr>
          <w:b/>
          <w:sz w:val="32"/>
          <w:szCs w:val="32"/>
        </w:rPr>
        <w:t xml:space="preserve">Sony Electronics </w:t>
      </w:r>
      <w:r w:rsidR="00596B00">
        <w:rPr>
          <w:b/>
          <w:sz w:val="32"/>
          <w:szCs w:val="32"/>
        </w:rPr>
        <w:t xml:space="preserve">Expands Cinema Line with </w:t>
      </w:r>
    </w:p>
    <w:p w14:paraId="041B280B" w14:textId="1EA1AB1D" w:rsidR="006855F6" w:rsidRDefault="18B1A947" w:rsidP="46165613">
      <w:pPr>
        <w:spacing w:after="0" w:line="240" w:lineRule="auto"/>
        <w:jc w:val="center"/>
        <w:rPr>
          <w:b/>
          <w:bCs/>
          <w:sz w:val="32"/>
          <w:szCs w:val="32"/>
        </w:rPr>
      </w:pPr>
      <w:r w:rsidRPr="2C484800">
        <w:rPr>
          <w:b/>
          <w:bCs/>
          <w:sz w:val="32"/>
          <w:szCs w:val="32"/>
        </w:rPr>
        <w:t xml:space="preserve">New </w:t>
      </w:r>
      <w:r w:rsidR="016C4274" w:rsidRPr="2C484800">
        <w:rPr>
          <w:b/>
          <w:bCs/>
          <w:sz w:val="32"/>
          <w:szCs w:val="32"/>
        </w:rPr>
        <w:t xml:space="preserve">4K </w:t>
      </w:r>
      <w:r w:rsidRPr="2C484800">
        <w:rPr>
          <w:b/>
          <w:bCs/>
          <w:sz w:val="32"/>
          <w:szCs w:val="32"/>
        </w:rPr>
        <w:t xml:space="preserve">Super 35 </w:t>
      </w:r>
      <w:r w:rsidR="5D1B8304" w:rsidRPr="2C484800">
        <w:rPr>
          <w:b/>
          <w:bCs/>
          <w:sz w:val="32"/>
          <w:szCs w:val="32"/>
        </w:rPr>
        <w:t>Camera</w:t>
      </w:r>
      <w:r w:rsidR="0095277C">
        <w:rPr>
          <w:b/>
          <w:bCs/>
          <w:sz w:val="32"/>
          <w:szCs w:val="32"/>
        </w:rPr>
        <w:t xml:space="preserve"> for Future Filmmakers</w:t>
      </w:r>
    </w:p>
    <w:p w14:paraId="4D97CC25" w14:textId="77777777" w:rsidR="005A2D0B" w:rsidRDefault="005A2D0B" w:rsidP="0015513F">
      <w:pPr>
        <w:spacing w:after="0"/>
        <w:rPr>
          <w:b/>
        </w:rPr>
      </w:pPr>
    </w:p>
    <w:p w14:paraId="35642237" w14:textId="73A2A148" w:rsidR="007C07F6" w:rsidRPr="00D63906" w:rsidRDefault="6016C70E" w:rsidP="2C484800">
      <w:pPr>
        <w:pStyle w:val="NormalWeb"/>
        <w:spacing w:before="0" w:beforeAutospacing="0" w:after="0" w:afterAutospacing="0"/>
        <w:rPr>
          <w:rFonts w:asciiTheme="minorHAnsi" w:hAnsiTheme="minorHAnsi" w:cstheme="minorBidi"/>
          <w:color w:val="0E101A"/>
          <w:sz w:val="22"/>
          <w:szCs w:val="22"/>
        </w:rPr>
      </w:pPr>
      <w:r w:rsidRPr="2C484800">
        <w:rPr>
          <w:rStyle w:val="Strong"/>
          <w:rFonts w:asciiTheme="minorHAnsi" w:eastAsiaTheme="minorEastAsia" w:hAnsiTheme="minorHAnsi" w:cstheme="minorBidi"/>
          <w:color w:val="0E101A"/>
          <w:sz w:val="22"/>
          <w:szCs w:val="22"/>
        </w:rPr>
        <w:t>LOS ANGELES, CA – September 28, 2022 – </w:t>
      </w:r>
      <w:r w:rsidRPr="2C484800">
        <w:rPr>
          <w:rFonts w:asciiTheme="minorHAnsi" w:hAnsiTheme="minorHAnsi" w:cstheme="minorBidi"/>
          <w:color w:val="0E101A"/>
          <w:sz w:val="22"/>
          <w:szCs w:val="22"/>
        </w:rPr>
        <w:t xml:space="preserve">Sony Electronics Inc. is pleased to announce the newest addition to the brand's prestigious Cinema </w:t>
      </w:r>
      <w:r w:rsidRPr="00D63906">
        <w:rPr>
          <w:rFonts w:asciiTheme="minorHAnsi" w:hAnsiTheme="minorHAnsi" w:cstheme="minorBidi"/>
          <w:color w:val="0E101A"/>
          <w:sz w:val="22"/>
          <w:szCs w:val="22"/>
        </w:rPr>
        <w:t xml:space="preserve">Line – the </w:t>
      </w:r>
      <w:r w:rsidR="000B0B25" w:rsidRPr="00D63906">
        <w:rPr>
          <w:rFonts w:asciiTheme="minorHAnsi" w:hAnsiTheme="minorHAnsi" w:cstheme="minorBidi"/>
          <w:color w:val="0E101A"/>
          <w:sz w:val="22"/>
          <w:szCs w:val="22"/>
        </w:rPr>
        <w:t>FX30</w:t>
      </w:r>
      <w:r w:rsidR="00EF46FD" w:rsidRPr="00D63906">
        <w:rPr>
          <w:rFonts w:asciiTheme="minorHAnsi" w:hAnsiTheme="minorHAnsi" w:cstheme="minorBidi"/>
          <w:color w:val="0E101A"/>
          <w:sz w:val="22"/>
          <w:szCs w:val="22"/>
        </w:rPr>
        <w:t xml:space="preserve"> (model ILME-FX30)</w:t>
      </w:r>
      <w:r w:rsidR="2BAC00DA" w:rsidRPr="00D63906">
        <w:rPr>
          <w:rFonts w:asciiTheme="minorHAnsi" w:hAnsiTheme="minorHAnsi" w:cstheme="minorBidi"/>
          <w:color w:val="0E101A"/>
          <w:sz w:val="22"/>
          <w:szCs w:val="22"/>
        </w:rPr>
        <w:t xml:space="preserve">. </w:t>
      </w:r>
      <w:r w:rsidRPr="00D63906">
        <w:rPr>
          <w:rFonts w:asciiTheme="minorHAnsi" w:hAnsiTheme="minorHAnsi" w:cstheme="minorBidi"/>
          <w:color w:val="0E101A"/>
          <w:sz w:val="22"/>
          <w:szCs w:val="22"/>
        </w:rPr>
        <w:t xml:space="preserve">The new </w:t>
      </w:r>
      <w:r w:rsidR="000B0B25" w:rsidRPr="00D63906">
        <w:rPr>
          <w:rFonts w:asciiTheme="minorHAnsi" w:hAnsiTheme="minorHAnsi" w:cstheme="minorBidi"/>
          <w:color w:val="0E101A"/>
          <w:sz w:val="22"/>
          <w:szCs w:val="22"/>
        </w:rPr>
        <w:t xml:space="preserve">FX30 </w:t>
      </w:r>
      <w:r w:rsidR="2BAC00DA" w:rsidRPr="00D63906">
        <w:rPr>
          <w:rFonts w:asciiTheme="minorHAnsi" w:hAnsiTheme="minorHAnsi" w:cstheme="minorBidi"/>
          <w:color w:val="0E101A"/>
          <w:sz w:val="22"/>
          <w:szCs w:val="22"/>
        </w:rPr>
        <w:t>is a 4K Super 35</w:t>
      </w:r>
      <w:r w:rsidR="00E57540" w:rsidRPr="00D63906">
        <w:rPr>
          <w:rFonts w:asciiTheme="minorHAnsi" w:hAnsiTheme="minorHAnsi" w:cstheme="minorBidi"/>
          <w:color w:val="0E101A"/>
          <w:sz w:val="22"/>
          <w:szCs w:val="22"/>
        </w:rPr>
        <w:t xml:space="preserve"> </w:t>
      </w:r>
      <w:r w:rsidR="2BAC00DA" w:rsidRPr="00D63906">
        <w:rPr>
          <w:rFonts w:asciiTheme="minorHAnsi" w:hAnsiTheme="minorHAnsi" w:cstheme="minorBidi"/>
          <w:color w:val="0E101A"/>
          <w:sz w:val="22"/>
          <w:szCs w:val="22"/>
        </w:rPr>
        <w:t xml:space="preserve">compact cinema camera that </w:t>
      </w:r>
      <w:r w:rsidRPr="00D63906">
        <w:rPr>
          <w:rFonts w:asciiTheme="minorHAnsi" w:hAnsiTheme="minorHAnsi" w:cstheme="minorBidi"/>
          <w:color w:val="0E101A"/>
          <w:sz w:val="22"/>
          <w:szCs w:val="22"/>
        </w:rPr>
        <w:t xml:space="preserve">offers many professional features of the Cinema Line, such as Dual Base ISO, Log shooting modes, and </w:t>
      </w:r>
      <w:proofErr w:type="gramStart"/>
      <w:r w:rsidRPr="00D63906">
        <w:rPr>
          <w:rFonts w:asciiTheme="minorHAnsi" w:hAnsiTheme="minorHAnsi" w:cstheme="minorBidi"/>
          <w:color w:val="0E101A"/>
          <w:sz w:val="22"/>
          <w:szCs w:val="22"/>
        </w:rPr>
        <w:t>user-imported</w:t>
      </w:r>
      <w:proofErr w:type="gramEnd"/>
      <w:r w:rsidRPr="00D63906">
        <w:rPr>
          <w:rFonts w:asciiTheme="minorHAnsi" w:hAnsiTheme="minorHAnsi" w:cstheme="minorBidi"/>
          <w:color w:val="0E101A"/>
          <w:sz w:val="22"/>
          <w:szCs w:val="22"/>
        </w:rPr>
        <w:t xml:space="preserve"> LUTs (Look Up Tables) </w:t>
      </w:r>
      <w:r w:rsidR="006344D7" w:rsidRPr="00D63906">
        <w:rPr>
          <w:rFonts w:asciiTheme="minorHAnsi" w:hAnsiTheme="minorHAnsi" w:cstheme="minorBidi"/>
          <w:color w:val="0E101A"/>
          <w:sz w:val="22"/>
          <w:szCs w:val="22"/>
        </w:rPr>
        <w:t xml:space="preserve">at </w:t>
      </w:r>
      <w:r w:rsidR="001B06FA" w:rsidRPr="00D63906">
        <w:rPr>
          <w:rFonts w:asciiTheme="minorHAnsi" w:hAnsiTheme="minorHAnsi" w:cstheme="minorBidi"/>
          <w:color w:val="0E101A"/>
          <w:sz w:val="22"/>
          <w:szCs w:val="22"/>
        </w:rPr>
        <w:t>a price point that appeals to many aspiring filmmakers</w:t>
      </w:r>
      <w:r w:rsidR="006344D7" w:rsidRPr="00D63906">
        <w:rPr>
          <w:rFonts w:asciiTheme="minorHAnsi" w:hAnsiTheme="minorHAnsi" w:cstheme="minorBidi"/>
          <w:color w:val="0E101A"/>
          <w:sz w:val="22"/>
          <w:szCs w:val="22"/>
        </w:rPr>
        <w:t xml:space="preserve">. </w:t>
      </w:r>
    </w:p>
    <w:p w14:paraId="0E2239C2" w14:textId="520E740F" w:rsidR="00D0123A" w:rsidRPr="00D63906" w:rsidRDefault="00D0123A" w:rsidP="2C484800">
      <w:pPr>
        <w:pStyle w:val="NormalWeb"/>
        <w:spacing w:before="0" w:beforeAutospacing="0" w:after="0" w:afterAutospacing="0"/>
        <w:rPr>
          <w:rFonts w:asciiTheme="minorHAnsi" w:hAnsiTheme="minorHAnsi" w:cstheme="minorBidi"/>
          <w:color w:val="0E101A"/>
          <w:sz w:val="22"/>
          <w:szCs w:val="22"/>
        </w:rPr>
      </w:pPr>
    </w:p>
    <w:p w14:paraId="0F874037" w14:textId="411233E1" w:rsidR="00D0123A" w:rsidRPr="00D63906" w:rsidRDefault="00D0123A" w:rsidP="2C484800">
      <w:pPr>
        <w:pStyle w:val="NormalWeb"/>
        <w:spacing w:before="0" w:beforeAutospacing="0" w:after="0" w:afterAutospacing="0"/>
        <w:rPr>
          <w:rFonts w:asciiTheme="minorHAnsi" w:hAnsiTheme="minorHAnsi" w:cstheme="minorBidi"/>
          <w:color w:val="0E101A"/>
          <w:sz w:val="22"/>
          <w:szCs w:val="22"/>
        </w:rPr>
      </w:pPr>
      <w:r w:rsidRPr="00D63906">
        <w:rPr>
          <w:rFonts w:asciiTheme="minorHAnsi" w:hAnsiTheme="minorHAnsi" w:cstheme="minorBidi"/>
          <w:color w:val="0E101A"/>
          <w:sz w:val="22"/>
          <w:szCs w:val="22"/>
        </w:rPr>
        <w:t xml:space="preserve">In addition to introducing </w:t>
      </w:r>
      <w:r w:rsidRPr="0C91B66C">
        <w:rPr>
          <w:rFonts w:asciiTheme="minorHAnsi" w:hAnsiTheme="minorHAnsi" w:cstheme="minorBidi"/>
          <w:color w:val="0E101A"/>
          <w:sz w:val="22"/>
          <w:szCs w:val="22"/>
        </w:rPr>
        <w:t xml:space="preserve">the new </w:t>
      </w:r>
      <w:r w:rsidR="000B0B25" w:rsidRPr="00D63906">
        <w:rPr>
          <w:rFonts w:asciiTheme="minorHAnsi" w:hAnsiTheme="minorHAnsi" w:cstheme="minorBidi"/>
          <w:color w:val="0E101A"/>
          <w:sz w:val="22"/>
          <w:szCs w:val="22"/>
        </w:rPr>
        <w:t>FX30</w:t>
      </w:r>
      <w:r w:rsidRPr="0C91B66C">
        <w:rPr>
          <w:rFonts w:asciiTheme="minorHAnsi" w:hAnsiTheme="minorHAnsi" w:cstheme="minorBidi"/>
          <w:color w:val="0E101A"/>
          <w:sz w:val="22"/>
          <w:szCs w:val="22"/>
        </w:rPr>
        <w:t>, Sony announced</w:t>
      </w:r>
      <w:r w:rsidRPr="0C91B66C">
        <w:rPr>
          <w:rFonts w:asciiTheme="minorHAnsi" w:hAnsiTheme="minorHAnsi" w:cstheme="minorBidi"/>
          <w:sz w:val="22"/>
          <w:szCs w:val="22"/>
        </w:rPr>
        <w:t xml:space="preserve"> two new </w:t>
      </w:r>
      <w:r w:rsidRPr="0C91B66C">
        <w:rPr>
          <w:rFonts w:asciiTheme="minorHAnsi" w:hAnsiTheme="minorHAnsi" w:cstheme="minorBidi"/>
          <w:color w:val="0E101A"/>
          <w:sz w:val="22"/>
          <w:szCs w:val="22"/>
        </w:rPr>
        <w:t>CFexpress Type A Memory Cards – CEA-G320T and CEA-G640T. Both are large capacity cards that support high-speed performance with a maximum writing speed.</w:t>
      </w:r>
    </w:p>
    <w:p w14:paraId="5D816C20"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491DE0CA" w14:textId="6B9C7E80" w:rsidR="007C07F6" w:rsidRPr="00D63906" w:rsidRDefault="007C07F6" w:rsidP="6EC0E396">
      <w:pPr>
        <w:pStyle w:val="NormalWeb"/>
        <w:spacing w:before="0" w:beforeAutospacing="0" w:after="0" w:afterAutospacing="0"/>
        <w:rPr>
          <w:rFonts w:asciiTheme="minorHAnsi" w:hAnsiTheme="minorHAnsi" w:cstheme="minorBidi"/>
          <w:color w:val="0E101A"/>
          <w:sz w:val="22"/>
          <w:szCs w:val="22"/>
        </w:rPr>
      </w:pPr>
      <w:r w:rsidRPr="6EC0E396">
        <w:rPr>
          <w:rFonts w:asciiTheme="minorHAnsi" w:hAnsiTheme="minorHAnsi" w:cstheme="minorBidi"/>
          <w:color w:val="0E101A"/>
          <w:sz w:val="22"/>
          <w:szCs w:val="22"/>
        </w:rPr>
        <w:t xml:space="preserve">"The new </w:t>
      </w:r>
      <w:r w:rsidR="000B0B25" w:rsidRPr="6EC0E396">
        <w:rPr>
          <w:rFonts w:asciiTheme="minorHAnsi" w:hAnsiTheme="minorHAnsi" w:cstheme="minorBidi"/>
          <w:color w:val="0E101A"/>
          <w:sz w:val="22"/>
          <w:szCs w:val="22"/>
        </w:rPr>
        <w:t>FX30</w:t>
      </w:r>
      <w:r w:rsidR="00D63906" w:rsidRPr="6EC0E396">
        <w:rPr>
          <w:rFonts w:asciiTheme="minorHAnsi" w:hAnsiTheme="minorHAnsi" w:cstheme="minorBidi"/>
          <w:color w:val="0E101A"/>
          <w:sz w:val="22"/>
          <w:szCs w:val="22"/>
        </w:rPr>
        <w:t xml:space="preserve"> is</w:t>
      </w:r>
      <w:r w:rsidRPr="6EC0E396">
        <w:rPr>
          <w:rFonts w:asciiTheme="minorHAnsi" w:hAnsiTheme="minorHAnsi" w:cstheme="minorBidi"/>
          <w:color w:val="0E101A"/>
          <w:sz w:val="22"/>
          <w:szCs w:val="22"/>
        </w:rPr>
        <w:t xml:space="preserve"> a great fit for </w:t>
      </w:r>
      <w:r w:rsidR="003E65ED" w:rsidRPr="6EC0E396">
        <w:rPr>
          <w:rFonts w:asciiTheme="minorHAnsi" w:hAnsiTheme="minorHAnsi" w:cstheme="minorBidi"/>
          <w:color w:val="0E101A"/>
          <w:sz w:val="22"/>
          <w:szCs w:val="22"/>
        </w:rPr>
        <w:t xml:space="preserve">a wide range of </w:t>
      </w:r>
      <w:r w:rsidR="00EF06ED" w:rsidRPr="6EC0E396">
        <w:rPr>
          <w:rFonts w:asciiTheme="minorHAnsi" w:hAnsiTheme="minorHAnsi" w:cstheme="minorBidi"/>
          <w:color w:val="0E101A"/>
          <w:sz w:val="22"/>
          <w:szCs w:val="22"/>
        </w:rPr>
        <w:t>filmmakers</w:t>
      </w:r>
      <w:r w:rsidRPr="6EC0E396">
        <w:rPr>
          <w:rFonts w:asciiTheme="minorHAnsi" w:hAnsiTheme="minorHAnsi" w:cstheme="minorBidi"/>
          <w:color w:val="0E101A"/>
          <w:sz w:val="22"/>
          <w:szCs w:val="22"/>
        </w:rPr>
        <w:t>," said Yang Cheng, Vice President, Imaging Solutions</w:t>
      </w:r>
      <w:r w:rsidR="0014670E" w:rsidRPr="6EC0E396">
        <w:rPr>
          <w:rFonts w:asciiTheme="minorHAnsi" w:hAnsiTheme="minorHAnsi" w:cstheme="minorBidi"/>
          <w:color w:val="0E101A"/>
          <w:sz w:val="22"/>
          <w:szCs w:val="22"/>
        </w:rPr>
        <w:t>,</w:t>
      </w:r>
      <w:r w:rsidRPr="6EC0E396">
        <w:rPr>
          <w:rFonts w:asciiTheme="minorHAnsi" w:hAnsiTheme="minorHAnsi" w:cstheme="minorBidi"/>
          <w:color w:val="0E101A"/>
          <w:sz w:val="22"/>
          <w:szCs w:val="22"/>
        </w:rPr>
        <w:t xml:space="preserve"> Sony Electronics Inc. "</w:t>
      </w:r>
      <w:r w:rsidR="00867A05" w:rsidRPr="6EC0E396">
        <w:rPr>
          <w:rFonts w:asciiTheme="minorHAnsi" w:hAnsiTheme="minorHAnsi" w:cstheme="minorBidi"/>
          <w:color w:val="0E101A"/>
          <w:sz w:val="22"/>
          <w:szCs w:val="22"/>
        </w:rPr>
        <w:t>As part of our Cinema Line, i</w:t>
      </w:r>
      <w:r w:rsidRPr="6EC0E396">
        <w:rPr>
          <w:rFonts w:asciiTheme="minorHAnsi" w:hAnsiTheme="minorHAnsi" w:cstheme="minorBidi"/>
          <w:color w:val="0E101A"/>
          <w:sz w:val="22"/>
          <w:szCs w:val="22"/>
        </w:rPr>
        <w:t xml:space="preserve">t </w:t>
      </w:r>
      <w:r w:rsidR="00C2699B" w:rsidRPr="6EC0E396">
        <w:rPr>
          <w:rFonts w:asciiTheme="minorHAnsi" w:hAnsiTheme="minorHAnsi" w:cstheme="minorBidi"/>
          <w:color w:val="0E101A"/>
          <w:sz w:val="22"/>
          <w:szCs w:val="22"/>
        </w:rPr>
        <w:t>is an attractive addition for seamless integration into large productions</w:t>
      </w:r>
      <w:r w:rsidR="00770344" w:rsidRPr="6EC0E396">
        <w:rPr>
          <w:rFonts w:asciiTheme="minorHAnsi" w:hAnsiTheme="minorHAnsi" w:cstheme="minorBidi"/>
          <w:color w:val="0E101A"/>
          <w:sz w:val="22"/>
          <w:szCs w:val="22"/>
        </w:rPr>
        <w:t>. Additionally, by incorporating</w:t>
      </w:r>
      <w:r w:rsidR="00CC3B0B" w:rsidRPr="6EC0E396">
        <w:rPr>
          <w:rFonts w:asciiTheme="minorHAnsi" w:hAnsiTheme="minorHAnsi" w:cstheme="minorBidi"/>
          <w:color w:val="0E101A"/>
          <w:sz w:val="22"/>
          <w:szCs w:val="22"/>
        </w:rPr>
        <w:t xml:space="preserve"> many </w:t>
      </w:r>
      <w:r w:rsidR="00451863" w:rsidRPr="6EC0E396">
        <w:rPr>
          <w:rFonts w:asciiTheme="minorHAnsi" w:hAnsiTheme="minorHAnsi" w:cstheme="minorBidi"/>
          <w:color w:val="0E101A"/>
          <w:sz w:val="22"/>
          <w:szCs w:val="22"/>
        </w:rPr>
        <w:t>pro</w:t>
      </w:r>
      <w:r w:rsidR="0004620D" w:rsidRPr="6EC0E396">
        <w:rPr>
          <w:rFonts w:asciiTheme="minorHAnsi" w:hAnsiTheme="minorHAnsi" w:cstheme="minorBidi"/>
          <w:color w:val="0E101A"/>
          <w:sz w:val="22"/>
          <w:szCs w:val="22"/>
        </w:rPr>
        <w:t>fessional</w:t>
      </w:r>
      <w:r w:rsidR="00CC3B0B" w:rsidRPr="6EC0E396">
        <w:rPr>
          <w:rFonts w:asciiTheme="minorHAnsi" w:hAnsiTheme="minorHAnsi" w:cstheme="minorBidi"/>
          <w:color w:val="0E101A"/>
          <w:sz w:val="22"/>
          <w:szCs w:val="22"/>
        </w:rPr>
        <w:t xml:space="preserve"> features</w:t>
      </w:r>
      <w:r w:rsidR="00770344" w:rsidRPr="6EC0E396">
        <w:rPr>
          <w:rFonts w:asciiTheme="minorHAnsi" w:hAnsiTheme="minorHAnsi" w:cstheme="minorBidi"/>
          <w:color w:val="0E101A"/>
          <w:sz w:val="22"/>
          <w:szCs w:val="22"/>
        </w:rPr>
        <w:t xml:space="preserve"> found in our flagship cinema cameras</w:t>
      </w:r>
      <w:r w:rsidR="0044791A" w:rsidRPr="6EC0E396">
        <w:rPr>
          <w:rFonts w:asciiTheme="minorHAnsi" w:hAnsiTheme="minorHAnsi" w:cstheme="minorBidi"/>
          <w:color w:val="0E101A"/>
          <w:sz w:val="22"/>
          <w:szCs w:val="22"/>
        </w:rPr>
        <w:t xml:space="preserve">, it is </w:t>
      </w:r>
      <w:r w:rsidR="00770344" w:rsidRPr="6EC0E396">
        <w:rPr>
          <w:rFonts w:asciiTheme="minorHAnsi" w:hAnsiTheme="minorHAnsi" w:cstheme="minorBidi"/>
          <w:color w:val="0E101A"/>
          <w:sz w:val="22"/>
          <w:szCs w:val="22"/>
        </w:rPr>
        <w:t xml:space="preserve">a </w:t>
      </w:r>
      <w:r w:rsidR="0044791A" w:rsidRPr="6EC0E396">
        <w:rPr>
          <w:rFonts w:asciiTheme="minorHAnsi" w:hAnsiTheme="minorHAnsi" w:cstheme="minorBidi"/>
          <w:color w:val="0E101A"/>
          <w:sz w:val="22"/>
          <w:szCs w:val="22"/>
        </w:rPr>
        <w:t xml:space="preserve">perfect camera for </w:t>
      </w:r>
      <w:r w:rsidR="00451863" w:rsidRPr="6EC0E396">
        <w:rPr>
          <w:rFonts w:asciiTheme="minorHAnsi" w:hAnsiTheme="minorHAnsi" w:cstheme="minorBidi"/>
          <w:color w:val="0E101A"/>
          <w:sz w:val="22"/>
          <w:szCs w:val="22"/>
        </w:rPr>
        <w:t>up</w:t>
      </w:r>
      <w:r w:rsidR="00970AF8" w:rsidRPr="6EC0E396">
        <w:rPr>
          <w:rFonts w:asciiTheme="minorHAnsi" w:hAnsiTheme="minorHAnsi" w:cstheme="minorBidi"/>
          <w:color w:val="0E101A"/>
          <w:sz w:val="22"/>
          <w:szCs w:val="22"/>
        </w:rPr>
        <w:t>-</w:t>
      </w:r>
      <w:r w:rsidR="00451863" w:rsidRPr="6EC0E396">
        <w:rPr>
          <w:rFonts w:asciiTheme="minorHAnsi" w:hAnsiTheme="minorHAnsi" w:cstheme="minorBidi"/>
          <w:color w:val="0E101A"/>
          <w:sz w:val="22"/>
          <w:szCs w:val="22"/>
        </w:rPr>
        <w:t>and</w:t>
      </w:r>
      <w:r w:rsidR="00970AF8" w:rsidRPr="6EC0E396">
        <w:rPr>
          <w:rFonts w:asciiTheme="minorHAnsi" w:hAnsiTheme="minorHAnsi" w:cstheme="minorBidi"/>
          <w:color w:val="0E101A"/>
          <w:sz w:val="22"/>
          <w:szCs w:val="22"/>
        </w:rPr>
        <w:t>-</w:t>
      </w:r>
      <w:r w:rsidR="00451863" w:rsidRPr="6EC0E396">
        <w:rPr>
          <w:rFonts w:asciiTheme="minorHAnsi" w:hAnsiTheme="minorHAnsi" w:cstheme="minorBidi"/>
          <w:color w:val="0E101A"/>
          <w:sz w:val="22"/>
          <w:szCs w:val="22"/>
        </w:rPr>
        <w:t>coming filmmakers</w:t>
      </w:r>
      <w:r w:rsidR="008174B4" w:rsidRPr="6EC0E396">
        <w:rPr>
          <w:rFonts w:asciiTheme="minorHAnsi" w:hAnsiTheme="minorHAnsi" w:cstheme="minorBidi"/>
          <w:color w:val="0E101A"/>
          <w:sz w:val="22"/>
          <w:szCs w:val="22"/>
        </w:rPr>
        <w:t xml:space="preserve"> that are working </w:t>
      </w:r>
      <w:r w:rsidR="04A208D2" w:rsidRPr="6EC0E396">
        <w:rPr>
          <w:rFonts w:asciiTheme="minorHAnsi" w:hAnsiTheme="minorHAnsi" w:cstheme="minorBidi"/>
          <w:color w:val="0E101A"/>
          <w:sz w:val="22"/>
          <w:szCs w:val="22"/>
        </w:rPr>
        <w:t>with</w:t>
      </w:r>
      <w:r w:rsidR="008174B4" w:rsidRPr="6EC0E396">
        <w:rPr>
          <w:rFonts w:asciiTheme="minorHAnsi" w:hAnsiTheme="minorHAnsi" w:cstheme="minorBidi"/>
          <w:color w:val="0E101A"/>
          <w:sz w:val="22"/>
          <w:szCs w:val="22"/>
        </w:rPr>
        <w:t xml:space="preserve"> tight budgets</w:t>
      </w:r>
      <w:r w:rsidR="00F977A1" w:rsidRPr="6EC0E396">
        <w:rPr>
          <w:rFonts w:asciiTheme="minorHAnsi" w:hAnsiTheme="minorHAnsi" w:cstheme="minorBidi"/>
          <w:color w:val="0E101A"/>
          <w:sz w:val="22"/>
          <w:szCs w:val="22"/>
        </w:rPr>
        <w:t>.</w:t>
      </w:r>
      <w:r w:rsidRPr="6EC0E396">
        <w:rPr>
          <w:rFonts w:asciiTheme="minorHAnsi" w:hAnsiTheme="minorHAnsi" w:cstheme="minorBidi"/>
          <w:color w:val="0E101A"/>
          <w:sz w:val="22"/>
          <w:szCs w:val="22"/>
        </w:rPr>
        <w:t>"</w:t>
      </w:r>
    </w:p>
    <w:p w14:paraId="1A458512"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780EB54A" w14:textId="77777777"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Style w:val="Strong"/>
          <w:rFonts w:asciiTheme="minorHAnsi" w:eastAsiaTheme="minorEastAsia" w:hAnsiTheme="minorHAnsi" w:cstheme="minorBidi"/>
          <w:color w:val="0E101A"/>
          <w:sz w:val="22"/>
          <w:szCs w:val="22"/>
        </w:rPr>
        <w:t>Creating a Cinematic Look</w:t>
      </w:r>
    </w:p>
    <w:p w14:paraId="2E28AF9B" w14:textId="0A490D37" w:rsidR="007C07F6" w:rsidRPr="00D63906" w:rsidRDefault="6016C70E" w:rsidP="6EC0E396">
      <w:pPr>
        <w:pStyle w:val="NormalWeb"/>
        <w:spacing w:before="0" w:beforeAutospacing="0" w:after="0" w:afterAutospacing="0"/>
        <w:rPr>
          <w:rFonts w:asciiTheme="minorHAnsi" w:hAnsiTheme="minorHAnsi" w:cstheme="minorBidi"/>
          <w:color w:val="0E101A"/>
          <w:sz w:val="22"/>
          <w:szCs w:val="22"/>
        </w:rPr>
      </w:pPr>
      <w:r w:rsidRPr="6EC0E396">
        <w:rPr>
          <w:rFonts w:asciiTheme="minorHAnsi" w:hAnsiTheme="minorHAnsi" w:cstheme="minorBidi"/>
          <w:color w:val="0E101A"/>
          <w:sz w:val="22"/>
          <w:szCs w:val="22"/>
        </w:rPr>
        <w:t xml:space="preserve">The </w:t>
      </w:r>
      <w:r w:rsidR="000B0B25" w:rsidRPr="6EC0E396">
        <w:rPr>
          <w:rFonts w:asciiTheme="minorHAnsi" w:hAnsiTheme="minorHAnsi" w:cstheme="minorBidi"/>
          <w:color w:val="0E101A"/>
          <w:sz w:val="22"/>
          <w:szCs w:val="22"/>
        </w:rPr>
        <w:t>FX30</w:t>
      </w:r>
      <w:r w:rsidRPr="6EC0E396">
        <w:rPr>
          <w:rFonts w:asciiTheme="minorHAnsi" w:hAnsiTheme="minorHAnsi" w:cstheme="minorBidi"/>
          <w:color w:val="0E101A"/>
          <w:sz w:val="22"/>
          <w:szCs w:val="22"/>
        </w:rPr>
        <w:t xml:space="preserve"> offers </w:t>
      </w:r>
      <w:r w:rsidR="0050109B" w:rsidRPr="6EC0E396">
        <w:rPr>
          <w:rFonts w:asciiTheme="minorHAnsi" w:hAnsiTheme="minorHAnsi" w:cstheme="minorBidi"/>
          <w:color w:val="0E101A"/>
          <w:sz w:val="22"/>
          <w:szCs w:val="22"/>
        </w:rPr>
        <w:t>next</w:t>
      </w:r>
      <w:r w:rsidR="00DB6B0D" w:rsidRPr="6EC0E396">
        <w:rPr>
          <w:rFonts w:asciiTheme="minorHAnsi" w:hAnsiTheme="minorHAnsi" w:cstheme="minorBidi"/>
          <w:color w:val="0E101A"/>
          <w:sz w:val="22"/>
          <w:szCs w:val="22"/>
        </w:rPr>
        <w:t>-</w:t>
      </w:r>
      <w:r w:rsidR="0050109B" w:rsidRPr="6EC0E396">
        <w:rPr>
          <w:rFonts w:asciiTheme="minorHAnsi" w:hAnsiTheme="minorHAnsi" w:cstheme="minorBidi"/>
          <w:color w:val="0E101A"/>
          <w:sz w:val="22"/>
          <w:szCs w:val="22"/>
        </w:rPr>
        <w:t>generation</w:t>
      </w:r>
      <w:r w:rsidRPr="6EC0E396">
        <w:rPr>
          <w:rFonts w:asciiTheme="minorHAnsi" w:hAnsiTheme="minorHAnsi" w:cstheme="minorBidi"/>
          <w:color w:val="0E101A"/>
          <w:sz w:val="22"/>
          <w:szCs w:val="22"/>
        </w:rPr>
        <w:t xml:space="preserve"> </w:t>
      </w:r>
      <w:proofErr w:type="gramStart"/>
      <w:r w:rsidRPr="6EC0E396">
        <w:rPr>
          <w:rFonts w:asciiTheme="minorHAnsi" w:hAnsiTheme="minorHAnsi" w:cstheme="minorBidi"/>
          <w:color w:val="0E101A"/>
          <w:sz w:val="22"/>
          <w:szCs w:val="22"/>
        </w:rPr>
        <w:t>filmmakers</w:t>
      </w:r>
      <w:proofErr w:type="gramEnd"/>
      <w:r w:rsidRPr="6EC0E396">
        <w:rPr>
          <w:rFonts w:asciiTheme="minorHAnsi" w:hAnsiTheme="minorHAnsi" w:cstheme="minorBidi"/>
          <w:color w:val="0E101A"/>
          <w:sz w:val="22"/>
          <w:szCs w:val="22"/>
        </w:rPr>
        <w:t xml:space="preserve"> cinematic expression with the latest imaging systems. It features </w:t>
      </w:r>
      <w:r w:rsidR="5AC2E66B" w:rsidRPr="6EC0E396">
        <w:rPr>
          <w:rStyle w:val="normaltextrun"/>
          <w:rFonts w:ascii="Calibri" w:eastAsiaTheme="minorEastAsia" w:hAnsi="Calibri" w:cs="Calibri"/>
          <w:sz w:val="22"/>
          <w:szCs w:val="22"/>
          <w:bdr w:val="none" w:sz="0" w:space="0" w:color="auto" w:frame="1"/>
        </w:rPr>
        <w:t xml:space="preserve">a new back-illuminated 20.1 megapixels APS-C Exmor R™ CMOS sensor (Super 35 format) </w:t>
      </w:r>
      <w:r w:rsidRPr="6EC0E396">
        <w:rPr>
          <w:rFonts w:asciiTheme="minorHAnsi" w:hAnsiTheme="minorHAnsi" w:cstheme="minorBidi"/>
          <w:color w:val="0E101A"/>
          <w:sz w:val="22"/>
          <w:szCs w:val="22"/>
        </w:rPr>
        <w:t>with a dual base ISO (800/2500) to deliver high sensitivity, low noise, and 14+ stops</w:t>
      </w:r>
      <w:r w:rsidR="003D547F" w:rsidRPr="6EC0E396">
        <w:rPr>
          <w:rStyle w:val="EndnoteReference"/>
          <w:rFonts w:asciiTheme="minorHAnsi" w:hAnsiTheme="minorHAnsi" w:cstheme="minorBidi"/>
          <w:color w:val="0E101A"/>
          <w:sz w:val="22"/>
          <w:szCs w:val="22"/>
        </w:rPr>
        <w:endnoteReference w:id="2"/>
      </w:r>
      <w:r w:rsidRPr="6EC0E396">
        <w:rPr>
          <w:rFonts w:asciiTheme="minorHAnsi" w:hAnsiTheme="minorHAnsi" w:cstheme="minorBidi"/>
          <w:color w:val="0E101A"/>
          <w:sz w:val="22"/>
          <w:szCs w:val="22"/>
        </w:rPr>
        <w:t xml:space="preserve"> of </w:t>
      </w:r>
      <w:r w:rsidR="00C65803" w:rsidRPr="6EC0E396">
        <w:rPr>
          <w:rFonts w:asciiTheme="minorHAnsi" w:hAnsiTheme="minorHAnsi" w:cstheme="minorBidi"/>
          <w:color w:val="0E101A"/>
          <w:sz w:val="22"/>
          <w:szCs w:val="22"/>
        </w:rPr>
        <w:t>latitude</w:t>
      </w:r>
      <w:r w:rsidRPr="6EC0E396">
        <w:rPr>
          <w:rFonts w:asciiTheme="minorHAnsi" w:hAnsiTheme="minorHAnsi" w:cstheme="minorBidi"/>
          <w:color w:val="0E101A"/>
          <w:sz w:val="22"/>
          <w:szCs w:val="22"/>
        </w:rPr>
        <w:t>. </w:t>
      </w:r>
    </w:p>
    <w:p w14:paraId="3EA40BF7" w14:textId="366BCF62" w:rsidR="00E53F79" w:rsidRPr="00D63906" w:rsidRDefault="00E53F79" w:rsidP="007C07F6">
      <w:pPr>
        <w:pStyle w:val="NormalWeb"/>
        <w:spacing w:before="0" w:beforeAutospacing="0" w:after="0" w:afterAutospacing="0"/>
        <w:rPr>
          <w:rFonts w:asciiTheme="minorHAnsi" w:hAnsiTheme="minorHAnsi" w:cstheme="minorHAnsi"/>
          <w:color w:val="0E101A"/>
          <w:sz w:val="22"/>
          <w:szCs w:val="22"/>
        </w:rPr>
      </w:pPr>
    </w:p>
    <w:p w14:paraId="4BAA22DA" w14:textId="77777777" w:rsidR="008E4626" w:rsidRPr="00D63906" w:rsidRDefault="008E4626" w:rsidP="008E4626">
      <w:pPr>
        <w:pStyle w:val="NormalWeb"/>
        <w:spacing w:before="0" w:beforeAutospacing="0" w:after="0" w:afterAutospacing="0"/>
        <w:rPr>
          <w:rFonts w:asciiTheme="minorHAnsi" w:hAnsiTheme="minorHAnsi" w:cstheme="minorBidi"/>
          <w:color w:val="0E101A"/>
          <w:sz w:val="22"/>
          <w:szCs w:val="22"/>
        </w:rPr>
      </w:pPr>
      <w:r w:rsidRPr="0081496A">
        <w:rPr>
          <w:rFonts w:asciiTheme="minorHAnsi" w:hAnsiTheme="minorHAnsi" w:cstheme="minorBidi"/>
          <w:color w:val="0E101A"/>
          <w:sz w:val="22"/>
          <w:szCs w:val="22"/>
        </w:rPr>
        <w:t>The FX30 supports a variety of video recording codecs. It can shoot in high frame rates, including 4K at 120fps and full HD at 240fps</w:t>
      </w:r>
      <w:r w:rsidRPr="0081496A">
        <w:rPr>
          <w:rStyle w:val="EndnoteReference"/>
          <w:rFonts w:asciiTheme="minorHAnsi" w:hAnsiTheme="minorHAnsi" w:cstheme="minorBidi"/>
          <w:color w:val="0E101A"/>
          <w:sz w:val="22"/>
          <w:szCs w:val="22"/>
        </w:rPr>
        <w:endnoteReference w:id="3"/>
      </w:r>
      <w:r w:rsidRPr="0081496A">
        <w:rPr>
          <w:rFonts w:asciiTheme="minorHAnsi" w:hAnsiTheme="minorHAnsi" w:cstheme="minorBidi"/>
          <w:color w:val="0E101A"/>
          <w:sz w:val="22"/>
          <w:szCs w:val="22"/>
        </w:rPr>
        <w:t>. The FX30 also features the ability to shoot</w:t>
      </w:r>
      <w:r>
        <w:rPr>
          <w:rFonts w:asciiTheme="minorHAnsi" w:hAnsiTheme="minorHAnsi" w:cstheme="minorBidi"/>
          <w:color w:val="0E101A"/>
          <w:sz w:val="22"/>
          <w:szCs w:val="22"/>
        </w:rPr>
        <w:t xml:space="preserve"> </w:t>
      </w:r>
      <w:r w:rsidRPr="58448C8A">
        <w:rPr>
          <w:rFonts w:asciiTheme="minorHAnsi" w:hAnsiTheme="minorHAnsi" w:cstheme="minorBidi"/>
          <w:color w:val="0E101A"/>
          <w:sz w:val="22"/>
          <w:szCs w:val="22"/>
        </w:rPr>
        <w:t>4K Super 35 (16:9) by oversampling from 6K at up to 60fps</w:t>
      </w:r>
      <w:r>
        <w:rPr>
          <w:rFonts w:asciiTheme="minorHAnsi" w:hAnsiTheme="minorHAnsi" w:cstheme="minorBidi"/>
          <w:color w:val="0E101A"/>
          <w:sz w:val="22"/>
          <w:szCs w:val="22"/>
        </w:rPr>
        <w:t>.</w:t>
      </w:r>
      <w:r w:rsidRPr="58448C8A">
        <w:rPr>
          <w:rFonts w:asciiTheme="minorHAnsi" w:hAnsiTheme="minorHAnsi" w:cstheme="minorBidi"/>
          <w:color w:val="0E101A"/>
          <w:sz w:val="22"/>
          <w:szCs w:val="22"/>
        </w:rPr>
        <w:t xml:space="preserve"> </w:t>
      </w:r>
      <w:proofErr w:type="gramStart"/>
      <w:r w:rsidRPr="58448C8A">
        <w:rPr>
          <w:rFonts w:asciiTheme="minorHAnsi" w:hAnsiTheme="minorHAnsi" w:cstheme="minorBidi"/>
          <w:color w:val="0E101A"/>
          <w:sz w:val="22"/>
          <w:szCs w:val="22"/>
        </w:rPr>
        <w:t>Both 16</w:t>
      </w:r>
      <w:proofErr w:type="gramEnd"/>
      <w:r w:rsidRPr="58448C8A">
        <w:rPr>
          <w:rFonts w:asciiTheme="minorHAnsi" w:hAnsiTheme="minorHAnsi" w:cstheme="minorBidi"/>
          <w:color w:val="0E101A"/>
          <w:sz w:val="22"/>
          <w:szCs w:val="22"/>
        </w:rPr>
        <w:t xml:space="preserve">:9 recording modes can shoot at 10-bit 4:2:2 while the HDMI Type-A </w:t>
      </w:r>
      <w:r>
        <w:rPr>
          <w:rFonts w:asciiTheme="minorHAnsi" w:hAnsiTheme="minorHAnsi" w:cstheme="minorBidi"/>
          <w:color w:val="0E101A"/>
          <w:sz w:val="22"/>
          <w:szCs w:val="22"/>
        </w:rPr>
        <w:t>port</w:t>
      </w:r>
      <w:r w:rsidRPr="58448C8A">
        <w:rPr>
          <w:rFonts w:asciiTheme="minorHAnsi" w:hAnsiTheme="minorHAnsi" w:cstheme="minorBidi"/>
          <w:color w:val="0E101A"/>
          <w:sz w:val="22"/>
          <w:szCs w:val="22"/>
        </w:rPr>
        <w:t xml:space="preserve"> outputs 4K, 16-bit RAW</w:t>
      </w:r>
      <w:r w:rsidRPr="58448C8A">
        <w:rPr>
          <w:rStyle w:val="EndnoteReference"/>
          <w:rFonts w:asciiTheme="minorHAnsi" w:hAnsiTheme="minorHAnsi" w:cstheme="minorBidi"/>
          <w:color w:val="0E101A"/>
          <w:sz w:val="22"/>
          <w:szCs w:val="22"/>
        </w:rPr>
        <w:endnoteReference w:id="4"/>
      </w:r>
      <w:r w:rsidRPr="58448C8A">
        <w:rPr>
          <w:rFonts w:asciiTheme="minorHAnsi" w:hAnsiTheme="minorHAnsi" w:cstheme="minorBidi"/>
          <w:color w:val="0E101A"/>
          <w:sz w:val="22"/>
          <w:szCs w:val="22"/>
        </w:rPr>
        <w:t xml:space="preserve"> for an external recorder</w:t>
      </w:r>
      <w:r w:rsidRPr="58448C8A">
        <w:rPr>
          <w:rStyle w:val="EndnoteReference"/>
          <w:rFonts w:asciiTheme="minorHAnsi" w:hAnsiTheme="minorHAnsi" w:cstheme="minorBidi"/>
          <w:color w:val="0E101A"/>
          <w:sz w:val="22"/>
          <w:szCs w:val="22"/>
        </w:rPr>
        <w:endnoteReference w:id="5"/>
      </w:r>
      <w:r w:rsidRPr="58448C8A">
        <w:rPr>
          <w:rFonts w:asciiTheme="minorHAnsi" w:hAnsiTheme="minorHAnsi" w:cstheme="minorBidi"/>
          <w:color w:val="0E101A"/>
          <w:sz w:val="22"/>
          <w:szCs w:val="22"/>
        </w:rPr>
        <w:t>.</w:t>
      </w:r>
    </w:p>
    <w:p w14:paraId="5D011D35" w14:textId="0ECA6315" w:rsidR="00F977A1" w:rsidRPr="00D63906" w:rsidRDefault="00F977A1" w:rsidP="007C07F6">
      <w:pPr>
        <w:pStyle w:val="NormalWeb"/>
        <w:spacing w:before="0" w:beforeAutospacing="0" w:after="0" w:afterAutospacing="0"/>
        <w:rPr>
          <w:rFonts w:asciiTheme="minorHAnsi" w:hAnsiTheme="minorHAnsi" w:cstheme="minorHAnsi"/>
          <w:color w:val="0E101A"/>
          <w:sz w:val="22"/>
          <w:szCs w:val="22"/>
        </w:rPr>
      </w:pPr>
    </w:p>
    <w:p w14:paraId="1F2C4F08" w14:textId="0CBF737E" w:rsidR="00F977A1" w:rsidRPr="00D63906" w:rsidRDefault="434FA227" w:rsidP="2C484800">
      <w:pPr>
        <w:pStyle w:val="NormalWeb"/>
        <w:spacing w:before="0" w:beforeAutospacing="0" w:after="0" w:afterAutospacing="0"/>
        <w:rPr>
          <w:rFonts w:asciiTheme="minorHAnsi" w:hAnsiTheme="minorHAnsi" w:cstheme="minorBidi"/>
          <w:color w:val="0E101A"/>
          <w:sz w:val="22"/>
          <w:szCs w:val="22"/>
        </w:rPr>
      </w:pPr>
      <w:r w:rsidRPr="00D63906">
        <w:rPr>
          <w:rFonts w:asciiTheme="minorHAnsi" w:hAnsiTheme="minorHAnsi" w:cstheme="minorBidi"/>
          <w:color w:val="0E101A"/>
          <w:sz w:val="22"/>
          <w:szCs w:val="22"/>
        </w:rPr>
        <w:t xml:space="preserve">Like the rest of the Cinema Line, the </w:t>
      </w:r>
      <w:r w:rsidR="00F33F0C" w:rsidRPr="00D63906">
        <w:rPr>
          <w:rFonts w:asciiTheme="minorHAnsi" w:hAnsiTheme="minorHAnsi" w:cstheme="minorBidi"/>
          <w:color w:val="0E101A"/>
          <w:sz w:val="22"/>
          <w:szCs w:val="22"/>
        </w:rPr>
        <w:t xml:space="preserve">FX30 </w:t>
      </w:r>
      <w:r w:rsidRPr="00D63906">
        <w:rPr>
          <w:rFonts w:asciiTheme="minorHAnsi" w:hAnsiTheme="minorHAnsi" w:cstheme="minorBidi"/>
          <w:color w:val="0E101A"/>
          <w:sz w:val="22"/>
          <w:szCs w:val="22"/>
        </w:rPr>
        <w:t>features Log shooting modes by enabling Cine El, Cine El Quick, and Flexible ISO modes for recording with the S-Log3 gamma curve</w:t>
      </w:r>
      <w:r w:rsidR="006344D7" w:rsidRPr="00D63906">
        <w:rPr>
          <w:rFonts w:asciiTheme="minorHAnsi" w:hAnsiTheme="minorHAnsi" w:cstheme="minorBidi"/>
          <w:color w:val="0E101A"/>
          <w:sz w:val="22"/>
          <w:szCs w:val="22"/>
        </w:rPr>
        <w:t>, which allows more flexibility when color grading</w:t>
      </w:r>
      <w:r w:rsidRPr="00D63906">
        <w:rPr>
          <w:rFonts w:asciiTheme="minorHAnsi" w:hAnsiTheme="minorHAnsi" w:cstheme="minorBidi"/>
          <w:color w:val="0E101A"/>
          <w:sz w:val="22"/>
          <w:szCs w:val="22"/>
        </w:rPr>
        <w:t xml:space="preserve">. All three modes allow video shooting while monitoring with an appropriate LUT to preview the final image. In addition, the </w:t>
      </w:r>
      <w:r w:rsidR="000B0B25" w:rsidRPr="00D63906">
        <w:rPr>
          <w:rFonts w:asciiTheme="minorHAnsi" w:hAnsiTheme="minorHAnsi" w:cstheme="minorBidi"/>
          <w:color w:val="0E101A"/>
          <w:sz w:val="22"/>
          <w:szCs w:val="22"/>
        </w:rPr>
        <w:t>FX30</w:t>
      </w:r>
      <w:r w:rsidRPr="00D63906">
        <w:rPr>
          <w:rFonts w:asciiTheme="minorHAnsi" w:hAnsiTheme="minorHAnsi" w:cstheme="minorBidi"/>
          <w:color w:val="0E101A"/>
          <w:sz w:val="22"/>
          <w:szCs w:val="22"/>
        </w:rPr>
        <w:t xml:space="preserve"> includes a selection of built-in cinematic looks, such as Sony's S-Cinetone</w:t>
      </w:r>
      <w:r w:rsidR="00DF3A4A" w:rsidRPr="00D63906">
        <w:rPr>
          <w:rStyle w:val="normaltextrun"/>
          <w:rFonts w:ascii="Calibri" w:eastAsiaTheme="minorEastAsia" w:hAnsi="Calibri" w:cs="Calibri"/>
          <w:sz w:val="22"/>
          <w:szCs w:val="22"/>
          <w:bdr w:val="none" w:sz="0" w:space="0" w:color="auto" w:frame="1"/>
        </w:rPr>
        <w:t>™</w:t>
      </w:r>
      <w:r w:rsidR="647BBE68" w:rsidRPr="00D63906">
        <w:rPr>
          <w:rFonts w:asciiTheme="minorHAnsi" w:hAnsiTheme="minorHAnsi" w:cstheme="minorBidi"/>
          <w:color w:val="0E101A"/>
          <w:sz w:val="22"/>
          <w:szCs w:val="22"/>
        </w:rPr>
        <w:t>, and can shoot single stills</w:t>
      </w:r>
      <w:r w:rsidRPr="00D63906">
        <w:rPr>
          <w:rFonts w:asciiTheme="minorHAnsi" w:hAnsiTheme="minorHAnsi" w:cstheme="minorBidi"/>
          <w:color w:val="0E101A"/>
          <w:sz w:val="22"/>
          <w:szCs w:val="22"/>
        </w:rPr>
        <w:t>. The camera offers advanced image processing capabilities with the BIONZ XR processing engine for natural gradations and realistic color reproduction. </w:t>
      </w:r>
    </w:p>
    <w:p w14:paraId="20745FB2"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2B87EE02" w14:textId="58263068"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Style w:val="Strong"/>
          <w:rFonts w:asciiTheme="minorHAnsi" w:eastAsiaTheme="minorEastAsia" w:hAnsiTheme="minorHAnsi" w:cstheme="minorBidi"/>
          <w:color w:val="0E101A"/>
          <w:sz w:val="22"/>
          <w:szCs w:val="22"/>
        </w:rPr>
        <w:t>Designed to Support Creators' Needs</w:t>
      </w:r>
    </w:p>
    <w:p w14:paraId="77F57248" w14:textId="12A4E0BE"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 xml:space="preserve">The </w:t>
      </w:r>
      <w:r w:rsidR="000B0B25" w:rsidRPr="0C91B66C">
        <w:rPr>
          <w:rFonts w:asciiTheme="minorHAnsi" w:hAnsiTheme="minorHAnsi" w:cstheme="minorBidi"/>
          <w:color w:val="0E101A"/>
          <w:sz w:val="22"/>
          <w:szCs w:val="22"/>
        </w:rPr>
        <w:t>FX30</w:t>
      </w:r>
      <w:r w:rsidRPr="0C91B66C">
        <w:rPr>
          <w:rFonts w:asciiTheme="minorHAnsi" w:hAnsiTheme="minorHAnsi" w:cstheme="minorBidi"/>
          <w:color w:val="0E101A"/>
          <w:sz w:val="22"/>
          <w:szCs w:val="22"/>
        </w:rPr>
        <w:t xml:space="preserve"> features </w:t>
      </w:r>
      <w:r w:rsidR="00840430" w:rsidRPr="0C91B66C">
        <w:rPr>
          <w:rFonts w:asciiTheme="minorHAnsi" w:hAnsiTheme="minorHAnsi" w:cstheme="minorBidi"/>
          <w:color w:val="0E101A"/>
          <w:sz w:val="22"/>
          <w:szCs w:val="22"/>
        </w:rPr>
        <w:t xml:space="preserve">Sony’s fast and reliable </w:t>
      </w:r>
      <w:r w:rsidR="001035CD" w:rsidRPr="0C91B66C">
        <w:rPr>
          <w:rFonts w:asciiTheme="minorHAnsi" w:hAnsiTheme="minorHAnsi" w:cstheme="minorBidi"/>
          <w:color w:val="0E101A"/>
          <w:sz w:val="22"/>
          <w:szCs w:val="22"/>
        </w:rPr>
        <w:t xml:space="preserve">still and </w:t>
      </w:r>
      <w:r w:rsidR="0030178F" w:rsidRPr="0C91B66C">
        <w:rPr>
          <w:rFonts w:asciiTheme="minorHAnsi" w:hAnsiTheme="minorHAnsi" w:cstheme="minorBidi"/>
          <w:color w:val="0E101A"/>
          <w:sz w:val="22"/>
          <w:szCs w:val="22"/>
        </w:rPr>
        <w:t xml:space="preserve">video </w:t>
      </w:r>
      <w:r w:rsidRPr="0C91B66C">
        <w:rPr>
          <w:rFonts w:asciiTheme="minorHAnsi" w:hAnsiTheme="minorHAnsi" w:cstheme="minorBidi"/>
          <w:color w:val="0E101A"/>
          <w:sz w:val="22"/>
          <w:szCs w:val="22"/>
        </w:rPr>
        <w:t>autofocus, with settings including: </w:t>
      </w:r>
    </w:p>
    <w:p w14:paraId="1E2E38B5" w14:textId="315D64AD" w:rsidR="007C07F6" w:rsidRPr="00D63906" w:rsidRDefault="007C07F6" w:rsidP="007C07F6">
      <w:pPr>
        <w:numPr>
          <w:ilvl w:val="0"/>
          <w:numId w:val="9"/>
        </w:numPr>
        <w:spacing w:after="0" w:line="240" w:lineRule="auto"/>
        <w:rPr>
          <w:color w:val="0E101A"/>
        </w:rPr>
      </w:pPr>
      <w:r w:rsidRPr="0C91B66C">
        <w:rPr>
          <w:color w:val="0E101A"/>
        </w:rPr>
        <w:t xml:space="preserve">Real-time Eye AF (human, </w:t>
      </w:r>
      <w:proofErr w:type="gramStart"/>
      <w:r w:rsidRPr="0C91B66C">
        <w:rPr>
          <w:color w:val="0E101A"/>
        </w:rPr>
        <w:t>animal</w:t>
      </w:r>
      <w:proofErr w:type="gramEnd"/>
      <w:r w:rsidRPr="0C91B66C">
        <w:rPr>
          <w:color w:val="0E101A"/>
        </w:rPr>
        <w:t xml:space="preserve"> or bird</w:t>
      </w:r>
      <w:r w:rsidR="009400A2" w:rsidRPr="0C91B66C">
        <w:rPr>
          <w:rStyle w:val="EndnoteReference"/>
          <w:color w:val="0E101A"/>
        </w:rPr>
        <w:endnoteReference w:id="6"/>
      </w:r>
      <w:r w:rsidRPr="0C91B66C">
        <w:rPr>
          <w:color w:val="0E101A"/>
        </w:rPr>
        <w:t>)</w:t>
      </w:r>
    </w:p>
    <w:p w14:paraId="6E4237AA" w14:textId="07C54855" w:rsidR="007C07F6" w:rsidRPr="00D63906" w:rsidRDefault="007C07F6" w:rsidP="007C07F6">
      <w:pPr>
        <w:numPr>
          <w:ilvl w:val="0"/>
          <w:numId w:val="9"/>
        </w:numPr>
        <w:spacing w:after="0" w:line="240" w:lineRule="auto"/>
        <w:rPr>
          <w:color w:val="0E101A"/>
        </w:rPr>
      </w:pPr>
      <w:r w:rsidRPr="0C91B66C">
        <w:rPr>
          <w:color w:val="0E101A"/>
        </w:rPr>
        <w:t>Real-time Tracking</w:t>
      </w:r>
    </w:p>
    <w:p w14:paraId="7D5E72A2" w14:textId="77777777" w:rsidR="007C07F6" w:rsidRPr="00D63906" w:rsidRDefault="007C07F6" w:rsidP="007C07F6">
      <w:pPr>
        <w:numPr>
          <w:ilvl w:val="0"/>
          <w:numId w:val="9"/>
        </w:numPr>
        <w:spacing w:after="0" w:line="240" w:lineRule="auto"/>
        <w:rPr>
          <w:color w:val="0E101A"/>
        </w:rPr>
      </w:pPr>
      <w:r w:rsidRPr="0C91B66C">
        <w:rPr>
          <w:color w:val="0E101A"/>
        </w:rPr>
        <w:t>Detailed AF settings </w:t>
      </w:r>
    </w:p>
    <w:p w14:paraId="385B2D7D" w14:textId="7B0D50E9" w:rsidR="007C07F6" w:rsidRPr="00D63906" w:rsidRDefault="007C07F6" w:rsidP="007C07F6">
      <w:pPr>
        <w:numPr>
          <w:ilvl w:val="0"/>
          <w:numId w:val="9"/>
        </w:numPr>
        <w:spacing w:after="0" w:line="240" w:lineRule="auto"/>
        <w:rPr>
          <w:color w:val="0E101A"/>
        </w:rPr>
      </w:pPr>
      <w:r w:rsidRPr="0C91B66C">
        <w:rPr>
          <w:color w:val="0E101A"/>
        </w:rPr>
        <w:lastRenderedPageBreak/>
        <w:t>AF Assist</w:t>
      </w:r>
      <w:r w:rsidR="003F4535" w:rsidRPr="0C91B66C">
        <w:rPr>
          <w:rStyle w:val="EndnoteReference"/>
          <w:color w:val="0E101A"/>
        </w:rPr>
        <w:endnoteReference w:id="7"/>
      </w:r>
    </w:p>
    <w:p w14:paraId="7E88B70E"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1CECDDFE" w14:textId="096CF386"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Creatives also have more control when using the Focus Map</w:t>
      </w:r>
      <w:r w:rsidR="003F4535" w:rsidRPr="0C91B66C">
        <w:rPr>
          <w:rStyle w:val="EndnoteReference"/>
          <w:rFonts w:asciiTheme="minorHAnsi" w:hAnsiTheme="minorHAnsi" w:cstheme="minorBidi"/>
          <w:color w:val="0E101A"/>
          <w:sz w:val="22"/>
          <w:szCs w:val="22"/>
        </w:rPr>
        <w:endnoteReference w:id="8"/>
      </w:r>
      <w:r w:rsidRPr="0C91B66C">
        <w:rPr>
          <w:rFonts w:asciiTheme="minorHAnsi" w:hAnsiTheme="minorHAnsi" w:cstheme="minorBidi"/>
          <w:color w:val="0E101A"/>
          <w:sz w:val="22"/>
          <w:szCs w:val="22"/>
        </w:rPr>
        <w:t>, which makes it easy to visualize depth of field, and Breathing Compensation</w:t>
      </w:r>
      <w:r w:rsidR="003F4535" w:rsidRPr="0C91B66C">
        <w:rPr>
          <w:rStyle w:val="EndnoteReference"/>
          <w:rFonts w:asciiTheme="minorHAnsi" w:hAnsiTheme="minorHAnsi" w:cstheme="minorBidi"/>
          <w:color w:val="0E101A"/>
          <w:sz w:val="22"/>
          <w:szCs w:val="22"/>
        </w:rPr>
        <w:endnoteReference w:id="9"/>
      </w:r>
      <w:r w:rsidRPr="0C91B66C">
        <w:rPr>
          <w:rFonts w:asciiTheme="minorHAnsi" w:hAnsiTheme="minorHAnsi" w:cstheme="minorBidi"/>
          <w:color w:val="0E101A"/>
          <w:sz w:val="22"/>
          <w:szCs w:val="22"/>
        </w:rPr>
        <w:t> </w:t>
      </w:r>
      <w:r w:rsidR="335E59F3" w:rsidRPr="58448C8A">
        <w:rPr>
          <w:rFonts w:asciiTheme="minorHAnsi" w:hAnsiTheme="minorHAnsi" w:cstheme="minorBidi"/>
          <w:color w:val="0E101A"/>
          <w:sz w:val="22"/>
          <w:szCs w:val="22"/>
        </w:rPr>
        <w:t xml:space="preserve">to </w:t>
      </w:r>
      <w:r w:rsidRPr="58448C8A">
        <w:rPr>
          <w:rFonts w:asciiTheme="minorHAnsi" w:hAnsiTheme="minorHAnsi" w:cstheme="minorBidi"/>
          <w:color w:val="0E101A"/>
          <w:sz w:val="22"/>
          <w:szCs w:val="22"/>
        </w:rPr>
        <w:t>offer</w:t>
      </w:r>
      <w:r w:rsidRPr="0C91B66C">
        <w:rPr>
          <w:rFonts w:asciiTheme="minorHAnsi" w:hAnsiTheme="minorHAnsi" w:cstheme="minorBidi"/>
          <w:color w:val="0E101A"/>
          <w:sz w:val="22"/>
          <w:szCs w:val="22"/>
        </w:rPr>
        <w:t xml:space="preserve"> a stable angle of view when focusing. The camera includes effective stabilization for run and gun shoots using Active Mode</w:t>
      </w:r>
      <w:r w:rsidR="003F4535" w:rsidRPr="0C91B66C">
        <w:rPr>
          <w:rStyle w:val="EndnoteReference"/>
          <w:rFonts w:asciiTheme="minorHAnsi" w:hAnsiTheme="minorHAnsi" w:cstheme="minorBidi"/>
          <w:color w:val="0E101A"/>
          <w:sz w:val="22"/>
          <w:szCs w:val="22"/>
        </w:rPr>
        <w:endnoteReference w:id="10"/>
      </w:r>
      <w:r w:rsidRPr="0C91B66C">
        <w:rPr>
          <w:rFonts w:asciiTheme="minorHAnsi" w:hAnsiTheme="minorHAnsi" w:cstheme="minorBidi"/>
          <w:color w:val="0E101A"/>
          <w:sz w:val="22"/>
          <w:szCs w:val="22"/>
        </w:rPr>
        <w:t> </w:t>
      </w:r>
      <w:r w:rsidR="008C0A17" w:rsidRPr="0C91B66C">
        <w:rPr>
          <w:rFonts w:asciiTheme="minorHAnsi" w:hAnsiTheme="minorHAnsi" w:cstheme="minorBidi"/>
          <w:color w:val="0E101A"/>
          <w:sz w:val="22"/>
          <w:szCs w:val="22"/>
        </w:rPr>
        <w:t xml:space="preserve">thanks to the </w:t>
      </w:r>
      <w:r w:rsidRPr="0C91B66C">
        <w:rPr>
          <w:rFonts w:asciiTheme="minorHAnsi" w:hAnsiTheme="minorHAnsi" w:cstheme="minorBidi"/>
          <w:color w:val="0E101A"/>
          <w:sz w:val="22"/>
          <w:szCs w:val="22"/>
        </w:rPr>
        <w:t>optical in-body 5-axis image stabilization</w:t>
      </w:r>
      <w:r w:rsidR="00C37A4B" w:rsidRPr="0C91B66C">
        <w:rPr>
          <w:rFonts w:asciiTheme="minorHAnsi" w:hAnsiTheme="minorHAnsi" w:cstheme="minorBidi"/>
          <w:color w:val="0E101A"/>
          <w:sz w:val="22"/>
          <w:szCs w:val="22"/>
        </w:rPr>
        <w:t>. The FX30 also includes</w:t>
      </w:r>
      <w:r w:rsidR="00AA31B7" w:rsidRPr="0C91B66C">
        <w:rPr>
          <w:rFonts w:asciiTheme="minorHAnsi" w:hAnsiTheme="minorHAnsi" w:cstheme="minorBidi"/>
          <w:color w:val="0E101A"/>
          <w:sz w:val="22"/>
          <w:szCs w:val="22"/>
        </w:rPr>
        <w:t xml:space="preserve"> time code sync</w:t>
      </w:r>
      <w:r w:rsidR="00FB26EB" w:rsidRPr="0C91B66C">
        <w:rPr>
          <w:rStyle w:val="EndnoteReference"/>
          <w:rFonts w:asciiTheme="minorHAnsi" w:hAnsiTheme="minorHAnsi" w:cstheme="minorBidi"/>
          <w:color w:val="0E101A"/>
          <w:sz w:val="22"/>
          <w:szCs w:val="22"/>
        </w:rPr>
        <w:endnoteReference w:id="11"/>
      </w:r>
      <w:r w:rsidRPr="0C91B66C">
        <w:rPr>
          <w:rFonts w:asciiTheme="minorHAnsi" w:hAnsiTheme="minorHAnsi" w:cstheme="minorBidi"/>
          <w:color w:val="0E101A"/>
          <w:sz w:val="22"/>
          <w:szCs w:val="22"/>
        </w:rPr>
        <w:t>.</w:t>
      </w:r>
    </w:p>
    <w:p w14:paraId="460D1AFC"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7FD11AD9" w14:textId="567F57AE" w:rsidR="007C07F6" w:rsidRPr="00D63906" w:rsidRDefault="00F977A1"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T</w:t>
      </w:r>
      <w:r w:rsidR="007C07F6" w:rsidRPr="0C91B66C">
        <w:rPr>
          <w:rFonts w:asciiTheme="minorHAnsi" w:hAnsiTheme="minorHAnsi" w:cstheme="minorBidi"/>
          <w:color w:val="0E101A"/>
          <w:sz w:val="22"/>
          <w:szCs w:val="22"/>
        </w:rPr>
        <w:t xml:space="preserve">he </w:t>
      </w:r>
      <w:r w:rsidR="000B0B25" w:rsidRPr="0C91B66C">
        <w:rPr>
          <w:rFonts w:asciiTheme="minorHAnsi" w:hAnsiTheme="minorHAnsi" w:cstheme="minorBidi"/>
          <w:color w:val="0E101A"/>
          <w:sz w:val="22"/>
          <w:szCs w:val="22"/>
        </w:rPr>
        <w:t>FX30</w:t>
      </w:r>
      <w:r w:rsidR="007C07F6" w:rsidRPr="0C91B66C">
        <w:rPr>
          <w:rFonts w:asciiTheme="minorHAnsi" w:hAnsiTheme="minorHAnsi" w:cstheme="minorBidi"/>
          <w:color w:val="0E101A"/>
          <w:sz w:val="22"/>
          <w:szCs w:val="22"/>
        </w:rPr>
        <w:t xml:space="preserve"> </w:t>
      </w:r>
      <w:r w:rsidRPr="0C91B66C">
        <w:rPr>
          <w:rFonts w:asciiTheme="minorHAnsi" w:hAnsiTheme="minorHAnsi" w:cstheme="minorBidi"/>
          <w:color w:val="0E101A"/>
          <w:sz w:val="22"/>
          <w:szCs w:val="22"/>
        </w:rPr>
        <w:t>incorporates other features that retain the spirit of the Cinema Line, including</w:t>
      </w:r>
      <w:r w:rsidR="007C07F6" w:rsidRPr="0C91B66C">
        <w:rPr>
          <w:rFonts w:asciiTheme="minorHAnsi" w:hAnsiTheme="minorHAnsi" w:cstheme="minorBidi"/>
          <w:color w:val="0E101A"/>
          <w:sz w:val="22"/>
          <w:szCs w:val="22"/>
        </w:rPr>
        <w:t>: </w:t>
      </w:r>
    </w:p>
    <w:p w14:paraId="5B92A325" w14:textId="047F3074" w:rsidR="009562C2" w:rsidRPr="00D63906" w:rsidRDefault="009562C2" w:rsidP="009562C2">
      <w:pPr>
        <w:pStyle w:val="paragraph"/>
        <w:numPr>
          <w:ilvl w:val="0"/>
          <w:numId w:val="10"/>
        </w:numPr>
        <w:spacing w:before="0" w:beforeAutospacing="0" w:after="0" w:afterAutospacing="0"/>
        <w:textAlignment w:val="baseline"/>
        <w:rPr>
          <w:rFonts w:ascii="Calibri" w:hAnsi="Calibri" w:cs="Calibri"/>
          <w:sz w:val="22"/>
          <w:szCs w:val="22"/>
        </w:rPr>
      </w:pPr>
      <w:r w:rsidRPr="00D63906">
        <w:rPr>
          <w:rStyle w:val="normaltextrun"/>
          <w:rFonts w:ascii="Calibri" w:hAnsi="Calibri" w:cs="Calibri"/>
          <w:color w:val="0E101A"/>
          <w:sz w:val="22"/>
          <w:szCs w:val="22"/>
        </w:rPr>
        <w:t xml:space="preserve">New </w:t>
      </w:r>
      <w:r w:rsidR="00627E95" w:rsidRPr="00D63906">
        <w:rPr>
          <w:rStyle w:val="normaltextrun"/>
          <w:rFonts w:ascii="Calibri" w:hAnsi="Calibri" w:cs="Calibri"/>
          <w:color w:val="0E101A"/>
          <w:sz w:val="22"/>
          <w:szCs w:val="22"/>
        </w:rPr>
        <w:t xml:space="preserve">customizable </w:t>
      </w:r>
      <w:r w:rsidRPr="00D63906">
        <w:rPr>
          <w:rStyle w:val="normaltextrun"/>
          <w:rFonts w:ascii="Calibri" w:hAnsi="Calibri" w:cs="Calibri"/>
          <w:color w:val="0E101A"/>
          <w:sz w:val="22"/>
          <w:szCs w:val="22"/>
        </w:rPr>
        <w:t xml:space="preserve">list-style main menu screen </w:t>
      </w:r>
      <w:r w:rsidR="0039434E" w:rsidRPr="58448C8A">
        <w:rPr>
          <w:rStyle w:val="normaltextrun"/>
          <w:rFonts w:ascii="Calibri" w:hAnsi="Calibri" w:cs="Calibri"/>
          <w:color w:val="0E101A"/>
          <w:sz w:val="22"/>
          <w:szCs w:val="22"/>
        </w:rPr>
        <w:t>for</w:t>
      </w:r>
      <w:r w:rsidRPr="00D63906">
        <w:rPr>
          <w:rStyle w:val="normaltextrun"/>
          <w:rFonts w:ascii="Calibri" w:hAnsi="Calibri" w:cs="Calibri"/>
          <w:color w:val="0E101A"/>
          <w:sz w:val="22"/>
          <w:szCs w:val="22"/>
        </w:rPr>
        <w:t xml:space="preserve"> quick access to frequently used </w:t>
      </w:r>
      <w:r w:rsidRPr="58448C8A">
        <w:rPr>
          <w:rStyle w:val="normaltextrun"/>
          <w:rFonts w:ascii="Calibri" w:hAnsi="Calibri" w:cs="Calibri"/>
          <w:color w:val="0E101A"/>
          <w:sz w:val="22"/>
          <w:szCs w:val="22"/>
        </w:rPr>
        <w:t>items </w:t>
      </w:r>
      <w:r w:rsidRPr="00D63906">
        <w:rPr>
          <w:rStyle w:val="eop"/>
          <w:rFonts w:ascii="Calibri" w:eastAsiaTheme="minorEastAsia" w:hAnsi="Calibri" w:cs="Calibri"/>
          <w:color w:val="0E101A"/>
          <w:sz w:val="22"/>
          <w:szCs w:val="22"/>
        </w:rPr>
        <w:t> </w:t>
      </w:r>
    </w:p>
    <w:p w14:paraId="62E7CA1B" w14:textId="56414174" w:rsidR="009562C2" w:rsidRPr="00D63906" w:rsidRDefault="009562C2" w:rsidP="009562C2">
      <w:pPr>
        <w:pStyle w:val="paragraph"/>
        <w:numPr>
          <w:ilvl w:val="0"/>
          <w:numId w:val="10"/>
        </w:numPr>
        <w:spacing w:before="0" w:beforeAutospacing="0" w:after="0" w:afterAutospacing="0"/>
        <w:textAlignment w:val="baseline"/>
        <w:rPr>
          <w:rStyle w:val="normaltextrun"/>
          <w:rFonts w:ascii="Calibri" w:hAnsi="Calibri" w:cs="Calibri"/>
          <w:sz w:val="22"/>
          <w:szCs w:val="22"/>
        </w:rPr>
      </w:pPr>
      <w:r w:rsidRPr="00D63906">
        <w:rPr>
          <w:rStyle w:val="normaltextrun"/>
          <w:rFonts w:ascii="Calibri" w:hAnsi="Calibri" w:cs="Calibri"/>
          <w:sz w:val="22"/>
          <w:szCs w:val="22"/>
        </w:rPr>
        <w:t>New standby movie screen</w:t>
      </w:r>
      <w:r w:rsidRPr="00D63906">
        <w:rPr>
          <w:rStyle w:val="eop"/>
          <w:rFonts w:ascii="Calibri" w:eastAsiaTheme="minorEastAsia" w:hAnsi="Calibri" w:cs="Calibri"/>
          <w:sz w:val="22"/>
          <w:szCs w:val="22"/>
        </w:rPr>
        <w:t> </w:t>
      </w:r>
      <w:r w:rsidR="00F977A1" w:rsidRPr="00D63906">
        <w:rPr>
          <w:rStyle w:val="eop"/>
          <w:rFonts w:ascii="Calibri" w:eastAsiaTheme="minorEastAsia" w:hAnsi="Calibri" w:cs="Calibri"/>
          <w:sz w:val="22"/>
          <w:szCs w:val="22"/>
        </w:rPr>
        <w:t xml:space="preserve">that </w:t>
      </w:r>
      <w:r w:rsidRPr="00D63906">
        <w:rPr>
          <w:rStyle w:val="eop"/>
          <w:rFonts w:ascii="Calibri" w:eastAsiaTheme="minorEastAsia" w:hAnsi="Calibri" w:cs="Calibri"/>
          <w:sz w:val="22"/>
          <w:szCs w:val="22"/>
        </w:rPr>
        <w:t xml:space="preserve">provides an unobstructed view of </w:t>
      </w:r>
      <w:r w:rsidRPr="00D63906">
        <w:rPr>
          <w:rStyle w:val="normaltextrun"/>
          <w:rFonts w:ascii="Calibri" w:hAnsi="Calibri" w:cs="Calibri"/>
          <w:sz w:val="22"/>
          <w:szCs w:val="22"/>
        </w:rPr>
        <w:t xml:space="preserve">the subject </w:t>
      </w:r>
    </w:p>
    <w:p w14:paraId="19E8349F" w14:textId="77777777" w:rsidR="007C07F6" w:rsidRPr="00D63906" w:rsidRDefault="007C07F6" w:rsidP="007C07F6">
      <w:pPr>
        <w:numPr>
          <w:ilvl w:val="0"/>
          <w:numId w:val="10"/>
        </w:numPr>
        <w:spacing w:after="0" w:line="240" w:lineRule="auto"/>
        <w:rPr>
          <w:color w:val="0E101A"/>
        </w:rPr>
      </w:pPr>
      <w:r w:rsidRPr="0C91B66C">
        <w:rPr>
          <w:color w:val="0E101A"/>
        </w:rPr>
        <w:t>Buttons and dials dedicated to movie shooting</w:t>
      </w:r>
    </w:p>
    <w:p w14:paraId="5F8237D8"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40E32385" w14:textId="439216BE" w:rsidR="007C07F6" w:rsidRPr="00D63906" w:rsidRDefault="009562C2" w:rsidP="009562C2">
      <w:pPr>
        <w:pStyle w:val="paragraph"/>
        <w:spacing w:before="0" w:beforeAutospacing="0" w:after="0" w:afterAutospacing="0"/>
        <w:textAlignment w:val="baseline"/>
        <w:rPr>
          <w:rFonts w:ascii="Calibri" w:eastAsiaTheme="minorEastAsia" w:hAnsi="Calibri" w:cs="Calibri"/>
          <w:color w:val="333333"/>
          <w:sz w:val="22"/>
          <w:szCs w:val="22"/>
        </w:rPr>
      </w:pPr>
      <w:r w:rsidRPr="00D63906">
        <w:rPr>
          <w:rStyle w:val="normaltextrun"/>
          <w:rFonts w:ascii="Calibri" w:hAnsi="Calibri" w:cs="Calibri"/>
          <w:color w:val="0E101A"/>
          <w:sz w:val="22"/>
          <w:szCs w:val="22"/>
        </w:rPr>
        <w:t xml:space="preserve">The </w:t>
      </w:r>
      <w:r w:rsidR="000B0B25" w:rsidRPr="00D63906">
        <w:rPr>
          <w:rStyle w:val="normaltextrun"/>
          <w:rFonts w:ascii="Calibri" w:hAnsi="Calibri" w:cs="Calibri"/>
          <w:color w:val="0E101A"/>
          <w:sz w:val="22"/>
          <w:szCs w:val="22"/>
        </w:rPr>
        <w:t>FX30</w:t>
      </w:r>
      <w:r w:rsidRPr="00D63906">
        <w:rPr>
          <w:rStyle w:val="normaltextrun"/>
          <w:rFonts w:ascii="Calibri" w:hAnsi="Calibri" w:cs="Calibri"/>
          <w:color w:val="0E101A"/>
          <w:sz w:val="22"/>
          <w:szCs w:val="22"/>
        </w:rPr>
        <w:t xml:space="preserve"> also includes added functionality to assist with the creative workflow, such as post-production editing using embedded LUT, and </w:t>
      </w:r>
      <w:r w:rsidR="00730937" w:rsidRPr="00D63906">
        <w:rPr>
          <w:rStyle w:val="normaltextrun"/>
          <w:rFonts w:ascii="Calibri" w:hAnsi="Calibri" w:cs="Calibri"/>
          <w:color w:val="0E101A"/>
          <w:sz w:val="22"/>
          <w:szCs w:val="22"/>
        </w:rPr>
        <w:t>EI</w:t>
      </w:r>
      <w:r w:rsidRPr="00D63906">
        <w:rPr>
          <w:rStyle w:val="normaltextrun"/>
          <w:rFonts w:ascii="Calibri" w:hAnsi="Calibri" w:cs="Calibri"/>
          <w:color w:val="0E101A"/>
          <w:sz w:val="22"/>
          <w:szCs w:val="22"/>
        </w:rPr>
        <w:t xml:space="preserve"> metadata.</w:t>
      </w:r>
      <w:r w:rsidRPr="00D63906">
        <w:rPr>
          <w:rStyle w:val="EndnoteReference"/>
          <w:rFonts w:ascii="Calibri" w:hAnsi="Calibri" w:cs="Calibri"/>
          <w:color w:val="0E101A"/>
          <w:sz w:val="22"/>
          <w:szCs w:val="22"/>
        </w:rPr>
        <w:endnoteReference w:id="12"/>
      </w:r>
      <w:r w:rsidRPr="00D63906">
        <w:rPr>
          <w:rStyle w:val="normaltextrun"/>
          <w:rFonts w:ascii="Calibri" w:hAnsi="Calibri" w:cs="Calibri"/>
          <w:color w:val="0E101A"/>
          <w:sz w:val="22"/>
          <w:szCs w:val="22"/>
        </w:rPr>
        <w:t xml:space="preserve"> </w:t>
      </w:r>
      <w:r w:rsidR="007C07F6" w:rsidRPr="0C91B66C">
        <w:rPr>
          <w:rFonts w:asciiTheme="minorHAnsi" w:hAnsiTheme="minorHAnsi" w:cstheme="minorBidi"/>
          <w:color w:val="0E101A"/>
          <w:sz w:val="22"/>
          <w:szCs w:val="22"/>
        </w:rPr>
        <w:t xml:space="preserve"> </w:t>
      </w:r>
      <w:r w:rsidRPr="00D63906">
        <w:rPr>
          <w:rStyle w:val="normaltextrun"/>
          <w:rFonts w:ascii="Calibri" w:hAnsi="Calibri" w:cs="Calibri"/>
          <w:color w:val="0E101A"/>
          <w:sz w:val="22"/>
          <w:szCs w:val="22"/>
          <w:bdr w:val="none" w:sz="0" w:space="0" w:color="auto" w:frame="1"/>
        </w:rPr>
        <w:t>This metadata is available using the</w:t>
      </w:r>
      <w:r w:rsidRPr="00D63906">
        <w:rPr>
          <w:rStyle w:val="normaltextrun"/>
          <w:rFonts w:ascii="Calibri" w:hAnsi="Calibri" w:cs="Calibri"/>
          <w:color w:val="333333"/>
          <w:sz w:val="22"/>
          <w:szCs w:val="22"/>
        </w:rPr>
        <w:t xml:space="preserve"> latest version of Sony’s Catalyst Prepare</w:t>
      </w:r>
      <w:r w:rsidRPr="00D63906">
        <w:rPr>
          <w:rStyle w:val="EndnoteReference"/>
          <w:rFonts w:ascii="Calibri" w:hAnsi="Calibri" w:cs="Calibri"/>
          <w:color w:val="333333"/>
          <w:sz w:val="22"/>
          <w:szCs w:val="22"/>
        </w:rPr>
        <w:endnoteReference w:id="13"/>
      </w:r>
      <w:r w:rsidRPr="00D63906">
        <w:rPr>
          <w:rStyle w:val="normaltextrun"/>
          <w:rFonts w:ascii="Calibri" w:hAnsi="Calibri" w:cs="Calibri"/>
          <w:color w:val="333333"/>
          <w:sz w:val="22"/>
          <w:szCs w:val="22"/>
        </w:rPr>
        <w:t xml:space="preserve"> or Catalyst Browse applications. A new "Catalyst Prepare Plugin" for Adobe Premiere Pro </w:t>
      </w:r>
      <w:r w:rsidR="00A6756D" w:rsidRPr="00D63906">
        <w:rPr>
          <w:rStyle w:val="normaltextrun"/>
          <w:rFonts w:ascii="Calibri" w:hAnsi="Calibri" w:cs="Calibri"/>
          <w:color w:val="333333"/>
          <w:sz w:val="22"/>
          <w:szCs w:val="22"/>
        </w:rPr>
        <w:t>was</w:t>
      </w:r>
      <w:r w:rsidRPr="00D63906">
        <w:rPr>
          <w:rStyle w:val="normaltextrun"/>
          <w:rFonts w:ascii="Calibri" w:hAnsi="Calibri" w:cs="Calibri"/>
          <w:color w:val="333333"/>
          <w:sz w:val="22"/>
          <w:szCs w:val="22"/>
        </w:rPr>
        <w:t xml:space="preserve"> released in August.</w:t>
      </w:r>
      <w:r w:rsidRPr="00D63906">
        <w:rPr>
          <w:rStyle w:val="eop"/>
          <w:rFonts w:ascii="Calibri" w:eastAsiaTheme="minorEastAsia" w:hAnsi="Calibri" w:cs="Calibri"/>
          <w:color w:val="333333"/>
          <w:sz w:val="22"/>
          <w:szCs w:val="22"/>
        </w:rPr>
        <w:t> </w:t>
      </w:r>
    </w:p>
    <w:p w14:paraId="0E2AB296"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1711DEB7" w14:textId="77777777"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Style w:val="Strong"/>
          <w:rFonts w:asciiTheme="minorHAnsi" w:eastAsiaTheme="minorEastAsia" w:hAnsiTheme="minorHAnsi" w:cstheme="minorBidi"/>
          <w:color w:val="0E101A"/>
          <w:sz w:val="22"/>
          <w:szCs w:val="22"/>
        </w:rPr>
        <w:t>Easy Operation and a Compact Form Factor</w:t>
      </w:r>
    </w:p>
    <w:p w14:paraId="5E1270C0" w14:textId="31E1EEC7" w:rsidR="007C07F6" w:rsidRPr="00D63906" w:rsidRDefault="5DD30C0D" w:rsidP="2C484800">
      <w:pPr>
        <w:pStyle w:val="NormalWeb"/>
        <w:spacing w:before="0" w:beforeAutospacing="0" w:after="0" w:afterAutospacing="0"/>
        <w:rPr>
          <w:rFonts w:asciiTheme="minorHAnsi" w:hAnsiTheme="minorHAnsi" w:cstheme="minorBidi"/>
          <w:color w:val="0E101A"/>
          <w:sz w:val="22"/>
          <w:szCs w:val="22"/>
        </w:rPr>
      </w:pPr>
      <w:r w:rsidRPr="00D63906">
        <w:rPr>
          <w:rFonts w:asciiTheme="minorHAnsi" w:hAnsiTheme="minorHAnsi" w:cstheme="minorBidi"/>
          <w:color w:val="0E101A"/>
          <w:sz w:val="22"/>
          <w:szCs w:val="22"/>
        </w:rPr>
        <w:t xml:space="preserve">Compact and lightweight, the </w:t>
      </w:r>
      <w:r w:rsidR="000B0B25" w:rsidRPr="00D63906">
        <w:rPr>
          <w:rFonts w:asciiTheme="minorHAnsi" w:hAnsiTheme="minorHAnsi" w:cstheme="minorBidi"/>
          <w:color w:val="0E101A"/>
          <w:sz w:val="22"/>
          <w:szCs w:val="22"/>
        </w:rPr>
        <w:t>FX30</w:t>
      </w:r>
      <w:r w:rsidRPr="00D63906">
        <w:rPr>
          <w:rFonts w:asciiTheme="minorHAnsi" w:hAnsiTheme="minorHAnsi" w:cstheme="minorBidi"/>
          <w:color w:val="0E101A"/>
          <w:sz w:val="22"/>
          <w:szCs w:val="22"/>
        </w:rPr>
        <w:t xml:space="preserve"> has a flat-top design with threaded accessory attachment points, making it easy to use for shooting handheld, </w:t>
      </w:r>
      <w:r w:rsidR="00BE078C" w:rsidRPr="00D63906">
        <w:rPr>
          <w:rFonts w:asciiTheme="minorHAnsi" w:hAnsiTheme="minorHAnsi" w:cstheme="minorBidi"/>
          <w:color w:val="0E101A"/>
          <w:sz w:val="22"/>
          <w:szCs w:val="22"/>
        </w:rPr>
        <w:t xml:space="preserve">capturing low-angle shots, mounting on a </w:t>
      </w:r>
      <w:r w:rsidRPr="00D63906">
        <w:rPr>
          <w:rFonts w:asciiTheme="minorHAnsi" w:hAnsiTheme="minorHAnsi" w:cstheme="minorBidi"/>
          <w:color w:val="0E101A"/>
          <w:sz w:val="22"/>
          <w:szCs w:val="22"/>
        </w:rPr>
        <w:t>gimbal, or adding accessories. The</w:t>
      </w:r>
      <w:r w:rsidR="39B44571" w:rsidRPr="00D63906">
        <w:rPr>
          <w:rFonts w:asciiTheme="minorHAnsi" w:hAnsiTheme="minorHAnsi" w:cstheme="minorBidi"/>
          <w:color w:val="0E101A"/>
          <w:sz w:val="22"/>
          <w:szCs w:val="22"/>
        </w:rPr>
        <w:t xml:space="preserve"> </w:t>
      </w:r>
      <w:r w:rsidR="000B0B25" w:rsidRPr="00D63906">
        <w:rPr>
          <w:rFonts w:asciiTheme="minorHAnsi" w:hAnsiTheme="minorHAnsi" w:cstheme="minorBidi"/>
          <w:color w:val="0E101A"/>
          <w:sz w:val="22"/>
          <w:szCs w:val="22"/>
        </w:rPr>
        <w:t>FX30</w:t>
      </w:r>
      <w:r w:rsidRPr="00D63906">
        <w:rPr>
          <w:rFonts w:asciiTheme="minorHAnsi" w:hAnsiTheme="minorHAnsi" w:cstheme="minorBidi"/>
          <w:color w:val="0E101A"/>
          <w:sz w:val="22"/>
          <w:szCs w:val="22"/>
        </w:rPr>
        <w:t xml:space="preserve"> also features an XLR handle unit</w:t>
      </w:r>
      <w:r w:rsidR="003F4535" w:rsidRPr="00D63906">
        <w:rPr>
          <w:rStyle w:val="EndnoteReference"/>
          <w:rFonts w:asciiTheme="minorHAnsi" w:hAnsiTheme="minorHAnsi" w:cstheme="minorBidi"/>
          <w:color w:val="0E101A"/>
          <w:sz w:val="22"/>
          <w:szCs w:val="22"/>
        </w:rPr>
        <w:endnoteReference w:id="14"/>
      </w:r>
      <w:r w:rsidRPr="00D63906">
        <w:rPr>
          <w:rFonts w:asciiTheme="minorHAnsi" w:hAnsiTheme="minorHAnsi" w:cstheme="minorBidi"/>
          <w:color w:val="0E101A"/>
          <w:sz w:val="22"/>
          <w:szCs w:val="22"/>
        </w:rPr>
        <w:t xml:space="preserve">, </w:t>
      </w:r>
      <w:r w:rsidR="00840430" w:rsidRPr="00D63906">
        <w:rPr>
          <w:rFonts w:asciiTheme="minorHAnsi" w:hAnsiTheme="minorHAnsi" w:cstheme="minorBidi"/>
          <w:color w:val="0E101A"/>
          <w:sz w:val="22"/>
          <w:szCs w:val="22"/>
        </w:rPr>
        <w:t xml:space="preserve">which can be used to capture low-angle shots </w:t>
      </w:r>
      <w:proofErr w:type="gramStart"/>
      <w:r w:rsidR="00840430" w:rsidRPr="00D63906">
        <w:rPr>
          <w:rFonts w:asciiTheme="minorHAnsi" w:hAnsiTheme="minorHAnsi" w:cstheme="minorBidi"/>
          <w:color w:val="0E101A"/>
          <w:sz w:val="22"/>
          <w:szCs w:val="22"/>
        </w:rPr>
        <w:t>and also</w:t>
      </w:r>
      <w:proofErr w:type="gramEnd"/>
      <w:r w:rsidR="00840430" w:rsidRPr="00D63906">
        <w:rPr>
          <w:rFonts w:asciiTheme="minorHAnsi" w:hAnsiTheme="minorHAnsi" w:cstheme="minorBidi"/>
          <w:color w:val="0E101A"/>
          <w:sz w:val="22"/>
          <w:szCs w:val="22"/>
        </w:rPr>
        <w:t xml:space="preserve"> </w:t>
      </w:r>
      <w:r w:rsidRPr="00D63906">
        <w:rPr>
          <w:rFonts w:asciiTheme="minorHAnsi" w:hAnsiTheme="minorHAnsi" w:cstheme="minorBidi"/>
          <w:color w:val="0E101A"/>
          <w:sz w:val="22"/>
          <w:szCs w:val="22"/>
        </w:rPr>
        <w:t>allow</w:t>
      </w:r>
      <w:r w:rsidR="00840430" w:rsidRPr="00D63906">
        <w:rPr>
          <w:rFonts w:asciiTheme="minorHAnsi" w:hAnsiTheme="minorHAnsi" w:cstheme="minorBidi"/>
          <w:color w:val="0E101A"/>
          <w:sz w:val="22"/>
          <w:szCs w:val="22"/>
        </w:rPr>
        <w:t>s</w:t>
      </w:r>
      <w:r w:rsidRPr="00D63906">
        <w:rPr>
          <w:rFonts w:asciiTheme="minorHAnsi" w:hAnsiTheme="minorHAnsi" w:cstheme="minorBidi"/>
          <w:color w:val="0E101A"/>
          <w:sz w:val="22"/>
          <w:szCs w:val="22"/>
        </w:rPr>
        <w:t xml:space="preserve"> filmmakers to capture crystal clear audio through various audio inputs, including two XLR audio inputs and a 3.5 mm stereo mini jack for 4-channel recording. External microphones can be connected directly to the camera via the Multi Interface Shoe or microphone jack. The </w:t>
      </w:r>
      <w:r w:rsidR="000B0B25" w:rsidRPr="00D63906">
        <w:rPr>
          <w:rFonts w:asciiTheme="minorHAnsi" w:hAnsiTheme="minorHAnsi" w:cstheme="minorBidi"/>
          <w:color w:val="0E101A"/>
          <w:sz w:val="22"/>
          <w:szCs w:val="22"/>
        </w:rPr>
        <w:t>FX30</w:t>
      </w:r>
      <w:r w:rsidRPr="00D63906">
        <w:rPr>
          <w:rFonts w:asciiTheme="minorHAnsi" w:hAnsiTheme="minorHAnsi" w:cstheme="minorBidi"/>
          <w:color w:val="0E101A"/>
          <w:sz w:val="22"/>
          <w:szCs w:val="22"/>
        </w:rPr>
        <w:t xml:space="preserve"> also features an internal stereo microphone for audio recording.</w:t>
      </w:r>
    </w:p>
    <w:p w14:paraId="047C65B2"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09FE8B2F" w14:textId="0914F2C2" w:rsidR="007C07F6" w:rsidRPr="00D63906" w:rsidRDefault="003D547F" w:rsidP="6EC0E396">
      <w:pPr>
        <w:pStyle w:val="NormalWeb"/>
        <w:spacing w:before="0" w:beforeAutospacing="0" w:after="0" w:afterAutospacing="0"/>
        <w:rPr>
          <w:rFonts w:asciiTheme="minorHAnsi" w:hAnsiTheme="minorHAnsi" w:cstheme="minorBidi"/>
          <w:color w:val="0E101A"/>
          <w:sz w:val="22"/>
          <w:szCs w:val="22"/>
        </w:rPr>
      </w:pPr>
      <w:r w:rsidRPr="6EC0E396">
        <w:rPr>
          <w:rFonts w:asciiTheme="minorHAnsi" w:hAnsiTheme="minorHAnsi" w:cstheme="minorBidi"/>
          <w:color w:val="0E101A"/>
          <w:sz w:val="22"/>
          <w:szCs w:val="22"/>
        </w:rPr>
        <w:t xml:space="preserve">The FX30 are equipped with two memory card slots that are compatible with both CFexpress Type A cards and SDXC/SDHC cards, bringing wide range of shooting experiences to </w:t>
      </w:r>
      <w:r w:rsidR="638611C1" w:rsidRPr="6EC0E396">
        <w:rPr>
          <w:rFonts w:asciiTheme="minorHAnsi" w:hAnsiTheme="minorHAnsi" w:cstheme="minorBidi"/>
          <w:color w:val="0E101A"/>
          <w:sz w:val="22"/>
          <w:szCs w:val="22"/>
        </w:rPr>
        <w:t>filmmakers</w:t>
      </w:r>
      <w:r w:rsidRPr="6EC0E396">
        <w:rPr>
          <w:rFonts w:asciiTheme="minorHAnsi" w:hAnsiTheme="minorHAnsi" w:cstheme="minorBidi"/>
          <w:color w:val="0E101A"/>
          <w:sz w:val="22"/>
          <w:szCs w:val="22"/>
        </w:rPr>
        <w:t>.</w:t>
      </w:r>
      <w:r w:rsidR="00334E2E" w:rsidRPr="6EC0E396">
        <w:rPr>
          <w:rFonts w:asciiTheme="minorHAnsi" w:hAnsiTheme="minorHAnsi" w:cstheme="minorBidi"/>
          <w:color w:val="0E101A"/>
          <w:sz w:val="22"/>
          <w:szCs w:val="22"/>
        </w:rPr>
        <w:t xml:space="preserve"> </w:t>
      </w:r>
      <w:r w:rsidR="0022570D" w:rsidRPr="6EC0E396">
        <w:rPr>
          <w:rFonts w:asciiTheme="minorHAnsi" w:hAnsiTheme="minorHAnsi" w:cstheme="minorBidi"/>
          <w:color w:val="0E101A"/>
          <w:sz w:val="22"/>
          <w:szCs w:val="22"/>
        </w:rPr>
        <w:t xml:space="preserve">The </w:t>
      </w:r>
      <w:r w:rsidR="000B0B25" w:rsidRPr="6EC0E396">
        <w:rPr>
          <w:rFonts w:asciiTheme="minorHAnsi" w:hAnsiTheme="minorHAnsi" w:cstheme="minorBidi"/>
          <w:color w:val="0E101A"/>
          <w:sz w:val="22"/>
          <w:szCs w:val="22"/>
        </w:rPr>
        <w:t>FX30</w:t>
      </w:r>
      <w:r w:rsidR="0022570D" w:rsidRPr="6EC0E396">
        <w:rPr>
          <w:rFonts w:asciiTheme="minorHAnsi" w:hAnsiTheme="minorHAnsi" w:cstheme="minorBidi"/>
          <w:color w:val="0E101A"/>
          <w:sz w:val="22"/>
          <w:szCs w:val="22"/>
        </w:rPr>
        <w:t xml:space="preserve"> is also compatible with the newly announced large capacity CFexpress Type A memory cards.</w:t>
      </w:r>
      <w:bookmarkStart w:id="1" w:name="_Hlk113868850"/>
      <w:r w:rsidR="0057169B" w:rsidRPr="6EC0E396">
        <w:rPr>
          <w:rStyle w:val="EndnoteReference"/>
          <w:rFonts w:asciiTheme="minorHAnsi" w:hAnsiTheme="minorHAnsi" w:cstheme="minorBidi"/>
          <w:color w:val="0E101A"/>
          <w:sz w:val="22"/>
          <w:szCs w:val="22"/>
        </w:rPr>
        <w:endnoteReference w:id="15"/>
      </w:r>
      <w:r w:rsidR="0057169B" w:rsidRPr="6EC0E396" w:rsidDel="0022570D">
        <w:rPr>
          <w:rFonts w:asciiTheme="minorHAnsi" w:hAnsiTheme="minorHAnsi" w:cstheme="minorBidi"/>
          <w:color w:val="0E101A"/>
          <w:sz w:val="22"/>
          <w:szCs w:val="22"/>
        </w:rPr>
        <w:t xml:space="preserve"> </w:t>
      </w:r>
      <w:bookmarkEnd w:id="1"/>
    </w:p>
    <w:p w14:paraId="052E2D5F"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2C5DA133" w14:textId="472AA603" w:rsidR="007C07F6" w:rsidRPr="00D63906" w:rsidRDefault="007C07F6" w:rsidP="6EC0E396">
      <w:pPr>
        <w:pStyle w:val="NormalWeb"/>
        <w:spacing w:before="0" w:beforeAutospacing="0" w:after="0" w:afterAutospacing="0"/>
        <w:rPr>
          <w:rFonts w:asciiTheme="minorHAnsi" w:hAnsiTheme="minorHAnsi" w:cstheme="minorBidi"/>
          <w:color w:val="0E101A"/>
          <w:sz w:val="22"/>
          <w:szCs w:val="22"/>
        </w:rPr>
      </w:pPr>
      <w:r w:rsidRPr="6EC0E396">
        <w:rPr>
          <w:rFonts w:asciiTheme="minorHAnsi" w:hAnsiTheme="minorHAnsi" w:cstheme="minorBidi"/>
          <w:color w:val="0E101A"/>
          <w:sz w:val="22"/>
          <w:szCs w:val="22"/>
        </w:rPr>
        <w:t xml:space="preserve">The </w:t>
      </w:r>
      <w:r w:rsidR="000B0B25" w:rsidRPr="6EC0E396">
        <w:rPr>
          <w:rFonts w:asciiTheme="minorHAnsi" w:hAnsiTheme="minorHAnsi" w:cstheme="minorBidi"/>
          <w:color w:val="0E101A"/>
          <w:sz w:val="22"/>
          <w:szCs w:val="22"/>
        </w:rPr>
        <w:t>FX30</w:t>
      </w:r>
      <w:r w:rsidRPr="6EC0E396">
        <w:rPr>
          <w:rFonts w:asciiTheme="minorHAnsi" w:hAnsiTheme="minorHAnsi" w:cstheme="minorBidi"/>
          <w:color w:val="0E101A"/>
          <w:sz w:val="22"/>
          <w:szCs w:val="22"/>
        </w:rPr>
        <w:t xml:space="preserve"> </w:t>
      </w:r>
      <w:r w:rsidR="003C4CFF" w:rsidRPr="6EC0E396">
        <w:rPr>
          <w:rFonts w:asciiTheme="minorHAnsi" w:hAnsiTheme="minorHAnsi" w:cstheme="minorBidi"/>
          <w:color w:val="0E101A"/>
          <w:sz w:val="22"/>
          <w:szCs w:val="22"/>
        </w:rPr>
        <w:t>pairs</w:t>
      </w:r>
      <w:r w:rsidRPr="6EC0E396">
        <w:rPr>
          <w:rFonts w:asciiTheme="minorHAnsi" w:hAnsiTheme="minorHAnsi" w:cstheme="minorBidi"/>
          <w:color w:val="0E101A"/>
          <w:sz w:val="22"/>
          <w:szCs w:val="22"/>
        </w:rPr>
        <w:t xml:space="preserve"> advanced performance </w:t>
      </w:r>
      <w:r w:rsidR="003C4CFF" w:rsidRPr="6EC0E396">
        <w:rPr>
          <w:rFonts w:asciiTheme="minorHAnsi" w:hAnsiTheme="minorHAnsi" w:cstheme="minorBidi"/>
          <w:color w:val="0E101A"/>
          <w:sz w:val="22"/>
          <w:szCs w:val="22"/>
        </w:rPr>
        <w:t>with</w:t>
      </w:r>
      <w:r w:rsidRPr="6EC0E396">
        <w:rPr>
          <w:rFonts w:asciiTheme="minorHAnsi" w:hAnsiTheme="minorHAnsi" w:cstheme="minorBidi"/>
          <w:color w:val="0E101A"/>
          <w:sz w:val="22"/>
          <w:szCs w:val="22"/>
        </w:rPr>
        <w:t xml:space="preserve"> outstanding reliability. It features an innovative heat dissipation structure for uninterrupted 4K/60p recording, reliable power for extended recording, and a durable magnesium alloy chassis</w:t>
      </w:r>
      <w:r w:rsidR="009400A2" w:rsidRPr="6EC0E396">
        <w:rPr>
          <w:rFonts w:asciiTheme="minorHAnsi" w:hAnsiTheme="minorHAnsi" w:cstheme="minorBidi"/>
          <w:color w:val="0E101A"/>
          <w:sz w:val="22"/>
          <w:szCs w:val="22"/>
        </w:rPr>
        <w:t xml:space="preserve">. </w:t>
      </w:r>
      <w:r w:rsidRPr="6EC0E396">
        <w:rPr>
          <w:rFonts w:asciiTheme="minorHAnsi" w:hAnsiTheme="minorHAnsi" w:cstheme="minorBidi"/>
          <w:color w:val="0E101A"/>
          <w:sz w:val="22"/>
          <w:szCs w:val="22"/>
        </w:rPr>
        <w:t xml:space="preserve">A comprehensive selection of E-mount lenses, high-performance microphones, and other essential components </w:t>
      </w:r>
      <w:r w:rsidR="76853D3C" w:rsidRPr="6EC0E396">
        <w:rPr>
          <w:rFonts w:asciiTheme="minorHAnsi" w:hAnsiTheme="minorHAnsi" w:cstheme="minorBidi"/>
          <w:color w:val="0E101A"/>
          <w:sz w:val="22"/>
          <w:szCs w:val="22"/>
        </w:rPr>
        <w:t>offers</w:t>
      </w:r>
      <w:r w:rsidRPr="6EC0E396">
        <w:rPr>
          <w:rFonts w:asciiTheme="minorHAnsi" w:hAnsiTheme="minorHAnsi" w:cstheme="minorBidi"/>
          <w:color w:val="0E101A"/>
          <w:sz w:val="22"/>
          <w:szCs w:val="22"/>
        </w:rPr>
        <w:t xml:space="preserve"> extraordinarily flexible systems for a broad range of creative needs.</w:t>
      </w:r>
    </w:p>
    <w:p w14:paraId="4645D6BD" w14:textId="004BF166" w:rsidR="001B06FA" w:rsidRPr="00D63906" w:rsidRDefault="001B06FA" w:rsidP="007C07F6">
      <w:pPr>
        <w:pStyle w:val="NormalWeb"/>
        <w:spacing w:before="0" w:beforeAutospacing="0" w:after="0" w:afterAutospacing="0"/>
        <w:rPr>
          <w:rFonts w:asciiTheme="minorHAnsi" w:hAnsiTheme="minorHAnsi" w:cstheme="minorHAnsi"/>
          <w:color w:val="0E101A"/>
          <w:sz w:val="22"/>
          <w:szCs w:val="22"/>
        </w:rPr>
      </w:pPr>
    </w:p>
    <w:p w14:paraId="7C787645" w14:textId="05110AD9" w:rsidR="001B06FA" w:rsidRPr="00D63906" w:rsidRDefault="001B06FA" w:rsidP="007C07F6">
      <w:pPr>
        <w:pStyle w:val="NormalWeb"/>
        <w:spacing w:before="0" w:beforeAutospacing="0" w:after="0" w:afterAutospacing="0"/>
        <w:rPr>
          <w:rFonts w:asciiTheme="minorHAnsi" w:hAnsiTheme="minorHAnsi" w:cstheme="minorBidi"/>
          <w:b/>
          <w:color w:val="0E101A"/>
          <w:sz w:val="22"/>
          <w:szCs w:val="22"/>
        </w:rPr>
      </w:pPr>
      <w:r w:rsidRPr="0C91B66C">
        <w:rPr>
          <w:rFonts w:asciiTheme="minorHAnsi" w:hAnsiTheme="minorHAnsi" w:cstheme="minorBidi"/>
          <w:b/>
          <w:color w:val="0E101A"/>
          <w:sz w:val="22"/>
          <w:szCs w:val="22"/>
        </w:rPr>
        <w:t>Sony Future Filmmaker Awards</w:t>
      </w:r>
    </w:p>
    <w:p w14:paraId="79D9D1EA" w14:textId="5CB5E650" w:rsidR="001B06FA" w:rsidRPr="00D63906" w:rsidRDefault="001B06FA"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 xml:space="preserve">The new </w:t>
      </w:r>
      <w:r w:rsidR="000B0B25" w:rsidRPr="0C91B66C">
        <w:rPr>
          <w:rFonts w:asciiTheme="minorHAnsi" w:hAnsiTheme="minorHAnsi" w:cstheme="minorBidi"/>
          <w:color w:val="0E101A"/>
          <w:sz w:val="22"/>
          <w:szCs w:val="22"/>
        </w:rPr>
        <w:t>FX30</w:t>
      </w:r>
      <w:r w:rsidRPr="0C91B66C">
        <w:rPr>
          <w:rFonts w:asciiTheme="minorHAnsi" w:hAnsiTheme="minorHAnsi" w:cstheme="minorBidi"/>
          <w:color w:val="0E101A"/>
          <w:sz w:val="22"/>
          <w:szCs w:val="22"/>
        </w:rPr>
        <w:t xml:space="preserve"> is an ideal choice for filmmakers actively working on or considering </w:t>
      </w:r>
      <w:r w:rsidR="00F663D6" w:rsidRPr="0C91B66C">
        <w:rPr>
          <w:rFonts w:asciiTheme="minorHAnsi" w:hAnsiTheme="minorHAnsi" w:cstheme="minorBidi"/>
          <w:color w:val="0E101A"/>
          <w:sz w:val="22"/>
          <w:szCs w:val="22"/>
        </w:rPr>
        <w:t xml:space="preserve">entering </w:t>
      </w:r>
      <w:r w:rsidRPr="0C91B66C">
        <w:rPr>
          <w:rFonts w:asciiTheme="minorHAnsi" w:hAnsiTheme="minorHAnsi" w:cstheme="minorBidi"/>
          <w:color w:val="0E101A"/>
          <w:sz w:val="22"/>
          <w:szCs w:val="22"/>
        </w:rPr>
        <w:t xml:space="preserve">the </w:t>
      </w:r>
      <w:hyperlink r:id="rId12">
        <w:r w:rsidR="372BB50C" w:rsidRPr="0C91B66C">
          <w:rPr>
            <w:rStyle w:val="Hyperlink"/>
            <w:rFonts w:asciiTheme="minorHAnsi" w:hAnsiTheme="minorHAnsi" w:cstheme="minorBidi"/>
            <w:sz w:val="22"/>
            <w:szCs w:val="22"/>
          </w:rPr>
          <w:t>Sony Future Filmmaker Awards</w:t>
        </w:r>
      </w:hyperlink>
      <w:r w:rsidRPr="0C91B66C">
        <w:rPr>
          <w:rFonts w:asciiTheme="minorHAnsi" w:hAnsiTheme="minorHAnsi" w:cstheme="minorBidi"/>
          <w:color w:val="0E101A"/>
          <w:sz w:val="22"/>
          <w:szCs w:val="22"/>
        </w:rPr>
        <w:t xml:space="preserve">, a major new annual awards program for short films. Sponsored by Sony and free to enter, the Awards set out to elevate original voices from around the globe with a fresh perspective on storytelling. </w:t>
      </w:r>
      <w:r w:rsidRPr="58448C8A">
        <w:rPr>
          <w:rFonts w:asciiTheme="minorHAnsi" w:hAnsiTheme="minorHAnsi" w:cstheme="minorBidi"/>
          <w:color w:val="0E101A"/>
          <w:sz w:val="22"/>
          <w:szCs w:val="22"/>
        </w:rPr>
        <w:t>For more information, please visit</w:t>
      </w:r>
      <w:r w:rsidR="000176F8" w:rsidRPr="58448C8A">
        <w:rPr>
          <w:rFonts w:asciiTheme="minorHAnsi" w:hAnsiTheme="minorHAnsi" w:cstheme="minorBidi"/>
          <w:color w:val="0E101A"/>
          <w:sz w:val="22"/>
          <w:szCs w:val="22"/>
        </w:rPr>
        <w:t xml:space="preserve">: </w:t>
      </w:r>
      <w:hyperlink r:id="rId13" w:history="1">
        <w:r w:rsidR="00B40DDD" w:rsidRPr="58448C8A">
          <w:rPr>
            <w:rStyle w:val="Hyperlink"/>
            <w:rFonts w:asciiTheme="minorHAnsi" w:hAnsiTheme="minorHAnsi" w:cstheme="minorBidi"/>
            <w:sz w:val="22"/>
            <w:szCs w:val="22"/>
          </w:rPr>
          <w:t>www.sonyfuturefilmmakerawards.com</w:t>
        </w:r>
      </w:hyperlink>
      <w:r w:rsidRPr="58448C8A">
        <w:rPr>
          <w:rFonts w:asciiTheme="minorHAnsi" w:hAnsiTheme="minorHAnsi" w:cstheme="minorBidi"/>
          <w:color w:val="0E101A"/>
          <w:sz w:val="22"/>
          <w:szCs w:val="22"/>
        </w:rPr>
        <w:t xml:space="preserve">  </w:t>
      </w:r>
    </w:p>
    <w:p w14:paraId="3C1879A7" w14:textId="77777777" w:rsidR="007C07F6" w:rsidRPr="00D63906" w:rsidRDefault="007C07F6" w:rsidP="007C07F6">
      <w:pPr>
        <w:pStyle w:val="NormalWeb"/>
        <w:spacing w:before="0" w:beforeAutospacing="0" w:after="0" w:afterAutospacing="0"/>
        <w:rPr>
          <w:rFonts w:asciiTheme="minorHAnsi" w:hAnsiTheme="minorHAnsi" w:cstheme="minorHAnsi"/>
          <w:color w:val="0E101A"/>
          <w:sz w:val="22"/>
          <w:szCs w:val="22"/>
        </w:rPr>
      </w:pPr>
    </w:p>
    <w:p w14:paraId="4ABCB4BD" w14:textId="77777777" w:rsidR="002569F7" w:rsidRPr="00D63906" w:rsidRDefault="002569F7" w:rsidP="007C07F6">
      <w:pPr>
        <w:pStyle w:val="NormalWeb"/>
        <w:spacing w:before="0" w:beforeAutospacing="0" w:after="0" w:afterAutospacing="0"/>
        <w:rPr>
          <w:rStyle w:val="Strong"/>
          <w:rFonts w:asciiTheme="minorHAnsi" w:eastAsiaTheme="minorEastAsia" w:hAnsiTheme="minorHAnsi" w:cstheme="minorHAnsi"/>
          <w:color w:val="0E101A"/>
          <w:sz w:val="22"/>
          <w:szCs w:val="22"/>
        </w:rPr>
      </w:pPr>
    </w:p>
    <w:p w14:paraId="11FFD596" w14:textId="589AEE81" w:rsidR="007C07F6" w:rsidRPr="00D6390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Style w:val="Strong"/>
          <w:rFonts w:asciiTheme="minorHAnsi" w:eastAsiaTheme="minorEastAsia" w:hAnsiTheme="minorHAnsi" w:cstheme="minorBidi"/>
          <w:color w:val="0E101A"/>
          <w:sz w:val="22"/>
          <w:szCs w:val="22"/>
        </w:rPr>
        <w:t>Pricing and Availability</w:t>
      </w:r>
    </w:p>
    <w:p w14:paraId="6DF1EFE5" w14:textId="77777777" w:rsidR="009C71B7" w:rsidRPr="00D63906" w:rsidRDefault="009C71B7" w:rsidP="009C71B7">
      <w:pPr>
        <w:pStyle w:val="NormalWeb"/>
        <w:spacing w:before="0" w:beforeAutospacing="0" w:after="0" w:afterAutospacing="0"/>
        <w:rPr>
          <w:rFonts w:asciiTheme="minorHAnsi" w:hAnsiTheme="minorHAnsi" w:cstheme="minorBidi"/>
          <w:color w:val="0E101A"/>
          <w:sz w:val="22"/>
          <w:szCs w:val="22"/>
        </w:rPr>
      </w:pPr>
      <w:r w:rsidRPr="00D63906">
        <w:rPr>
          <w:rFonts w:asciiTheme="minorHAnsi" w:hAnsiTheme="minorHAnsi" w:cstheme="minorBidi"/>
          <w:color w:val="0E101A"/>
          <w:sz w:val="22"/>
          <w:szCs w:val="22"/>
        </w:rPr>
        <w:t xml:space="preserve">The </w:t>
      </w:r>
      <w:r w:rsidRPr="0C91B66C">
        <w:rPr>
          <w:rFonts w:asciiTheme="minorHAnsi" w:hAnsiTheme="minorHAnsi" w:cstheme="minorBidi"/>
          <w:color w:val="0E101A"/>
          <w:sz w:val="22"/>
          <w:szCs w:val="22"/>
        </w:rPr>
        <w:t xml:space="preserve">FX30 </w:t>
      </w:r>
      <w:r w:rsidRPr="00D63906">
        <w:rPr>
          <w:rFonts w:asciiTheme="minorHAnsi" w:hAnsiTheme="minorHAnsi" w:cstheme="minorBidi"/>
          <w:color w:val="0E101A"/>
          <w:sz w:val="22"/>
          <w:szCs w:val="22"/>
        </w:rPr>
        <w:t>enables ultimate creative freedom and comes with an option to purchase with or without the XLR handle.</w:t>
      </w:r>
      <w:r w:rsidRPr="00D63906">
        <w:rPr>
          <w:rStyle w:val="EndnoteReference"/>
          <w:rFonts w:asciiTheme="minorHAnsi" w:hAnsiTheme="minorHAnsi" w:cstheme="minorBidi"/>
          <w:color w:val="0E101A"/>
          <w:sz w:val="22"/>
          <w:szCs w:val="22"/>
        </w:rPr>
        <w:endnoteReference w:id="16"/>
      </w:r>
    </w:p>
    <w:p w14:paraId="119DEFDA" w14:textId="77777777" w:rsidR="009C71B7" w:rsidRDefault="009C71B7" w:rsidP="007C07F6">
      <w:pPr>
        <w:pStyle w:val="NormalWeb"/>
        <w:spacing w:before="0" w:beforeAutospacing="0" w:after="0" w:afterAutospacing="0"/>
        <w:rPr>
          <w:rFonts w:asciiTheme="minorHAnsi" w:hAnsiTheme="minorHAnsi" w:cstheme="minorHAnsi"/>
          <w:color w:val="0E101A"/>
          <w:sz w:val="22"/>
          <w:szCs w:val="22"/>
        </w:rPr>
      </w:pPr>
    </w:p>
    <w:p w14:paraId="1EB18DC5" w14:textId="05ECCF70" w:rsidR="007C07F6" w:rsidRPr="00D63906" w:rsidRDefault="007C07F6" w:rsidP="7192DC99">
      <w:pPr>
        <w:pStyle w:val="NormalWeb"/>
        <w:spacing w:before="0" w:beforeAutospacing="0" w:after="0" w:afterAutospacing="0"/>
        <w:rPr>
          <w:rFonts w:asciiTheme="minorHAnsi" w:hAnsiTheme="minorHAnsi" w:cstheme="minorBidi"/>
          <w:color w:val="0E101A"/>
          <w:sz w:val="22"/>
          <w:szCs w:val="22"/>
        </w:rPr>
      </w:pPr>
      <w:r w:rsidRPr="7192DC99">
        <w:rPr>
          <w:rFonts w:asciiTheme="minorHAnsi" w:hAnsiTheme="minorHAnsi" w:cstheme="minorBidi"/>
          <w:color w:val="0E101A"/>
          <w:sz w:val="22"/>
          <w:szCs w:val="22"/>
        </w:rPr>
        <w:t xml:space="preserve">The new </w:t>
      </w:r>
      <w:r w:rsidR="000B0B25" w:rsidRPr="7192DC99">
        <w:rPr>
          <w:rFonts w:asciiTheme="minorHAnsi" w:hAnsiTheme="minorHAnsi" w:cstheme="minorBidi"/>
          <w:color w:val="0E101A"/>
          <w:sz w:val="22"/>
          <w:szCs w:val="22"/>
        </w:rPr>
        <w:t>FX30</w:t>
      </w:r>
      <w:r w:rsidR="009C71B7" w:rsidRPr="7192DC99">
        <w:rPr>
          <w:rFonts w:asciiTheme="minorHAnsi" w:hAnsiTheme="minorHAnsi" w:cstheme="minorBidi"/>
          <w:color w:val="0E101A"/>
          <w:sz w:val="22"/>
          <w:szCs w:val="22"/>
        </w:rPr>
        <w:t xml:space="preserve"> (</w:t>
      </w:r>
      <w:r w:rsidR="00C37A4B" w:rsidRPr="7192DC99">
        <w:rPr>
          <w:rFonts w:asciiTheme="minorHAnsi" w:hAnsiTheme="minorHAnsi" w:cstheme="minorBidi"/>
          <w:color w:val="0E101A"/>
          <w:sz w:val="22"/>
          <w:szCs w:val="22"/>
        </w:rPr>
        <w:t xml:space="preserve">supplied with </w:t>
      </w:r>
      <w:r w:rsidR="643C3614" w:rsidRPr="7192DC99">
        <w:rPr>
          <w:rFonts w:asciiTheme="minorHAnsi" w:hAnsiTheme="minorHAnsi" w:cstheme="minorBidi"/>
          <w:color w:val="0E101A"/>
          <w:sz w:val="22"/>
          <w:szCs w:val="22"/>
        </w:rPr>
        <w:t xml:space="preserve">the </w:t>
      </w:r>
      <w:r w:rsidR="00C37A4B" w:rsidRPr="7192DC99">
        <w:rPr>
          <w:rFonts w:asciiTheme="minorHAnsi" w:hAnsiTheme="minorHAnsi" w:cstheme="minorBidi"/>
          <w:color w:val="0E101A"/>
          <w:sz w:val="22"/>
          <w:szCs w:val="22"/>
        </w:rPr>
        <w:t>XLR handle</w:t>
      </w:r>
      <w:r w:rsidR="009C71B7" w:rsidRPr="7192DC99">
        <w:rPr>
          <w:rFonts w:asciiTheme="minorHAnsi" w:hAnsiTheme="minorHAnsi" w:cstheme="minorBidi"/>
          <w:color w:val="0E101A"/>
          <w:sz w:val="22"/>
          <w:szCs w:val="22"/>
        </w:rPr>
        <w:t>)</w:t>
      </w:r>
      <w:r w:rsidR="00C37A4B" w:rsidRPr="7192DC99">
        <w:rPr>
          <w:rFonts w:asciiTheme="minorHAnsi" w:hAnsiTheme="minorHAnsi" w:cstheme="minorBidi"/>
          <w:color w:val="0E101A"/>
          <w:sz w:val="22"/>
          <w:szCs w:val="22"/>
        </w:rPr>
        <w:t xml:space="preserve"> </w:t>
      </w:r>
      <w:r w:rsidRPr="7192DC99">
        <w:rPr>
          <w:rFonts w:asciiTheme="minorHAnsi" w:hAnsiTheme="minorHAnsi" w:cstheme="minorBidi"/>
          <w:color w:val="0E101A"/>
          <w:sz w:val="22"/>
          <w:szCs w:val="22"/>
        </w:rPr>
        <w:t xml:space="preserve">will be available in </w:t>
      </w:r>
      <w:r w:rsidR="00D63906" w:rsidRPr="7192DC99">
        <w:rPr>
          <w:rFonts w:asciiTheme="minorHAnsi" w:hAnsiTheme="minorHAnsi" w:cstheme="minorBidi"/>
          <w:color w:val="0E101A"/>
          <w:sz w:val="22"/>
          <w:szCs w:val="22"/>
        </w:rPr>
        <w:t>late October</w:t>
      </w:r>
      <w:r w:rsidR="002569F7" w:rsidRPr="7192DC99">
        <w:rPr>
          <w:rFonts w:asciiTheme="minorHAnsi" w:hAnsiTheme="minorHAnsi" w:cstheme="minorBidi"/>
          <w:color w:val="0E101A"/>
          <w:sz w:val="22"/>
          <w:szCs w:val="22"/>
        </w:rPr>
        <w:t xml:space="preserve"> </w:t>
      </w:r>
      <w:r w:rsidRPr="7192DC99">
        <w:rPr>
          <w:rFonts w:asciiTheme="minorHAnsi" w:hAnsiTheme="minorHAnsi" w:cstheme="minorBidi"/>
          <w:color w:val="0E101A"/>
          <w:sz w:val="22"/>
          <w:szCs w:val="22"/>
        </w:rPr>
        <w:t xml:space="preserve">for </w:t>
      </w:r>
      <w:r w:rsidRPr="7192DC99">
        <w:rPr>
          <w:rFonts w:asciiTheme="minorHAnsi" w:hAnsiTheme="minorHAnsi" w:cstheme="minorBidi"/>
          <w:sz w:val="22"/>
          <w:szCs w:val="22"/>
        </w:rPr>
        <w:t>approximately $</w:t>
      </w:r>
      <w:r w:rsidR="000B0B25" w:rsidRPr="7192DC99">
        <w:rPr>
          <w:rFonts w:asciiTheme="minorHAnsi" w:hAnsiTheme="minorHAnsi" w:cstheme="minorBidi"/>
          <w:sz w:val="22"/>
          <w:szCs w:val="22"/>
        </w:rPr>
        <w:t>2,</w:t>
      </w:r>
      <w:r w:rsidR="00D63906" w:rsidRPr="7192DC99">
        <w:rPr>
          <w:rFonts w:asciiTheme="minorHAnsi" w:hAnsiTheme="minorHAnsi" w:cstheme="minorBidi"/>
          <w:sz w:val="22"/>
          <w:szCs w:val="22"/>
        </w:rPr>
        <w:t>200</w:t>
      </w:r>
      <w:r w:rsidR="000B0B25" w:rsidRPr="7192DC99">
        <w:rPr>
          <w:sz w:val="22"/>
          <w:szCs w:val="22"/>
        </w:rPr>
        <w:t xml:space="preserve"> </w:t>
      </w:r>
      <w:r w:rsidRPr="7192DC99">
        <w:rPr>
          <w:rFonts w:asciiTheme="minorHAnsi" w:hAnsiTheme="minorHAnsi" w:cstheme="minorBidi"/>
          <w:sz w:val="22"/>
          <w:szCs w:val="22"/>
        </w:rPr>
        <w:t xml:space="preserve">USD and </w:t>
      </w:r>
      <w:r w:rsidRPr="7192DC99">
        <w:rPr>
          <w:rFonts w:asciiTheme="minorHAnsi" w:hAnsiTheme="minorHAnsi" w:cstheme="minorBidi"/>
          <w:color w:val="0E101A"/>
          <w:sz w:val="22"/>
          <w:szCs w:val="22"/>
        </w:rPr>
        <w:t>$</w:t>
      </w:r>
      <w:r w:rsidR="000B0B25" w:rsidRPr="7192DC99">
        <w:rPr>
          <w:rFonts w:asciiTheme="minorHAnsi" w:hAnsiTheme="minorHAnsi" w:cstheme="minorBidi"/>
          <w:color w:val="0E101A"/>
          <w:sz w:val="22"/>
          <w:szCs w:val="22"/>
        </w:rPr>
        <w:t>2,</w:t>
      </w:r>
      <w:r w:rsidR="00D63906" w:rsidRPr="7192DC99">
        <w:rPr>
          <w:rFonts w:asciiTheme="minorHAnsi" w:hAnsiTheme="minorHAnsi" w:cstheme="minorBidi"/>
          <w:color w:val="0E101A"/>
          <w:sz w:val="22"/>
          <w:szCs w:val="22"/>
        </w:rPr>
        <w:t xml:space="preserve">900 </w:t>
      </w:r>
      <w:r w:rsidRPr="7192DC99">
        <w:rPr>
          <w:rFonts w:asciiTheme="minorHAnsi" w:hAnsiTheme="minorHAnsi" w:cstheme="minorBidi"/>
          <w:color w:val="0E101A"/>
          <w:sz w:val="22"/>
          <w:szCs w:val="22"/>
        </w:rPr>
        <w:t>CAD. It will be sold at a variety of Sony's authorized dealers throughout North America. </w:t>
      </w:r>
    </w:p>
    <w:p w14:paraId="02F7D1FE" w14:textId="783FB278" w:rsidR="00D0123A" w:rsidRPr="00D63906" w:rsidRDefault="00D0123A" w:rsidP="007C07F6">
      <w:pPr>
        <w:pStyle w:val="NormalWeb"/>
        <w:spacing w:before="0" w:beforeAutospacing="0" w:after="0" w:afterAutospacing="0"/>
        <w:rPr>
          <w:rFonts w:asciiTheme="minorHAnsi" w:hAnsiTheme="minorHAnsi" w:cstheme="minorBidi"/>
          <w:color w:val="0E101A"/>
          <w:sz w:val="22"/>
          <w:szCs w:val="22"/>
        </w:rPr>
      </w:pPr>
    </w:p>
    <w:p w14:paraId="4CE7AE1D" w14:textId="7510E82D" w:rsidR="00D0123A" w:rsidRDefault="00D0123A" w:rsidP="00D0123A">
      <w:pPr>
        <w:pStyle w:val="NormalWeb"/>
        <w:spacing w:before="0" w:beforeAutospacing="0" w:after="0" w:afterAutospacing="0"/>
        <w:rPr>
          <w:rFonts w:asciiTheme="minorHAnsi" w:hAnsiTheme="minorHAnsi" w:cstheme="minorBidi"/>
          <w:color w:val="0E101A"/>
          <w:sz w:val="22"/>
          <w:szCs w:val="22"/>
        </w:rPr>
      </w:pPr>
      <w:r w:rsidRPr="16227916">
        <w:rPr>
          <w:rFonts w:asciiTheme="minorHAnsi" w:hAnsiTheme="minorHAnsi" w:cstheme="minorBidi"/>
          <w:color w:val="0E101A"/>
          <w:sz w:val="22"/>
          <w:szCs w:val="22"/>
        </w:rPr>
        <w:t xml:space="preserve">The new </w:t>
      </w:r>
      <w:r w:rsidR="00540118" w:rsidRPr="16227916">
        <w:rPr>
          <w:rFonts w:asciiTheme="minorHAnsi" w:hAnsiTheme="minorHAnsi" w:cstheme="minorBidi"/>
          <w:color w:val="0E101A"/>
          <w:sz w:val="22"/>
          <w:szCs w:val="22"/>
        </w:rPr>
        <w:t>FX30B</w:t>
      </w:r>
      <w:r w:rsidR="00C37A4B" w:rsidRPr="16227916">
        <w:rPr>
          <w:rFonts w:asciiTheme="minorHAnsi" w:hAnsiTheme="minorHAnsi" w:cstheme="minorBidi"/>
          <w:color w:val="0E101A"/>
          <w:sz w:val="22"/>
          <w:szCs w:val="22"/>
        </w:rPr>
        <w:t xml:space="preserve">, </w:t>
      </w:r>
      <w:r w:rsidR="009C71B7" w:rsidRPr="16227916">
        <w:rPr>
          <w:rFonts w:asciiTheme="minorHAnsi" w:hAnsiTheme="minorHAnsi" w:cstheme="minorBidi"/>
          <w:color w:val="0E101A"/>
          <w:sz w:val="22"/>
          <w:szCs w:val="22"/>
        </w:rPr>
        <w:t>(</w:t>
      </w:r>
      <w:r w:rsidR="00C37A4B" w:rsidRPr="16227916">
        <w:rPr>
          <w:rFonts w:asciiTheme="minorHAnsi" w:hAnsiTheme="minorHAnsi" w:cstheme="minorBidi"/>
          <w:color w:val="0E101A"/>
          <w:sz w:val="22"/>
          <w:szCs w:val="22"/>
        </w:rPr>
        <w:t xml:space="preserve">supplied </w:t>
      </w:r>
      <w:r w:rsidR="0B2225B1" w:rsidRPr="16227916">
        <w:rPr>
          <w:rFonts w:asciiTheme="minorHAnsi" w:hAnsiTheme="minorHAnsi" w:cstheme="minorBidi"/>
          <w:color w:val="0E101A"/>
          <w:sz w:val="22"/>
          <w:szCs w:val="22"/>
        </w:rPr>
        <w:t>with</w:t>
      </w:r>
      <w:r w:rsidR="08948B7E" w:rsidRPr="16227916">
        <w:rPr>
          <w:rFonts w:asciiTheme="minorHAnsi" w:hAnsiTheme="minorHAnsi" w:cstheme="minorBidi"/>
          <w:color w:val="0E101A"/>
          <w:sz w:val="22"/>
          <w:szCs w:val="22"/>
        </w:rPr>
        <w:t>out</w:t>
      </w:r>
      <w:r w:rsidR="00C37A4B" w:rsidRPr="16227916">
        <w:rPr>
          <w:rFonts w:asciiTheme="minorHAnsi" w:hAnsiTheme="minorHAnsi" w:cstheme="minorBidi"/>
          <w:color w:val="0E101A"/>
          <w:sz w:val="22"/>
          <w:szCs w:val="22"/>
        </w:rPr>
        <w:t xml:space="preserve"> the XLR handle</w:t>
      </w:r>
      <w:r w:rsidR="009C71B7" w:rsidRPr="16227916">
        <w:rPr>
          <w:rFonts w:asciiTheme="minorHAnsi" w:hAnsiTheme="minorHAnsi" w:cstheme="minorBidi"/>
          <w:color w:val="0E101A"/>
          <w:sz w:val="22"/>
          <w:szCs w:val="22"/>
        </w:rPr>
        <w:t>)</w:t>
      </w:r>
      <w:r w:rsidR="00C37A4B" w:rsidRPr="16227916">
        <w:rPr>
          <w:rFonts w:asciiTheme="minorHAnsi" w:hAnsiTheme="minorHAnsi" w:cstheme="minorBidi"/>
          <w:color w:val="0E101A"/>
          <w:sz w:val="22"/>
          <w:szCs w:val="22"/>
        </w:rPr>
        <w:t xml:space="preserve"> </w:t>
      </w:r>
      <w:r w:rsidRPr="16227916">
        <w:rPr>
          <w:rFonts w:asciiTheme="minorHAnsi" w:hAnsiTheme="minorHAnsi" w:cstheme="minorBidi"/>
          <w:color w:val="0E101A"/>
          <w:sz w:val="22"/>
          <w:szCs w:val="22"/>
        </w:rPr>
        <w:t xml:space="preserve">will also be available in </w:t>
      </w:r>
      <w:r w:rsidR="00D63906" w:rsidRPr="16227916">
        <w:rPr>
          <w:rFonts w:asciiTheme="minorHAnsi" w:hAnsiTheme="minorHAnsi" w:cstheme="minorBidi"/>
          <w:color w:val="0E101A"/>
          <w:sz w:val="22"/>
          <w:szCs w:val="22"/>
        </w:rPr>
        <w:t>late October</w:t>
      </w:r>
      <w:r w:rsidR="00540118" w:rsidRPr="16227916">
        <w:rPr>
          <w:rFonts w:asciiTheme="minorHAnsi" w:hAnsiTheme="minorHAnsi" w:cstheme="minorBidi"/>
          <w:color w:val="0E101A"/>
          <w:sz w:val="22"/>
          <w:szCs w:val="22"/>
        </w:rPr>
        <w:t xml:space="preserve"> </w:t>
      </w:r>
      <w:r w:rsidRPr="16227916">
        <w:rPr>
          <w:rFonts w:asciiTheme="minorHAnsi" w:hAnsiTheme="minorHAnsi" w:cstheme="minorBidi"/>
          <w:color w:val="0E101A"/>
          <w:sz w:val="22"/>
          <w:szCs w:val="22"/>
        </w:rPr>
        <w:t>for approximately $</w:t>
      </w:r>
      <w:r w:rsidR="00D63906" w:rsidRPr="16227916">
        <w:rPr>
          <w:rFonts w:asciiTheme="minorHAnsi" w:hAnsiTheme="minorHAnsi" w:cstheme="minorBidi"/>
          <w:color w:val="0E101A"/>
          <w:sz w:val="22"/>
          <w:szCs w:val="22"/>
        </w:rPr>
        <w:t>1,800</w:t>
      </w:r>
      <w:r w:rsidR="00540118" w:rsidRPr="16227916">
        <w:rPr>
          <w:rFonts w:asciiTheme="minorHAnsi" w:hAnsiTheme="minorHAnsi" w:cstheme="minorBidi"/>
          <w:color w:val="0E101A"/>
          <w:sz w:val="22"/>
          <w:szCs w:val="22"/>
        </w:rPr>
        <w:t xml:space="preserve"> </w:t>
      </w:r>
      <w:r w:rsidRPr="16227916">
        <w:rPr>
          <w:rFonts w:asciiTheme="minorHAnsi" w:hAnsiTheme="minorHAnsi" w:cstheme="minorBidi"/>
          <w:color w:val="0E101A"/>
          <w:sz w:val="22"/>
          <w:szCs w:val="22"/>
        </w:rPr>
        <w:t xml:space="preserve">USD and $ </w:t>
      </w:r>
      <w:r w:rsidR="00D63906" w:rsidRPr="16227916">
        <w:rPr>
          <w:rFonts w:asciiTheme="minorHAnsi" w:hAnsiTheme="minorHAnsi" w:cstheme="minorBidi"/>
          <w:color w:val="0E101A"/>
          <w:sz w:val="22"/>
          <w:szCs w:val="22"/>
        </w:rPr>
        <w:t>2,400</w:t>
      </w:r>
      <w:r w:rsidR="00540118" w:rsidRPr="16227916">
        <w:rPr>
          <w:rFonts w:asciiTheme="minorHAnsi" w:hAnsiTheme="minorHAnsi" w:cstheme="minorBidi"/>
          <w:color w:val="0E101A"/>
          <w:sz w:val="22"/>
          <w:szCs w:val="22"/>
        </w:rPr>
        <w:t xml:space="preserve"> </w:t>
      </w:r>
      <w:r w:rsidRPr="16227916">
        <w:rPr>
          <w:rFonts w:asciiTheme="minorHAnsi" w:hAnsiTheme="minorHAnsi" w:cstheme="minorBidi"/>
          <w:color w:val="0E101A"/>
          <w:sz w:val="22"/>
          <w:szCs w:val="22"/>
        </w:rPr>
        <w:t>CAD. It will be sold at a variety of Sony's authorized dealers throughout North America. </w:t>
      </w:r>
    </w:p>
    <w:p w14:paraId="1C9893D6" w14:textId="77777777" w:rsidR="007C07F6" w:rsidRPr="007C07F6" w:rsidRDefault="007C07F6" w:rsidP="007C07F6">
      <w:pPr>
        <w:pStyle w:val="NormalWeb"/>
        <w:spacing w:before="0" w:beforeAutospacing="0" w:after="0" w:afterAutospacing="0"/>
        <w:rPr>
          <w:rFonts w:asciiTheme="minorHAnsi" w:hAnsiTheme="minorHAnsi" w:cstheme="minorHAnsi"/>
          <w:color w:val="0E101A"/>
          <w:sz w:val="22"/>
          <w:szCs w:val="22"/>
        </w:rPr>
      </w:pPr>
    </w:p>
    <w:p w14:paraId="246C4758" w14:textId="77777777" w:rsidR="007C07F6" w:rsidRPr="007C07F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For detailed product information, please visit:</w:t>
      </w:r>
    </w:p>
    <w:p w14:paraId="68F9C333" w14:textId="421D4D0D" w:rsidR="007C07F6" w:rsidRPr="007C07F6" w:rsidRDefault="007C07F6" w:rsidP="007C07F6">
      <w:pPr>
        <w:numPr>
          <w:ilvl w:val="0"/>
          <w:numId w:val="12"/>
        </w:numPr>
        <w:spacing w:after="0" w:line="240" w:lineRule="auto"/>
        <w:rPr>
          <w:color w:val="0E101A"/>
        </w:rPr>
      </w:pPr>
      <w:r w:rsidRPr="0C91B66C">
        <w:rPr>
          <w:color w:val="0E101A"/>
        </w:rPr>
        <w:t>(US</w:t>
      </w:r>
      <w:r w:rsidRPr="00C16F13">
        <w:rPr>
          <w:color w:val="0E101A"/>
        </w:rPr>
        <w:t>) –</w:t>
      </w:r>
      <w:r w:rsidR="00C16F13">
        <w:rPr>
          <w:color w:val="0E101A"/>
        </w:rPr>
        <w:t xml:space="preserve"> </w:t>
      </w:r>
      <w:hyperlink r:id="rId14" w:history="1">
        <w:r w:rsidR="00540118" w:rsidRPr="00C16F13">
          <w:rPr>
            <w:rStyle w:val="Hyperlink"/>
          </w:rPr>
          <w:t>FX30</w:t>
        </w:r>
      </w:hyperlink>
      <w:r w:rsidR="00540118" w:rsidRPr="0C91B66C">
        <w:rPr>
          <w:color w:val="0E101A"/>
        </w:rPr>
        <w:t xml:space="preserve"> </w:t>
      </w:r>
    </w:p>
    <w:p w14:paraId="50C25943" w14:textId="5B6E7659" w:rsidR="007C07F6" w:rsidRDefault="007C07F6" w:rsidP="007C07F6">
      <w:pPr>
        <w:numPr>
          <w:ilvl w:val="0"/>
          <w:numId w:val="12"/>
        </w:numPr>
        <w:spacing w:after="0" w:line="240" w:lineRule="auto"/>
        <w:rPr>
          <w:color w:val="0E101A"/>
        </w:rPr>
      </w:pPr>
      <w:r w:rsidRPr="0C91B66C">
        <w:rPr>
          <w:color w:val="0E101A"/>
        </w:rPr>
        <w:t xml:space="preserve">(CA) </w:t>
      </w:r>
      <w:r w:rsidRPr="00C16F13">
        <w:rPr>
          <w:color w:val="0E101A"/>
        </w:rPr>
        <w:t>–</w:t>
      </w:r>
      <w:r w:rsidR="00C16F13" w:rsidRPr="00C16F13">
        <w:rPr>
          <w:color w:val="0E101A"/>
        </w:rPr>
        <w:t xml:space="preserve"> </w:t>
      </w:r>
      <w:hyperlink r:id="rId15" w:history="1">
        <w:r w:rsidR="00540118" w:rsidRPr="00C16F13">
          <w:rPr>
            <w:rStyle w:val="Hyperlink"/>
          </w:rPr>
          <w:t>FX30</w:t>
        </w:r>
      </w:hyperlink>
      <w:r w:rsidR="00540118" w:rsidRPr="0C91B66C">
        <w:rPr>
          <w:color w:val="0E101A"/>
        </w:rPr>
        <w:t xml:space="preserve"> </w:t>
      </w:r>
    </w:p>
    <w:p w14:paraId="4AE74218" w14:textId="77777777" w:rsidR="007C07F6" w:rsidRPr="007C07F6" w:rsidRDefault="007C07F6" w:rsidP="007C07F6">
      <w:pPr>
        <w:pStyle w:val="NormalWeb"/>
        <w:spacing w:before="0" w:beforeAutospacing="0" w:after="0" w:afterAutospacing="0"/>
        <w:rPr>
          <w:rFonts w:asciiTheme="minorHAnsi" w:hAnsiTheme="minorHAnsi" w:cstheme="minorHAnsi"/>
          <w:color w:val="0E101A"/>
          <w:sz w:val="22"/>
          <w:szCs w:val="22"/>
        </w:rPr>
      </w:pPr>
    </w:p>
    <w:p w14:paraId="24DF7BFF" w14:textId="44567954" w:rsidR="007C07F6" w:rsidRDefault="007C07F6" w:rsidP="46165613">
      <w:pPr>
        <w:pStyle w:val="NormalWeb"/>
        <w:spacing w:before="0" w:beforeAutospacing="0" w:after="0" w:afterAutospacing="0"/>
        <w:rPr>
          <w:rFonts w:asciiTheme="minorHAnsi" w:hAnsiTheme="minorHAnsi" w:cstheme="minorBidi"/>
          <w:color w:val="0E101A"/>
          <w:sz w:val="22"/>
          <w:szCs w:val="22"/>
        </w:rPr>
      </w:pPr>
      <w:r w:rsidRPr="46165613">
        <w:rPr>
          <w:rFonts w:asciiTheme="minorHAnsi" w:hAnsiTheme="minorHAnsi" w:cstheme="minorBidi"/>
          <w:color w:val="0E101A"/>
          <w:sz w:val="22"/>
          <w:szCs w:val="22"/>
        </w:rPr>
        <w:t xml:space="preserve">A product video on the new </w:t>
      </w:r>
      <w:r w:rsidR="00540118" w:rsidRPr="0C91B66C">
        <w:rPr>
          <w:rFonts w:asciiTheme="minorHAnsi" w:hAnsiTheme="minorHAnsi" w:cstheme="minorBidi"/>
          <w:color w:val="0E101A"/>
          <w:sz w:val="22"/>
          <w:szCs w:val="22"/>
        </w:rPr>
        <w:t xml:space="preserve">FX30 </w:t>
      </w:r>
      <w:r w:rsidRPr="00D63906">
        <w:rPr>
          <w:rFonts w:asciiTheme="minorHAnsi" w:hAnsiTheme="minorHAnsi" w:cstheme="minorBidi"/>
          <w:color w:val="0E101A"/>
          <w:sz w:val="22"/>
          <w:szCs w:val="22"/>
        </w:rPr>
        <w:t>can be</w:t>
      </w:r>
      <w:r w:rsidRPr="46165613">
        <w:rPr>
          <w:rFonts w:asciiTheme="minorHAnsi" w:hAnsiTheme="minorHAnsi" w:cstheme="minorBidi"/>
          <w:color w:val="0E101A"/>
          <w:sz w:val="22"/>
          <w:szCs w:val="22"/>
        </w:rPr>
        <w:t xml:space="preserve"> viewe</w:t>
      </w:r>
      <w:r w:rsidRPr="000A2710">
        <w:rPr>
          <w:rFonts w:asciiTheme="minorHAnsi" w:hAnsiTheme="minorHAnsi" w:cstheme="minorBidi"/>
          <w:color w:val="0E101A"/>
          <w:sz w:val="22"/>
          <w:szCs w:val="22"/>
        </w:rPr>
        <w:t xml:space="preserve">d </w:t>
      </w:r>
      <w:hyperlink r:id="rId16" w:history="1">
        <w:r w:rsidRPr="000A2710">
          <w:rPr>
            <w:rStyle w:val="Hyperlink"/>
            <w:rFonts w:asciiTheme="minorHAnsi" w:hAnsiTheme="minorHAnsi" w:cstheme="minorBidi"/>
            <w:sz w:val="22"/>
            <w:szCs w:val="22"/>
          </w:rPr>
          <w:t>HERE</w:t>
        </w:r>
      </w:hyperlink>
      <w:r w:rsidRPr="000A2710">
        <w:rPr>
          <w:rFonts w:asciiTheme="minorHAnsi" w:hAnsiTheme="minorHAnsi" w:cstheme="minorBidi"/>
          <w:color w:val="0E101A"/>
          <w:sz w:val="22"/>
          <w:szCs w:val="22"/>
        </w:rPr>
        <w:t>.</w:t>
      </w:r>
      <w:r w:rsidRPr="46165613">
        <w:rPr>
          <w:rFonts w:asciiTheme="minorHAnsi" w:hAnsiTheme="minorHAnsi" w:cstheme="minorBidi"/>
          <w:color w:val="0E101A"/>
          <w:sz w:val="22"/>
          <w:szCs w:val="22"/>
        </w:rPr>
        <w:t>  </w:t>
      </w:r>
    </w:p>
    <w:p w14:paraId="447962A8" w14:textId="77777777" w:rsidR="000A2710" w:rsidRDefault="000A2710" w:rsidP="46165613">
      <w:pPr>
        <w:pStyle w:val="NormalWeb"/>
        <w:spacing w:before="0" w:beforeAutospacing="0" w:after="0" w:afterAutospacing="0"/>
        <w:rPr>
          <w:rFonts w:asciiTheme="minorHAnsi" w:hAnsiTheme="minorHAnsi" w:cstheme="minorBidi"/>
          <w:color w:val="0E101A"/>
          <w:sz w:val="22"/>
          <w:szCs w:val="22"/>
        </w:rPr>
      </w:pPr>
    </w:p>
    <w:p w14:paraId="7FF3DBB6" w14:textId="41378C3A" w:rsidR="000A2710" w:rsidRDefault="000A2710" w:rsidP="46165613">
      <w:pPr>
        <w:pStyle w:val="NormalWeb"/>
        <w:spacing w:before="0" w:beforeAutospacing="0" w:after="0" w:afterAutospacing="0"/>
        <w:rPr>
          <w:rFonts w:asciiTheme="minorHAnsi" w:hAnsiTheme="minorHAnsi" w:cstheme="minorBidi"/>
          <w:color w:val="0E101A"/>
          <w:sz w:val="22"/>
          <w:szCs w:val="22"/>
        </w:rPr>
      </w:pPr>
      <w:r>
        <w:rPr>
          <w:rFonts w:asciiTheme="minorHAnsi" w:hAnsiTheme="minorHAnsi" w:cstheme="minorBidi"/>
          <w:color w:val="0E101A"/>
          <w:sz w:val="22"/>
          <w:szCs w:val="22"/>
        </w:rPr>
        <w:t xml:space="preserve">A product launch video focused on the FX30 can be viewed </w:t>
      </w:r>
      <w:hyperlink r:id="rId17" w:history="1">
        <w:r w:rsidRPr="004D5452">
          <w:rPr>
            <w:rStyle w:val="Hyperlink"/>
            <w:rFonts w:asciiTheme="minorHAnsi" w:hAnsiTheme="minorHAnsi" w:cstheme="minorBidi"/>
            <w:sz w:val="22"/>
            <w:szCs w:val="22"/>
          </w:rPr>
          <w:t>HERE</w:t>
        </w:r>
      </w:hyperlink>
      <w:r>
        <w:rPr>
          <w:rFonts w:asciiTheme="minorHAnsi" w:hAnsiTheme="minorHAnsi" w:cstheme="minorBidi"/>
          <w:color w:val="0E101A"/>
          <w:sz w:val="22"/>
          <w:szCs w:val="22"/>
        </w:rPr>
        <w:t xml:space="preserve"> and the behind the scenes can be viewed </w:t>
      </w:r>
      <w:hyperlink r:id="rId18" w:history="1">
        <w:r w:rsidRPr="004D5452">
          <w:rPr>
            <w:rStyle w:val="Hyperlink"/>
            <w:rFonts w:asciiTheme="minorHAnsi" w:hAnsiTheme="minorHAnsi" w:cstheme="minorBidi"/>
            <w:sz w:val="22"/>
            <w:szCs w:val="22"/>
          </w:rPr>
          <w:t>HERE</w:t>
        </w:r>
      </w:hyperlink>
      <w:r>
        <w:rPr>
          <w:rFonts w:asciiTheme="minorHAnsi" w:hAnsiTheme="minorHAnsi" w:cstheme="minorBidi"/>
          <w:color w:val="0E101A"/>
          <w:sz w:val="22"/>
          <w:szCs w:val="22"/>
        </w:rPr>
        <w:t>.</w:t>
      </w:r>
    </w:p>
    <w:p w14:paraId="0DAC74C3" w14:textId="77777777" w:rsidR="00D0123A" w:rsidRDefault="00D0123A" w:rsidP="00D0123A">
      <w:pPr>
        <w:pStyle w:val="NormalWeb"/>
        <w:spacing w:before="0" w:beforeAutospacing="0" w:after="0" w:afterAutospacing="0"/>
        <w:rPr>
          <w:rFonts w:asciiTheme="minorHAnsi" w:hAnsiTheme="minorHAnsi" w:cstheme="minorBidi"/>
          <w:color w:val="0E101A"/>
          <w:sz w:val="22"/>
          <w:szCs w:val="22"/>
        </w:rPr>
      </w:pPr>
    </w:p>
    <w:p w14:paraId="2C080574" w14:textId="6F26CBE1" w:rsidR="00D0123A" w:rsidRPr="007C07F6" w:rsidRDefault="00D0123A" w:rsidP="00D0123A">
      <w:pPr>
        <w:pStyle w:val="NormalWeb"/>
        <w:spacing w:before="0" w:beforeAutospacing="0" w:after="0" w:afterAutospacing="0"/>
        <w:rPr>
          <w:rFonts w:asciiTheme="minorHAnsi" w:hAnsiTheme="minorHAnsi" w:cstheme="minorBidi"/>
          <w:color w:val="0E101A"/>
          <w:sz w:val="22"/>
          <w:szCs w:val="22"/>
        </w:rPr>
      </w:pPr>
      <w:r>
        <w:rPr>
          <w:rFonts w:asciiTheme="minorHAnsi" w:hAnsiTheme="minorHAnsi" w:cstheme="minorBidi"/>
          <w:color w:val="0E101A"/>
          <w:sz w:val="22"/>
          <w:szCs w:val="22"/>
        </w:rPr>
        <w:t>Th</w:t>
      </w:r>
      <w:r w:rsidRPr="00D63906">
        <w:rPr>
          <w:rFonts w:asciiTheme="minorHAnsi" w:hAnsiTheme="minorHAnsi" w:cstheme="minorBidi"/>
          <w:color w:val="0E101A"/>
          <w:sz w:val="22"/>
          <w:szCs w:val="22"/>
        </w:rPr>
        <w:t xml:space="preserve">e </w:t>
      </w:r>
      <w:r w:rsidR="00540118" w:rsidRPr="0C91B66C">
        <w:rPr>
          <w:rFonts w:asciiTheme="minorHAnsi" w:hAnsiTheme="minorHAnsi" w:cstheme="minorBidi"/>
          <w:color w:val="0E101A"/>
          <w:sz w:val="22"/>
          <w:szCs w:val="22"/>
        </w:rPr>
        <w:t xml:space="preserve">FX30 </w:t>
      </w:r>
      <w:r w:rsidRPr="00D63906">
        <w:rPr>
          <w:rFonts w:asciiTheme="minorHAnsi" w:hAnsiTheme="minorHAnsi" w:cstheme="minorBidi"/>
          <w:color w:val="0E101A"/>
          <w:sz w:val="22"/>
          <w:szCs w:val="22"/>
        </w:rPr>
        <w:t>will</w:t>
      </w:r>
      <w:r>
        <w:rPr>
          <w:rFonts w:asciiTheme="minorHAnsi" w:hAnsiTheme="minorHAnsi" w:cstheme="minorBidi"/>
          <w:color w:val="0E101A"/>
          <w:sz w:val="22"/>
          <w:szCs w:val="22"/>
        </w:rPr>
        <w:t xml:space="preserve"> also</w:t>
      </w:r>
      <w:r w:rsidRPr="000176F8">
        <w:rPr>
          <w:rFonts w:asciiTheme="minorHAnsi" w:hAnsiTheme="minorHAnsi" w:cstheme="minorBidi"/>
          <w:color w:val="0E101A"/>
          <w:sz w:val="22"/>
          <w:szCs w:val="22"/>
        </w:rPr>
        <w:t xml:space="preserve"> be compatible with the new version of Camera Remote SDK</w:t>
      </w:r>
      <w:r>
        <w:rPr>
          <w:rFonts w:asciiTheme="minorHAnsi" w:hAnsiTheme="minorHAnsi" w:cstheme="minorBidi"/>
          <w:color w:val="0E101A"/>
          <w:sz w:val="22"/>
          <w:szCs w:val="22"/>
        </w:rPr>
        <w:t xml:space="preserve"> </w:t>
      </w:r>
      <w:r w:rsidRPr="000176F8">
        <w:rPr>
          <w:rFonts w:asciiTheme="minorHAnsi" w:hAnsiTheme="minorHAnsi" w:cstheme="minorBidi"/>
          <w:color w:val="0E101A"/>
          <w:sz w:val="22"/>
          <w:szCs w:val="22"/>
        </w:rPr>
        <w:t>(Version 1.06), a development kit for software that enables remote operation and configuration changes.</w:t>
      </w:r>
    </w:p>
    <w:p w14:paraId="7250680C" w14:textId="2111A478" w:rsidR="46165613" w:rsidRDefault="46165613" w:rsidP="46165613">
      <w:pPr>
        <w:pStyle w:val="NormalWeb"/>
        <w:spacing w:before="0" w:beforeAutospacing="0" w:after="0" w:afterAutospacing="0"/>
        <w:rPr>
          <w:color w:val="0E101A"/>
        </w:rPr>
      </w:pPr>
    </w:p>
    <w:p w14:paraId="4549F9BF" w14:textId="73824186" w:rsidR="46165613" w:rsidRDefault="46165613" w:rsidP="46165613">
      <w:pPr>
        <w:pStyle w:val="NormalWeb"/>
        <w:spacing w:before="0" w:beforeAutospacing="0" w:after="0" w:afterAutospacing="0"/>
        <w:rPr>
          <w:rFonts w:asciiTheme="minorHAnsi" w:eastAsiaTheme="minorEastAsia" w:hAnsiTheme="minorHAnsi" w:cstheme="minorBidi"/>
          <w:b/>
          <w:bCs/>
          <w:color w:val="0E101A"/>
        </w:rPr>
      </w:pPr>
      <w:r w:rsidRPr="46165613">
        <w:rPr>
          <w:rFonts w:asciiTheme="minorHAnsi" w:eastAsiaTheme="minorEastAsia" w:hAnsiTheme="minorHAnsi" w:cstheme="minorBidi"/>
          <w:b/>
          <w:bCs/>
          <w:color w:val="0E101A"/>
        </w:rPr>
        <w:t xml:space="preserve">CFexpress Type A </w:t>
      </w:r>
      <w:r w:rsidR="00BE078C">
        <w:rPr>
          <w:rFonts w:asciiTheme="minorHAnsi" w:eastAsiaTheme="minorEastAsia" w:hAnsiTheme="minorHAnsi" w:cstheme="minorBidi"/>
          <w:b/>
          <w:bCs/>
          <w:color w:val="0E101A"/>
        </w:rPr>
        <w:t>M</w:t>
      </w:r>
      <w:r w:rsidRPr="46165613">
        <w:rPr>
          <w:rFonts w:asciiTheme="minorHAnsi" w:eastAsiaTheme="minorEastAsia" w:hAnsiTheme="minorHAnsi" w:cstheme="minorBidi"/>
          <w:b/>
          <w:bCs/>
          <w:color w:val="0E101A"/>
        </w:rPr>
        <w:t xml:space="preserve">emory </w:t>
      </w:r>
      <w:r w:rsidR="00BE078C">
        <w:rPr>
          <w:rFonts w:asciiTheme="minorHAnsi" w:eastAsiaTheme="minorEastAsia" w:hAnsiTheme="minorHAnsi" w:cstheme="minorBidi"/>
          <w:b/>
          <w:bCs/>
          <w:color w:val="0E101A"/>
        </w:rPr>
        <w:t>C</w:t>
      </w:r>
      <w:r w:rsidRPr="46165613">
        <w:rPr>
          <w:rFonts w:asciiTheme="minorHAnsi" w:eastAsiaTheme="minorEastAsia" w:hAnsiTheme="minorHAnsi" w:cstheme="minorBidi"/>
          <w:b/>
          <w:bCs/>
          <w:color w:val="0E101A"/>
        </w:rPr>
        <w:t>ards</w:t>
      </w:r>
      <w:r w:rsidR="00BE078C">
        <w:rPr>
          <w:rFonts w:asciiTheme="minorHAnsi" w:eastAsiaTheme="minorEastAsia" w:hAnsiTheme="minorHAnsi" w:cstheme="minorBidi"/>
          <w:b/>
          <w:bCs/>
          <w:color w:val="0E101A"/>
        </w:rPr>
        <w:t>:</w:t>
      </w:r>
      <w:r w:rsidRPr="46165613">
        <w:rPr>
          <w:rFonts w:asciiTheme="minorHAnsi" w:eastAsiaTheme="minorEastAsia" w:hAnsiTheme="minorHAnsi" w:cstheme="minorBidi"/>
          <w:b/>
          <w:bCs/>
          <w:color w:val="0E101A"/>
        </w:rPr>
        <w:t xml:space="preserve"> </w:t>
      </w:r>
      <w:r w:rsidR="00CA43EC" w:rsidRPr="00CA43EC">
        <w:rPr>
          <w:rFonts w:asciiTheme="minorHAnsi" w:eastAsiaTheme="minorEastAsia" w:hAnsiTheme="minorHAnsi" w:cstheme="minorBidi"/>
          <w:b/>
          <w:bCs/>
          <w:color w:val="0E101A"/>
        </w:rPr>
        <w:t>CEA-G320T</w:t>
      </w:r>
      <w:r w:rsidR="00CA43EC" w:rsidRPr="00CA43EC" w:rsidDel="00CA43EC">
        <w:rPr>
          <w:rFonts w:asciiTheme="minorHAnsi" w:eastAsiaTheme="minorEastAsia" w:hAnsiTheme="minorHAnsi" w:cstheme="minorBidi"/>
          <w:b/>
          <w:bCs/>
          <w:color w:val="0E101A"/>
        </w:rPr>
        <w:t xml:space="preserve"> </w:t>
      </w:r>
      <w:r w:rsidRPr="46165613">
        <w:rPr>
          <w:rFonts w:asciiTheme="minorHAnsi" w:eastAsiaTheme="minorEastAsia" w:hAnsiTheme="minorHAnsi" w:cstheme="minorBidi"/>
          <w:b/>
          <w:bCs/>
          <w:color w:val="0E101A"/>
        </w:rPr>
        <w:t xml:space="preserve">and </w:t>
      </w:r>
      <w:r w:rsidR="00CA43EC" w:rsidRPr="00CA43EC">
        <w:rPr>
          <w:rFonts w:asciiTheme="minorHAnsi" w:eastAsiaTheme="minorEastAsia" w:hAnsiTheme="minorHAnsi" w:cstheme="minorBidi"/>
          <w:b/>
          <w:bCs/>
          <w:color w:val="0E101A"/>
        </w:rPr>
        <w:t>CEA-G640T</w:t>
      </w:r>
    </w:p>
    <w:p w14:paraId="6CD5A68F" w14:textId="5F753415" w:rsidR="46165613" w:rsidRPr="00BC364E" w:rsidRDefault="00D63906" w:rsidP="46165613">
      <w:pPr>
        <w:rPr>
          <w:color w:val="242424"/>
        </w:rPr>
      </w:pPr>
      <w:r>
        <w:rPr>
          <w:color w:val="242424"/>
        </w:rPr>
        <w:t>The c</w:t>
      </w:r>
      <w:r w:rsidR="46165613" w:rsidRPr="00D63906">
        <w:rPr>
          <w:color w:val="242424"/>
        </w:rPr>
        <w:t xml:space="preserve">ompact and high-performance CFexpress Type A memory card </w:t>
      </w:r>
      <w:r w:rsidR="00143DEA" w:rsidRPr="00D63906">
        <w:rPr>
          <w:color w:val="242424"/>
        </w:rPr>
        <w:t>CEA-G</w:t>
      </w:r>
      <w:r w:rsidR="007E2240" w:rsidRPr="00D63906">
        <w:rPr>
          <w:color w:val="242424"/>
        </w:rPr>
        <w:t>320T</w:t>
      </w:r>
      <w:r w:rsidR="46165613" w:rsidRPr="00D63906">
        <w:rPr>
          <w:color w:val="242424"/>
        </w:rPr>
        <w:t xml:space="preserve"> will be </w:t>
      </w:r>
      <w:r w:rsidRPr="00D63906">
        <w:rPr>
          <w:color w:val="242424"/>
        </w:rPr>
        <w:t xml:space="preserve">available </w:t>
      </w:r>
      <w:r w:rsidR="00AF7676" w:rsidRPr="00D63906">
        <w:rPr>
          <w:color w:val="242424"/>
        </w:rPr>
        <w:t>in</w:t>
      </w:r>
      <w:r w:rsidR="46165613" w:rsidRPr="00D63906">
        <w:rPr>
          <w:color w:val="242424"/>
        </w:rPr>
        <w:t xml:space="preserve"> </w:t>
      </w:r>
      <w:r w:rsidR="001D0025" w:rsidRPr="0C91B66C">
        <w:rPr>
          <w:color w:val="0E101A"/>
        </w:rPr>
        <w:t xml:space="preserve">October </w:t>
      </w:r>
      <w:r w:rsidR="00C9763E" w:rsidRPr="0C91B66C">
        <w:rPr>
          <w:color w:val="0E101A"/>
        </w:rPr>
        <w:t>for approximately $</w:t>
      </w:r>
      <w:r w:rsidRPr="0C91B66C">
        <w:rPr>
          <w:color w:val="0E101A"/>
        </w:rPr>
        <w:t>650</w:t>
      </w:r>
      <w:r w:rsidR="00C9763E" w:rsidRPr="0C91B66C">
        <w:rPr>
          <w:color w:val="0E101A"/>
        </w:rPr>
        <w:t xml:space="preserve"> USD and $</w:t>
      </w:r>
      <w:r w:rsidRPr="0C91B66C">
        <w:rPr>
          <w:color w:val="0E101A"/>
        </w:rPr>
        <w:t xml:space="preserve">850 </w:t>
      </w:r>
      <w:r w:rsidR="00C9763E" w:rsidRPr="0C91B66C">
        <w:rPr>
          <w:color w:val="0E101A"/>
        </w:rPr>
        <w:t>CAD</w:t>
      </w:r>
      <w:r w:rsidR="00577880" w:rsidRPr="0C91B66C">
        <w:rPr>
          <w:color w:val="0E101A"/>
        </w:rPr>
        <w:t xml:space="preserve"> (</w:t>
      </w:r>
      <w:r w:rsidR="00577880" w:rsidRPr="00D63906">
        <w:rPr>
          <w:color w:val="242424"/>
        </w:rPr>
        <w:t>CEA-G320T)</w:t>
      </w:r>
      <w:r w:rsidR="00BE6509" w:rsidRPr="00D63906">
        <w:rPr>
          <w:color w:val="242424"/>
        </w:rPr>
        <w:t>,</w:t>
      </w:r>
      <w:r w:rsidR="00577880" w:rsidRPr="0C91B66C">
        <w:rPr>
          <w:color w:val="0E101A"/>
        </w:rPr>
        <w:t xml:space="preserve"> </w:t>
      </w:r>
      <w:r>
        <w:rPr>
          <w:color w:val="242424"/>
        </w:rPr>
        <w:t>while the</w:t>
      </w:r>
      <w:r w:rsidR="001D0025" w:rsidRPr="00D63906">
        <w:rPr>
          <w:color w:val="242424"/>
        </w:rPr>
        <w:t xml:space="preserve"> CFexpress Type A memory card CEA-G640T</w:t>
      </w:r>
      <w:r w:rsidR="001D0025" w:rsidRPr="00D63906">
        <w:rPr>
          <w:rStyle w:val="EndnoteReference"/>
          <w:color w:val="0E101A"/>
        </w:rPr>
        <w:endnoteReference w:id="17"/>
      </w:r>
      <w:r w:rsidR="001D0025" w:rsidRPr="00D63906">
        <w:rPr>
          <w:color w:val="0E101A"/>
        </w:rPr>
        <w:t xml:space="preserve"> </w:t>
      </w:r>
      <w:r w:rsidR="001D0025" w:rsidRPr="00D63906">
        <w:rPr>
          <w:color w:val="242424"/>
        </w:rPr>
        <w:t xml:space="preserve">will be </w:t>
      </w:r>
      <w:r>
        <w:rPr>
          <w:color w:val="242424"/>
        </w:rPr>
        <w:t>available</w:t>
      </w:r>
      <w:r w:rsidR="001D0025" w:rsidRPr="00D63906">
        <w:rPr>
          <w:color w:val="242424"/>
        </w:rPr>
        <w:t xml:space="preserve"> in </w:t>
      </w:r>
      <w:r w:rsidR="001D0025" w:rsidRPr="0C91B66C">
        <w:rPr>
          <w:color w:val="0E101A"/>
        </w:rPr>
        <w:t xml:space="preserve">December </w:t>
      </w:r>
      <w:r w:rsidR="00BE6509" w:rsidRPr="0C91B66C">
        <w:rPr>
          <w:color w:val="0E101A"/>
        </w:rPr>
        <w:t>for approximately</w:t>
      </w:r>
      <w:r w:rsidR="00577880" w:rsidRPr="0C91B66C">
        <w:rPr>
          <w:color w:val="0E101A"/>
        </w:rPr>
        <w:t xml:space="preserve"> $1</w:t>
      </w:r>
      <w:r w:rsidRPr="0C91B66C">
        <w:rPr>
          <w:color w:val="0E101A"/>
        </w:rPr>
        <w:t>,250</w:t>
      </w:r>
      <w:r w:rsidR="00577880" w:rsidRPr="0C91B66C">
        <w:rPr>
          <w:color w:val="0E101A"/>
        </w:rPr>
        <w:t xml:space="preserve"> USD and $</w:t>
      </w:r>
      <w:r w:rsidRPr="0C91B66C">
        <w:rPr>
          <w:color w:val="0E101A"/>
        </w:rPr>
        <w:t>1,630</w:t>
      </w:r>
      <w:r w:rsidR="00577880" w:rsidRPr="0C91B66C">
        <w:rPr>
          <w:color w:val="0E101A"/>
        </w:rPr>
        <w:t xml:space="preserve"> CAD</w:t>
      </w:r>
      <w:r w:rsidR="00BE6509" w:rsidRPr="0C91B66C">
        <w:rPr>
          <w:color w:val="0E101A"/>
        </w:rPr>
        <w:t xml:space="preserve">. </w:t>
      </w:r>
      <w:r w:rsidR="46165613" w:rsidRPr="00D63906">
        <w:rPr>
          <w:color w:val="242424"/>
        </w:rPr>
        <w:t>In addition</w:t>
      </w:r>
      <w:r w:rsidR="46165613" w:rsidRPr="00BC364E">
        <w:rPr>
          <w:color w:val="242424"/>
        </w:rPr>
        <w:t xml:space="preserve"> to the existing 80GB and 160GB cards, large </w:t>
      </w:r>
      <w:r w:rsidR="006344D7">
        <w:rPr>
          <w:color w:val="242424"/>
        </w:rPr>
        <w:t>capacity</w:t>
      </w:r>
      <w:r w:rsidR="46165613" w:rsidRPr="00BC364E">
        <w:rPr>
          <w:color w:val="242424"/>
        </w:rPr>
        <w:t xml:space="preserve"> 320GB and 640GB cards will be added to the series</w:t>
      </w:r>
      <w:r w:rsidR="007960CB">
        <w:rPr>
          <w:rStyle w:val="EndnoteReference"/>
          <w:color w:val="242424"/>
        </w:rPr>
        <w:endnoteReference w:id="18"/>
      </w:r>
      <w:r w:rsidR="46165613" w:rsidRPr="00BC364E">
        <w:rPr>
          <w:color w:val="242424"/>
        </w:rPr>
        <w:t>.</w:t>
      </w:r>
    </w:p>
    <w:p w14:paraId="38701202" w14:textId="5AB1466E" w:rsidR="46165613" w:rsidRPr="00BC364E" w:rsidRDefault="22E4257C" w:rsidP="46165613">
      <w:pPr>
        <w:rPr>
          <w:color w:val="242424"/>
        </w:rPr>
      </w:pPr>
      <w:r w:rsidRPr="00BC364E">
        <w:rPr>
          <w:color w:val="242424"/>
        </w:rPr>
        <w:t>Th</w:t>
      </w:r>
      <w:r w:rsidR="006344D7">
        <w:rPr>
          <w:color w:val="242424"/>
        </w:rPr>
        <w:t>ese large capacity</w:t>
      </w:r>
      <w:r w:rsidRPr="00BC364E">
        <w:rPr>
          <w:color w:val="242424"/>
        </w:rPr>
        <w:t xml:space="preserve"> card</w:t>
      </w:r>
      <w:r w:rsidR="006344D7">
        <w:rPr>
          <w:color w:val="242424"/>
        </w:rPr>
        <w:t>s</w:t>
      </w:r>
      <w:r w:rsidRPr="00BC364E">
        <w:rPr>
          <w:color w:val="242424"/>
        </w:rPr>
        <w:t xml:space="preserve"> support high-speed performance with a maximum writing speed of </w:t>
      </w:r>
      <w:r w:rsidR="710B6550" w:rsidRPr="00BC364E">
        <w:rPr>
          <w:color w:val="242424"/>
        </w:rPr>
        <w:t xml:space="preserve">up to </w:t>
      </w:r>
      <w:r w:rsidRPr="00BC364E">
        <w:rPr>
          <w:color w:val="242424"/>
        </w:rPr>
        <w:t xml:space="preserve">700MB/s and Video Performance Guarantee "VPG400", </w:t>
      </w:r>
      <w:r w:rsidR="49BF22C3" w:rsidRPr="00BC364E">
        <w:rPr>
          <w:color w:val="242424"/>
        </w:rPr>
        <w:t xml:space="preserve">which </w:t>
      </w:r>
      <w:r w:rsidR="0022570D">
        <w:rPr>
          <w:color w:val="242424"/>
        </w:rPr>
        <w:t>offers</w:t>
      </w:r>
      <w:r w:rsidR="49BF22C3" w:rsidRPr="00BC364E">
        <w:rPr>
          <w:color w:val="242424"/>
        </w:rPr>
        <w:t xml:space="preserve"> sustained writing speed</w:t>
      </w:r>
      <w:r w:rsidR="006344D7">
        <w:rPr>
          <w:color w:val="242424"/>
        </w:rPr>
        <w:t>s of</w:t>
      </w:r>
      <w:r w:rsidR="49BF22C3" w:rsidRPr="00BC364E">
        <w:rPr>
          <w:color w:val="242424"/>
        </w:rPr>
        <w:t xml:space="preserve"> up to 400MB/</w:t>
      </w:r>
      <w:proofErr w:type="gramStart"/>
      <w:r w:rsidR="49BF22C3" w:rsidRPr="00BC364E">
        <w:rPr>
          <w:color w:val="242424"/>
        </w:rPr>
        <w:t xml:space="preserve">s, </w:t>
      </w:r>
      <w:r w:rsidR="0022570D">
        <w:rPr>
          <w:color w:val="242424"/>
        </w:rPr>
        <w:t>and</w:t>
      </w:r>
      <w:proofErr w:type="gramEnd"/>
      <w:r w:rsidR="0022570D">
        <w:rPr>
          <w:color w:val="242424"/>
        </w:rPr>
        <w:t xml:space="preserve"> </w:t>
      </w:r>
      <w:r w:rsidRPr="00BC364E">
        <w:rPr>
          <w:color w:val="242424"/>
        </w:rPr>
        <w:t>enabl</w:t>
      </w:r>
      <w:r w:rsidR="0022570D">
        <w:rPr>
          <w:color w:val="242424"/>
        </w:rPr>
        <w:t>es</w:t>
      </w:r>
      <w:r w:rsidRPr="00BC364E">
        <w:rPr>
          <w:color w:val="242424"/>
        </w:rPr>
        <w:t xml:space="preserve"> 4K 120p high bit rate video </w:t>
      </w:r>
      <w:r w:rsidRPr="007D2E4B">
        <w:rPr>
          <w:color w:val="242424"/>
        </w:rPr>
        <w:t>shooting.</w:t>
      </w:r>
    </w:p>
    <w:p w14:paraId="2DADDC11" w14:textId="3C2ACCE8" w:rsidR="46165613" w:rsidRDefault="46165613" w:rsidP="46165613">
      <w:pPr>
        <w:rPr>
          <w:color w:val="242424"/>
        </w:rPr>
      </w:pPr>
      <w:r w:rsidRPr="00BC364E">
        <w:rPr>
          <w:color w:val="242424"/>
        </w:rPr>
        <w:t xml:space="preserve">The </w:t>
      </w:r>
      <w:proofErr w:type="gramStart"/>
      <w:r w:rsidR="006344D7">
        <w:rPr>
          <w:color w:val="242424"/>
        </w:rPr>
        <w:t>new large</w:t>
      </w:r>
      <w:proofErr w:type="gramEnd"/>
      <w:r w:rsidR="006344D7">
        <w:rPr>
          <w:color w:val="242424"/>
        </w:rPr>
        <w:t xml:space="preserve"> capacity cards have achieved </w:t>
      </w:r>
      <w:r w:rsidRPr="00BC364E">
        <w:rPr>
          <w:color w:val="242424"/>
        </w:rPr>
        <w:t xml:space="preserve">TOUGH specification, which </w:t>
      </w:r>
      <w:r w:rsidR="006344D7">
        <w:rPr>
          <w:color w:val="242424"/>
        </w:rPr>
        <w:t xml:space="preserve">means they have been certified to be </w:t>
      </w:r>
      <w:r w:rsidRPr="00D63906">
        <w:rPr>
          <w:color w:val="242424"/>
        </w:rPr>
        <w:t>waterproof, dustproof, and robust</w:t>
      </w:r>
      <w:r w:rsidR="006344D7" w:rsidRPr="00D63906">
        <w:rPr>
          <w:color w:val="242424"/>
        </w:rPr>
        <w:t xml:space="preserve"> enough to </w:t>
      </w:r>
      <w:r w:rsidRPr="00D63906">
        <w:rPr>
          <w:color w:val="242424"/>
        </w:rPr>
        <w:t>support stable long-term shooting in various environments</w:t>
      </w:r>
      <w:r w:rsidR="007960CB" w:rsidRPr="00D63906">
        <w:rPr>
          <w:rStyle w:val="EndnoteReference"/>
          <w:color w:val="242424"/>
        </w:rPr>
        <w:endnoteReference w:id="19"/>
      </w:r>
      <w:r w:rsidRPr="00D63906">
        <w:rPr>
          <w:color w:val="242424"/>
        </w:rPr>
        <w:t>.</w:t>
      </w:r>
      <w:r w:rsidR="00AA33EA" w:rsidRPr="00D63906">
        <w:rPr>
          <w:color w:val="242424"/>
        </w:rPr>
        <w:t xml:space="preserve"> </w:t>
      </w:r>
    </w:p>
    <w:p w14:paraId="41D0EE9D" w14:textId="77777777" w:rsidR="003963DD" w:rsidRPr="007C07F6" w:rsidRDefault="003963DD" w:rsidP="003963DD">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For detailed product information, please visit:</w:t>
      </w:r>
    </w:p>
    <w:p w14:paraId="075ECD96" w14:textId="7A0E4802" w:rsidR="003963DD" w:rsidRPr="007C07F6" w:rsidRDefault="003963DD" w:rsidP="003963DD">
      <w:pPr>
        <w:numPr>
          <w:ilvl w:val="0"/>
          <w:numId w:val="12"/>
        </w:numPr>
        <w:spacing w:after="0" w:line="240" w:lineRule="auto"/>
        <w:rPr>
          <w:color w:val="0E101A"/>
        </w:rPr>
      </w:pPr>
      <w:r w:rsidRPr="0C91B66C">
        <w:rPr>
          <w:color w:val="0E101A"/>
        </w:rPr>
        <w:t>(US) –</w:t>
      </w:r>
      <w:r w:rsidRPr="003963DD">
        <w:t xml:space="preserve"> </w:t>
      </w:r>
      <w:hyperlink r:id="rId19" w:history="1">
        <w:r w:rsidRPr="00C16F13">
          <w:rPr>
            <w:rStyle w:val="Hyperlink"/>
          </w:rPr>
          <w:t>CEA-G320T</w:t>
        </w:r>
      </w:hyperlink>
    </w:p>
    <w:p w14:paraId="13322097" w14:textId="5DB6AF48" w:rsidR="003963DD" w:rsidRPr="000A2710" w:rsidRDefault="003963DD" w:rsidP="003963DD">
      <w:pPr>
        <w:numPr>
          <w:ilvl w:val="0"/>
          <w:numId w:val="12"/>
        </w:numPr>
        <w:spacing w:after="0" w:line="240" w:lineRule="auto"/>
        <w:rPr>
          <w:color w:val="0E101A"/>
        </w:rPr>
      </w:pPr>
      <w:r w:rsidRPr="0C91B66C">
        <w:rPr>
          <w:color w:val="0E101A"/>
        </w:rPr>
        <w:t>(CA</w:t>
      </w:r>
      <w:r w:rsidRPr="000A2710">
        <w:rPr>
          <w:color w:val="0E101A"/>
        </w:rPr>
        <w:t>) –</w:t>
      </w:r>
      <w:r w:rsidRPr="000A2710">
        <w:t xml:space="preserve"> </w:t>
      </w:r>
      <w:hyperlink r:id="rId20" w:history="1">
        <w:r w:rsidRPr="000A2710">
          <w:rPr>
            <w:rStyle w:val="Hyperlink"/>
          </w:rPr>
          <w:t>CEA-G320T</w:t>
        </w:r>
      </w:hyperlink>
    </w:p>
    <w:p w14:paraId="56F79345" w14:textId="5BE093B5" w:rsidR="003963DD" w:rsidRPr="000A2710" w:rsidRDefault="003963DD" w:rsidP="003963DD">
      <w:pPr>
        <w:numPr>
          <w:ilvl w:val="0"/>
          <w:numId w:val="12"/>
        </w:numPr>
        <w:spacing w:after="0" w:line="240" w:lineRule="auto"/>
        <w:rPr>
          <w:color w:val="0E101A"/>
        </w:rPr>
      </w:pPr>
      <w:r w:rsidRPr="000A2710">
        <w:rPr>
          <w:color w:val="0E101A"/>
        </w:rPr>
        <w:t>(US) –</w:t>
      </w:r>
      <w:r w:rsidRPr="000A2710">
        <w:t xml:space="preserve"> </w:t>
      </w:r>
      <w:hyperlink r:id="rId21" w:history="1">
        <w:r w:rsidRPr="000A2710">
          <w:rPr>
            <w:rStyle w:val="Hyperlink"/>
          </w:rPr>
          <w:t>CEA-G640T</w:t>
        </w:r>
      </w:hyperlink>
    </w:p>
    <w:p w14:paraId="5B01B115" w14:textId="3AAFA2C0" w:rsidR="003963DD" w:rsidRPr="000A2710" w:rsidRDefault="003963DD" w:rsidP="00FC0166">
      <w:pPr>
        <w:numPr>
          <w:ilvl w:val="0"/>
          <w:numId w:val="12"/>
        </w:numPr>
        <w:spacing w:after="0" w:line="240" w:lineRule="auto"/>
        <w:rPr>
          <w:color w:val="0E101A"/>
        </w:rPr>
      </w:pPr>
      <w:r w:rsidRPr="000A2710">
        <w:rPr>
          <w:color w:val="0E101A"/>
        </w:rPr>
        <w:t>(CA) –</w:t>
      </w:r>
      <w:r w:rsidRPr="000A2710">
        <w:t xml:space="preserve"> </w:t>
      </w:r>
      <w:hyperlink r:id="rId22" w:history="1">
        <w:r w:rsidRPr="000A2710">
          <w:rPr>
            <w:rStyle w:val="Hyperlink"/>
          </w:rPr>
          <w:t>CEA-G640T</w:t>
        </w:r>
      </w:hyperlink>
    </w:p>
    <w:p w14:paraId="148F94D6" w14:textId="77777777" w:rsidR="003963DD" w:rsidRDefault="003963DD" w:rsidP="007C07F6">
      <w:pPr>
        <w:pStyle w:val="NormalWeb"/>
        <w:spacing w:before="0" w:beforeAutospacing="0" w:after="0" w:afterAutospacing="0"/>
        <w:rPr>
          <w:rFonts w:asciiTheme="minorHAnsi" w:hAnsiTheme="minorHAnsi" w:cstheme="minorHAnsi"/>
          <w:color w:val="0E101A"/>
          <w:sz w:val="22"/>
          <w:szCs w:val="22"/>
        </w:rPr>
      </w:pPr>
    </w:p>
    <w:p w14:paraId="42C091A1" w14:textId="02860F14" w:rsidR="007C07F6" w:rsidRPr="007C07F6" w:rsidRDefault="007C07F6" w:rsidP="007C07F6">
      <w:pPr>
        <w:pStyle w:val="NormalWeb"/>
        <w:spacing w:before="0" w:beforeAutospacing="0" w:after="0" w:afterAutospacing="0"/>
        <w:rPr>
          <w:rFonts w:asciiTheme="minorHAnsi" w:hAnsiTheme="minorHAnsi" w:cstheme="minorBidi"/>
          <w:color w:val="0E101A"/>
          <w:sz w:val="22"/>
          <w:szCs w:val="22"/>
        </w:rPr>
      </w:pPr>
      <w:r w:rsidRPr="0C91B66C">
        <w:rPr>
          <w:rFonts w:asciiTheme="minorHAnsi" w:hAnsiTheme="minorHAnsi" w:cstheme="minorBidi"/>
          <w:color w:val="0E101A"/>
          <w:sz w:val="22"/>
          <w:szCs w:val="22"/>
        </w:rPr>
        <w:t xml:space="preserve">Exclusive stories and exciting new content shot with the new </w:t>
      </w:r>
      <w:r w:rsidR="00F33F0C" w:rsidRPr="0C91B66C">
        <w:rPr>
          <w:rFonts w:asciiTheme="minorHAnsi" w:hAnsiTheme="minorHAnsi" w:cstheme="minorBidi"/>
          <w:color w:val="0E101A"/>
          <w:sz w:val="22"/>
          <w:szCs w:val="22"/>
        </w:rPr>
        <w:t>FX30</w:t>
      </w:r>
      <w:r w:rsidR="00D63906" w:rsidRPr="00D63906">
        <w:t xml:space="preserve"> </w:t>
      </w:r>
      <w:r w:rsidR="00D63906" w:rsidRPr="0C91B66C">
        <w:rPr>
          <w:rFonts w:asciiTheme="minorHAnsi" w:hAnsiTheme="minorHAnsi" w:cstheme="minorBidi"/>
          <w:color w:val="0E101A"/>
          <w:sz w:val="22"/>
          <w:szCs w:val="22"/>
        </w:rPr>
        <w:t>and FX30B</w:t>
      </w:r>
      <w:r w:rsidR="00F33F0C" w:rsidRPr="0C91B66C">
        <w:rPr>
          <w:rFonts w:asciiTheme="minorHAnsi" w:hAnsiTheme="minorHAnsi" w:cstheme="minorBidi"/>
          <w:color w:val="0E101A"/>
          <w:sz w:val="22"/>
          <w:szCs w:val="22"/>
        </w:rPr>
        <w:t xml:space="preserve"> </w:t>
      </w:r>
      <w:r w:rsidRPr="0C91B66C">
        <w:rPr>
          <w:rFonts w:asciiTheme="minorHAnsi" w:hAnsiTheme="minorHAnsi" w:cstheme="minorBidi"/>
          <w:color w:val="0E101A"/>
          <w:sz w:val="22"/>
          <w:szCs w:val="22"/>
        </w:rPr>
        <w:t>and Sony's other imaging products can be found at </w:t>
      </w:r>
      <w:hyperlink r:id="rId23">
        <w:r w:rsidR="6474A55C" w:rsidRPr="0C91B66C">
          <w:rPr>
            <w:rStyle w:val="Hyperlink"/>
            <w:rFonts w:asciiTheme="minorHAnsi" w:hAnsiTheme="minorHAnsi" w:cstheme="minorBidi"/>
            <w:color w:val="4A6EE0"/>
            <w:sz w:val="22"/>
            <w:szCs w:val="22"/>
          </w:rPr>
          <w:t>www.sonycine.com</w:t>
        </w:r>
      </w:hyperlink>
      <w:r w:rsidRPr="0C91B66C">
        <w:rPr>
          <w:rFonts w:asciiTheme="minorHAnsi" w:hAnsiTheme="minorHAnsi" w:cstheme="minorBidi"/>
          <w:color w:val="0E101A"/>
          <w:sz w:val="22"/>
          <w:szCs w:val="22"/>
        </w:rPr>
        <w:t> and </w:t>
      </w:r>
      <w:hyperlink r:id="rId24">
        <w:r w:rsidR="6474A55C" w:rsidRPr="0C91B66C">
          <w:rPr>
            <w:rStyle w:val="Hyperlink"/>
            <w:rFonts w:asciiTheme="minorHAnsi" w:hAnsiTheme="minorHAnsi" w:cstheme="minorBidi"/>
            <w:color w:val="4A6EE0"/>
            <w:sz w:val="22"/>
            <w:szCs w:val="22"/>
          </w:rPr>
          <w:t>www.alphauniverse.com</w:t>
        </w:r>
      </w:hyperlink>
      <w:r w:rsidRPr="0C91B66C">
        <w:rPr>
          <w:rFonts w:asciiTheme="minorHAnsi" w:hAnsiTheme="minorHAnsi" w:cstheme="minorBidi"/>
          <w:color w:val="0E101A"/>
          <w:sz w:val="22"/>
          <w:szCs w:val="22"/>
        </w:rPr>
        <w:t>, two sites created to educate and inspire all fans and customers of Sony Cinema Line.</w:t>
      </w: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17CF6C35" w14:textId="77777777" w:rsidR="0010009C" w:rsidRDefault="0010009C" w:rsidP="001000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Cinema Line</w:t>
      </w:r>
      <w:r>
        <w:rPr>
          <w:rStyle w:val="eop"/>
          <w:rFonts w:ascii="Calibri" w:eastAsiaTheme="minorEastAsia" w:hAnsi="Calibri" w:cs="Calibri"/>
          <w:sz w:val="22"/>
          <w:szCs w:val="22"/>
        </w:rPr>
        <w:t> </w:t>
      </w:r>
    </w:p>
    <w:p w14:paraId="211B246E" w14:textId="013912BB" w:rsidR="0010009C" w:rsidRPr="007C07F6" w:rsidRDefault="2EC49842" w:rsidP="2C484800">
      <w:pPr>
        <w:pStyle w:val="paragraph"/>
        <w:spacing w:before="0" w:beforeAutospacing="0" w:after="0" w:afterAutospacing="0"/>
        <w:textAlignment w:val="baseline"/>
        <w:rPr>
          <w:rFonts w:ascii="Segoe UI" w:hAnsi="Segoe UI" w:cs="Segoe UI"/>
          <w:sz w:val="18"/>
          <w:szCs w:val="18"/>
        </w:rPr>
      </w:pPr>
      <w:r w:rsidRPr="2C484800">
        <w:rPr>
          <w:rStyle w:val="normaltextrun"/>
          <w:rFonts w:ascii="Calibri" w:hAnsi="Calibri" w:cs="Calibri"/>
          <w:sz w:val="22"/>
          <w:szCs w:val="22"/>
        </w:rPr>
        <w:t>Cinema Line is a series of cameras that have a cinematic look – cultivated from Sony’s long experience in digital cinema production – plus enhanced operability and reliability that respond to the wide variety of creators’ high demands.</w:t>
      </w:r>
      <w:r w:rsidRPr="2C484800">
        <w:rPr>
          <w:rStyle w:val="eop"/>
          <w:rFonts w:ascii="Calibri" w:eastAsiaTheme="minorEastAsia" w:hAnsi="Calibri" w:cs="Calibri"/>
          <w:sz w:val="22"/>
          <w:szCs w:val="22"/>
        </w:rPr>
        <w:t> </w:t>
      </w:r>
      <w:r w:rsidRPr="2C484800">
        <w:rPr>
          <w:rStyle w:val="normaltextrun"/>
          <w:rFonts w:ascii="Calibri" w:hAnsi="Calibri" w:cs="Calibri"/>
          <w:sz w:val="22"/>
          <w:szCs w:val="22"/>
        </w:rPr>
        <w:t xml:space="preserve">Cinema Line includes the </w:t>
      </w:r>
      <w:r w:rsidR="00AA33EA">
        <w:rPr>
          <w:rStyle w:val="normaltextrun"/>
          <w:rFonts w:ascii="Calibri" w:hAnsi="Calibri" w:cs="Calibri"/>
          <w:sz w:val="22"/>
          <w:szCs w:val="22"/>
        </w:rPr>
        <w:t xml:space="preserve">flagship </w:t>
      </w:r>
      <w:r w:rsidRPr="2C484800">
        <w:rPr>
          <w:rStyle w:val="normaltextrun"/>
          <w:rFonts w:ascii="Calibri" w:hAnsi="Calibri" w:cs="Calibri"/>
          <w:sz w:val="22"/>
          <w:szCs w:val="22"/>
        </w:rPr>
        <w:t>digital cinema camera</w:t>
      </w:r>
      <w:r w:rsidR="00BE078C">
        <w:rPr>
          <w:rStyle w:val="normaltextrun"/>
          <w:rFonts w:ascii="Calibri" w:hAnsi="Calibri" w:cs="Calibri"/>
          <w:sz w:val="22"/>
          <w:szCs w:val="22"/>
        </w:rPr>
        <w:t>s</w:t>
      </w:r>
      <w:r w:rsidRPr="2C484800">
        <w:rPr>
          <w:rStyle w:val="normaltextrun"/>
          <w:rFonts w:ascii="Calibri" w:hAnsi="Calibri" w:cs="Calibri"/>
          <w:sz w:val="22"/>
          <w:szCs w:val="22"/>
        </w:rPr>
        <w:t xml:space="preserve"> VENICE</w:t>
      </w:r>
      <w:r w:rsidR="00BE078C">
        <w:rPr>
          <w:rStyle w:val="normaltextrun"/>
          <w:rFonts w:ascii="Calibri" w:hAnsi="Calibri" w:cs="Calibri"/>
          <w:sz w:val="22"/>
          <w:szCs w:val="22"/>
        </w:rPr>
        <w:t xml:space="preserve"> and VENICE 2</w:t>
      </w:r>
      <w:r w:rsidRPr="2C484800">
        <w:rPr>
          <w:rStyle w:val="normaltextrun"/>
          <w:rFonts w:ascii="Calibri" w:hAnsi="Calibri" w:cs="Calibri"/>
          <w:sz w:val="22"/>
          <w:szCs w:val="22"/>
        </w:rPr>
        <w:t>, highly acclaimed in the feature</w:t>
      </w:r>
      <w:r w:rsidR="44C50150" w:rsidRPr="2C484800">
        <w:rPr>
          <w:rStyle w:val="normaltextrun"/>
          <w:rFonts w:ascii="Calibri" w:hAnsi="Calibri" w:cs="Calibri"/>
          <w:sz w:val="22"/>
          <w:szCs w:val="22"/>
        </w:rPr>
        <w:t xml:space="preserve"> and episodic production</w:t>
      </w:r>
      <w:r w:rsidRPr="2C484800">
        <w:rPr>
          <w:rStyle w:val="normaltextrun"/>
          <w:rFonts w:ascii="Calibri" w:hAnsi="Calibri" w:cs="Calibri"/>
          <w:sz w:val="22"/>
          <w:szCs w:val="22"/>
        </w:rPr>
        <w:t xml:space="preserve"> industry, the professional camera FX9, which is popular for documentary and dr</w:t>
      </w:r>
      <w:r w:rsidRPr="00D63906">
        <w:rPr>
          <w:rStyle w:val="normaltextrun"/>
          <w:rFonts w:ascii="Calibri" w:hAnsi="Calibri" w:cs="Calibri"/>
          <w:sz w:val="22"/>
          <w:szCs w:val="22"/>
        </w:rPr>
        <w:t xml:space="preserve">ama production and the FX6, for </w:t>
      </w:r>
      <w:r w:rsidR="44C50150" w:rsidRPr="00D63906">
        <w:rPr>
          <w:rStyle w:val="normaltextrun"/>
          <w:rFonts w:ascii="Calibri" w:hAnsi="Calibri" w:cs="Calibri"/>
          <w:sz w:val="22"/>
          <w:szCs w:val="22"/>
        </w:rPr>
        <w:t>run-and-gun</w:t>
      </w:r>
      <w:r w:rsidRPr="00D63906">
        <w:rPr>
          <w:rStyle w:val="normaltextrun"/>
          <w:rFonts w:ascii="Calibri" w:hAnsi="Calibri" w:cs="Calibri"/>
          <w:sz w:val="22"/>
          <w:szCs w:val="22"/>
        </w:rPr>
        <w:t xml:space="preserve"> action and content creation. With the addition of the FX3</w:t>
      </w:r>
      <w:r w:rsidR="002569F7" w:rsidRPr="00D63906">
        <w:rPr>
          <w:rStyle w:val="normaltextrun"/>
          <w:rFonts w:ascii="Calibri" w:hAnsi="Calibri" w:cs="Calibri"/>
          <w:sz w:val="22"/>
          <w:szCs w:val="22"/>
        </w:rPr>
        <w:t>0</w:t>
      </w:r>
      <w:r w:rsidRPr="2C484800">
        <w:rPr>
          <w:rStyle w:val="normaltextrun"/>
          <w:rFonts w:ascii="Calibri" w:hAnsi="Calibri" w:cs="Calibri"/>
          <w:sz w:val="22"/>
          <w:szCs w:val="22"/>
        </w:rPr>
        <w:t>, Sony offers a true line up of versatile creative tools for all types of visual storytellers.</w:t>
      </w:r>
      <w:r w:rsidRPr="2C484800">
        <w:rPr>
          <w:rStyle w:val="eop"/>
          <w:rFonts w:ascii="Calibri" w:eastAsiaTheme="minorEastAsia" w:hAnsi="Calibri" w:cs="Calibri"/>
          <w:sz w:val="22"/>
          <w:szCs w:val="22"/>
        </w:rPr>
        <w:t> </w:t>
      </w:r>
    </w:p>
    <w:p w14:paraId="32E1B452" w14:textId="77777777" w:rsidR="0010009C" w:rsidRDefault="0010009C" w:rsidP="0015513F">
      <w:pPr>
        <w:spacing w:after="0"/>
        <w:rPr>
          <w:b/>
        </w:rPr>
      </w:pPr>
    </w:p>
    <w:p w14:paraId="38E7EB32" w14:textId="2270E058" w:rsidR="00313A3A" w:rsidRPr="00313A3A" w:rsidRDefault="00313A3A" w:rsidP="00313A3A">
      <w:pPr>
        <w:spacing w:after="0" w:line="240" w:lineRule="auto"/>
        <w:textAlignment w:val="baseline"/>
        <w:rPr>
          <w:rFonts w:ascii="Calibri" w:eastAsia="Times New Roman" w:hAnsi="Calibri" w:cs="Calibri"/>
        </w:rPr>
      </w:pPr>
      <w:r w:rsidRPr="00313A3A">
        <w:rPr>
          <w:rFonts w:ascii="Calibri" w:eastAsia="Times New Roman" w:hAnsi="Calibri" w:cs="Calibri"/>
          <w:b/>
          <w:bCs/>
        </w:rPr>
        <w:t>About Sony Electronics Inc.</w:t>
      </w:r>
      <w:r w:rsidRPr="00313A3A">
        <w:rPr>
          <w:rFonts w:ascii="Calibri" w:eastAsia="Times New Roman" w:hAnsi="Calibri" w:cs="Calibri"/>
        </w:rPr>
        <w:t xml:space="preserve"> </w:t>
      </w:r>
    </w:p>
    <w:p w14:paraId="3436BBCD" w14:textId="446195A5" w:rsidR="00313A3A" w:rsidRPr="00313A3A" w:rsidRDefault="00313A3A" w:rsidP="00313A3A">
      <w:pPr>
        <w:spacing w:after="0" w:line="240" w:lineRule="auto"/>
        <w:rPr>
          <w:rFonts w:eastAsia="Times New Roman"/>
        </w:rPr>
      </w:pPr>
      <w:r w:rsidRPr="00313A3A">
        <w:rPr>
          <w:rFonts w:eastAsia="Times New Roman"/>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313A3A">
        <w:rPr>
          <w:rFonts w:eastAsia="Times New Roman"/>
        </w:rPr>
        <w:t>robotics</w:t>
      </w:r>
      <w:proofErr w:type="gramEnd"/>
      <w:r w:rsidRPr="00313A3A">
        <w:rPr>
          <w:rFonts w:eastAsia="Times New Roman"/>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313A3A">
        <w:rPr>
          <w:rFonts w:eastAsia="Times New Roman"/>
        </w:rPr>
        <w:t>distribution</w:t>
      </w:r>
      <w:proofErr w:type="gramEnd"/>
      <w:r w:rsidRPr="00313A3A">
        <w:rPr>
          <w:rFonts w:eastAsia="Times New Roman"/>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25" w:history="1">
        <w:r w:rsidRPr="00313A3A">
          <w:rPr>
            <w:rFonts w:eastAsia="Times New Roman"/>
            <w:color w:val="0563C1"/>
            <w:u w:val="single"/>
          </w:rPr>
          <w:t>http://www.sony.com/news</w:t>
        </w:r>
      </w:hyperlink>
      <w:r w:rsidRPr="00313A3A">
        <w:rPr>
          <w:rFonts w:eastAsia="Times New Roman"/>
        </w:rPr>
        <w:t>. for more information.</w:t>
      </w:r>
    </w:p>
    <w:p w14:paraId="77442253" w14:textId="2835ED3D" w:rsidR="007C07F6" w:rsidRDefault="007C07F6" w:rsidP="0015513F">
      <w:pPr>
        <w:spacing w:after="0"/>
        <w:rPr>
          <w:b/>
        </w:rPr>
      </w:pPr>
    </w:p>
    <w:p w14:paraId="020D46AA" w14:textId="59B338B3" w:rsidR="007960CB" w:rsidRPr="00F873A2" w:rsidRDefault="007960CB" w:rsidP="0015513F">
      <w:pPr>
        <w:spacing w:after="0"/>
        <w:rPr>
          <w:b/>
        </w:rPr>
      </w:pPr>
      <w:r>
        <w:rPr>
          <w:b/>
        </w:rPr>
        <w:t>Notes:</w:t>
      </w:r>
    </w:p>
    <w:sectPr w:rsidR="007960CB" w:rsidRPr="00F873A2" w:rsidSect="00C249CB">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E20A" w14:textId="77777777" w:rsidR="007719D1" w:rsidRDefault="007719D1" w:rsidP="00C249CB">
      <w:pPr>
        <w:spacing w:after="0" w:line="240" w:lineRule="auto"/>
      </w:pPr>
      <w:r>
        <w:separator/>
      </w:r>
    </w:p>
  </w:endnote>
  <w:endnote w:type="continuationSeparator" w:id="0">
    <w:p w14:paraId="6381BA76" w14:textId="77777777" w:rsidR="007719D1" w:rsidRDefault="007719D1" w:rsidP="00C249CB">
      <w:pPr>
        <w:spacing w:after="0" w:line="240" w:lineRule="auto"/>
      </w:pPr>
      <w:r>
        <w:continuationSeparator/>
      </w:r>
    </w:p>
  </w:endnote>
  <w:endnote w:type="continuationNotice" w:id="1">
    <w:p w14:paraId="2BB05703" w14:textId="77777777" w:rsidR="007719D1" w:rsidRDefault="007719D1">
      <w:pPr>
        <w:spacing w:after="0" w:line="240" w:lineRule="auto"/>
      </w:pPr>
    </w:p>
  </w:endnote>
  <w:endnote w:id="2">
    <w:p w14:paraId="20CC746D" w14:textId="77245AE1" w:rsidR="003D547F" w:rsidRPr="003D547F" w:rsidRDefault="003D547F" w:rsidP="003D547F">
      <w:pPr>
        <w:pStyle w:val="EndnoteText"/>
        <w:spacing w:after="0"/>
        <w:rPr>
          <w:sz w:val="18"/>
          <w:szCs w:val="18"/>
        </w:rPr>
      </w:pPr>
      <w:r w:rsidRPr="003D547F">
        <w:rPr>
          <w:rStyle w:val="EndnoteReference"/>
          <w:sz w:val="18"/>
          <w:szCs w:val="18"/>
        </w:rPr>
        <w:endnoteRef/>
      </w:r>
      <w:r w:rsidRPr="003D547F">
        <w:rPr>
          <w:sz w:val="18"/>
          <w:szCs w:val="18"/>
        </w:rPr>
        <w:t xml:space="preserve"> S-Log3 movies, Sony tests.</w:t>
      </w:r>
    </w:p>
  </w:endnote>
  <w:endnote w:id="3">
    <w:p w14:paraId="5907E57A" w14:textId="77777777" w:rsidR="008E4626" w:rsidRPr="003F3F55" w:rsidRDefault="008E4626" w:rsidP="008E4626">
      <w:pPr>
        <w:pStyle w:val="EndnoteText"/>
        <w:spacing w:after="0"/>
        <w:rPr>
          <w:sz w:val="18"/>
          <w:szCs w:val="18"/>
        </w:rPr>
      </w:pPr>
      <w:r w:rsidRPr="0081496A">
        <w:rPr>
          <w:rStyle w:val="EndnoteReference"/>
        </w:rPr>
        <w:endnoteRef/>
      </w:r>
      <w:r w:rsidRPr="0081496A">
        <w:t xml:space="preserve"> </w:t>
      </w:r>
      <w:r w:rsidRPr="0081496A">
        <w:rPr>
          <w:sz w:val="18"/>
          <w:szCs w:val="18"/>
        </w:rPr>
        <w:t>With approx. 38 % image crop. Post-production editing or S&amp;Q mode recording required. In case of S&amp;Q mode, data must be recorded to a CFexpress Type A memory card when the frame rate is 120 (100 in PAL) fps or higher.</w:t>
      </w:r>
    </w:p>
  </w:endnote>
  <w:endnote w:id="4">
    <w:p w14:paraId="1EFB62D2" w14:textId="77777777" w:rsidR="008E4626" w:rsidRPr="003F3F55" w:rsidRDefault="008E4626" w:rsidP="008E4626">
      <w:pPr>
        <w:pStyle w:val="EndnoteText"/>
        <w:spacing w:after="0" w:line="240" w:lineRule="auto"/>
        <w:rPr>
          <w:sz w:val="18"/>
          <w:szCs w:val="18"/>
        </w:rPr>
      </w:pPr>
      <w:r w:rsidRPr="003F3F55">
        <w:rPr>
          <w:rStyle w:val="EndnoteReference"/>
          <w:sz w:val="18"/>
          <w:szCs w:val="18"/>
        </w:rPr>
        <w:endnoteRef/>
      </w:r>
      <w:r w:rsidRPr="003F3F55">
        <w:rPr>
          <w:sz w:val="18"/>
          <w:szCs w:val="18"/>
        </w:rPr>
        <w:t xml:space="preserve"> With a choice of 59.94p / 50p / 29.97p / 25p / 23.98p frame rates and color spaces</w:t>
      </w:r>
    </w:p>
  </w:endnote>
  <w:endnote w:id="5">
    <w:p w14:paraId="2D0AE28A" w14:textId="77777777" w:rsidR="008E4626" w:rsidRPr="00BF54B9" w:rsidRDefault="008E4626" w:rsidP="008E4626">
      <w:pPr>
        <w:pStyle w:val="NormalWeb"/>
        <w:shd w:val="clear" w:color="auto" w:fill="FFFFFF" w:themeFill="background1"/>
        <w:spacing w:before="0" w:beforeAutospacing="0" w:after="0" w:afterAutospacing="0"/>
        <w:rPr>
          <w:rFonts w:asciiTheme="minorHAnsi" w:hAnsiTheme="minorHAnsi" w:cstheme="minorBidi"/>
          <w:sz w:val="18"/>
          <w:szCs w:val="18"/>
        </w:rPr>
      </w:pPr>
      <w:r w:rsidRPr="003F3F55">
        <w:rPr>
          <w:rStyle w:val="EndnoteReference"/>
          <w:rFonts w:asciiTheme="minorHAnsi" w:hAnsiTheme="minorHAnsi" w:cstheme="minorBidi"/>
          <w:sz w:val="18"/>
          <w:szCs w:val="18"/>
        </w:rPr>
        <w:endnoteRef/>
      </w:r>
      <w:r w:rsidRPr="003F3F55">
        <w:rPr>
          <w:rFonts w:asciiTheme="minorHAnsi" w:hAnsiTheme="minorHAnsi" w:cstheme="minorBidi"/>
          <w:sz w:val="18"/>
          <w:szCs w:val="18"/>
        </w:rPr>
        <w:t xml:space="preserve"> Supported devices are as follows: as of September</w:t>
      </w:r>
      <w:r w:rsidRPr="0C91B66C">
        <w:rPr>
          <w:rFonts w:asciiTheme="minorHAnsi" w:hAnsiTheme="minorHAnsi" w:cstheme="minorBidi"/>
          <w:sz w:val="18"/>
          <w:szCs w:val="18"/>
        </w:rPr>
        <w:t xml:space="preserve"> 2022, ATOMOS NINJA V and NINJA V+ HDR monitor-recorder support planned.  For further details, please contact ATOMOS.</w:t>
      </w:r>
    </w:p>
  </w:endnote>
  <w:endnote w:id="6">
    <w:p w14:paraId="66EC088D" w14:textId="6C7EAAA8" w:rsidR="009400A2" w:rsidRPr="00BF54B9" w:rsidRDefault="009400A2" w:rsidP="008C0A17">
      <w:pPr>
        <w:pStyle w:val="EndnoteText"/>
        <w:spacing w:after="0" w:line="240" w:lineRule="auto"/>
        <w:rPr>
          <w:sz w:val="18"/>
          <w:szCs w:val="18"/>
        </w:rPr>
      </w:pPr>
      <w:r w:rsidRPr="0C91B66C">
        <w:rPr>
          <w:rStyle w:val="EndnoteReference"/>
          <w:sz w:val="18"/>
          <w:szCs w:val="18"/>
        </w:rPr>
        <w:endnoteRef/>
      </w:r>
      <w:r w:rsidRPr="0C91B66C">
        <w:rPr>
          <w:sz w:val="18"/>
          <w:szCs w:val="18"/>
        </w:rPr>
        <w:t xml:space="preserve"> Accurate focus may not be achieved with certain subjects in certain situations.</w:t>
      </w:r>
    </w:p>
  </w:endnote>
  <w:endnote w:id="7">
    <w:p w14:paraId="48E5ECC3" w14:textId="17401B58" w:rsidR="003F4535" w:rsidRPr="00BF54B9" w:rsidRDefault="003F4535" w:rsidP="008C0A17">
      <w:pPr>
        <w:pStyle w:val="NormalWeb"/>
        <w:spacing w:before="0" w:beforeAutospacing="0" w:after="0" w:afterAutospacing="0"/>
        <w:rPr>
          <w:rFonts w:asciiTheme="minorHAnsi" w:hAnsiTheme="minorHAnsi" w:cstheme="minorBidi"/>
          <w:sz w:val="18"/>
          <w:szCs w:val="18"/>
        </w:rPr>
      </w:pPr>
      <w:r w:rsidRPr="0C91B66C">
        <w:rPr>
          <w:rStyle w:val="EndnoteReference"/>
          <w:rFonts w:asciiTheme="minorHAnsi" w:hAnsiTheme="minorHAnsi" w:cstheme="minorBidi"/>
          <w:sz w:val="18"/>
          <w:szCs w:val="18"/>
        </w:rPr>
        <w:endnoteRef/>
      </w:r>
      <w:r w:rsidRPr="0C91B66C">
        <w:rPr>
          <w:rFonts w:asciiTheme="minorHAnsi" w:hAnsiTheme="minorHAnsi" w:cstheme="minorBidi"/>
          <w:sz w:val="18"/>
          <w:szCs w:val="18"/>
        </w:rPr>
        <w:t xml:space="preserve"> Not available when using the SELP1650, SEL18200LE or A-mount lenses.</w:t>
      </w:r>
    </w:p>
  </w:endnote>
  <w:endnote w:id="8">
    <w:p w14:paraId="00B26F89" w14:textId="7E301FC7" w:rsidR="003F4535" w:rsidRPr="00BF54B9" w:rsidRDefault="003F4535" w:rsidP="008C0A17">
      <w:pPr>
        <w:pStyle w:val="EndnoteText"/>
        <w:spacing w:after="0" w:line="240" w:lineRule="auto"/>
        <w:rPr>
          <w:sz w:val="18"/>
          <w:szCs w:val="18"/>
        </w:rPr>
      </w:pPr>
      <w:r w:rsidRPr="0C91B66C">
        <w:rPr>
          <w:rStyle w:val="EndnoteReference"/>
          <w:sz w:val="18"/>
          <w:szCs w:val="18"/>
        </w:rPr>
        <w:endnoteRef/>
      </w:r>
      <w:r w:rsidRPr="0C91B66C">
        <w:rPr>
          <w:sz w:val="18"/>
          <w:szCs w:val="18"/>
        </w:rPr>
        <w:t xml:space="preserve"> The Focus Map function cannot be used in the following conditions: When shooting stills, when the Focus Magnifier function is in use, when using digital zoom, during USB streaming, when no lens is mounted, when an A-mount lens is mounted, or when using the SEL16F28. For other lenses, please use the latest lens software.</w:t>
      </w:r>
    </w:p>
  </w:endnote>
  <w:endnote w:id="9">
    <w:p w14:paraId="649459CC" w14:textId="3798C2DB" w:rsidR="003F4535" w:rsidRPr="00BF54B9" w:rsidRDefault="003F4535" w:rsidP="009562C2">
      <w:pPr>
        <w:pStyle w:val="EndnoteText"/>
        <w:spacing w:after="0" w:line="240" w:lineRule="auto"/>
        <w:rPr>
          <w:sz w:val="18"/>
          <w:szCs w:val="18"/>
        </w:rPr>
      </w:pPr>
      <w:r w:rsidRPr="0C91B66C">
        <w:rPr>
          <w:rStyle w:val="EndnoteReference"/>
          <w:sz w:val="18"/>
          <w:szCs w:val="18"/>
        </w:rPr>
        <w:endnoteRef/>
      </w:r>
      <w:r w:rsidRPr="0C91B66C">
        <w:rPr>
          <w:sz w:val="18"/>
          <w:szCs w:val="18"/>
        </w:rPr>
        <w:t xml:space="preserve"> Angle of view and image quality may change slightly when this feature is turned on. Breathing Compensation is not available for unsupported lenses, 120p (100p) movie recording, S&amp;Q recording at 120p (100p), or stills. The compatibility of lenses is limited. Please see Sony support page for lens compatibility. https://www.sony.net/dics/breathing/</w:t>
      </w:r>
    </w:p>
  </w:endnote>
  <w:endnote w:id="10">
    <w:p w14:paraId="73EBB8C5" w14:textId="6F290221" w:rsidR="003F4535" w:rsidRPr="00BF54B9" w:rsidRDefault="003F4535" w:rsidP="009562C2">
      <w:pPr>
        <w:pStyle w:val="EndnoteText"/>
        <w:spacing w:after="0" w:line="240" w:lineRule="auto"/>
        <w:rPr>
          <w:sz w:val="18"/>
          <w:szCs w:val="18"/>
        </w:rPr>
      </w:pPr>
      <w:r w:rsidRPr="0C91B66C">
        <w:rPr>
          <w:rStyle w:val="EndnoteReference"/>
          <w:sz w:val="18"/>
          <w:szCs w:val="18"/>
        </w:rPr>
        <w:endnoteRef/>
      </w:r>
      <w:r w:rsidRPr="0C91B66C">
        <w:rPr>
          <w:sz w:val="18"/>
          <w:szCs w:val="18"/>
        </w:rPr>
        <w:t xml:space="preserve"> Slight image crop in Active Mode. "Standard" setting is recommended for focal lengths of 200 mm or longer. Active Mode is not available when recording at frame rates of 120 (100) fps or higher, including S&amp;Q.</w:t>
      </w:r>
    </w:p>
  </w:endnote>
  <w:endnote w:id="11">
    <w:p w14:paraId="5369E604" w14:textId="2944E795" w:rsidR="00FB26EB" w:rsidRPr="00D63906" w:rsidRDefault="00FB26EB" w:rsidP="0C91B66C">
      <w:pPr>
        <w:pStyle w:val="NormalWeb"/>
        <w:shd w:val="clear" w:color="auto" w:fill="FFFFFF" w:themeFill="background1"/>
        <w:spacing w:before="0" w:beforeAutospacing="0" w:after="0" w:afterAutospacing="0"/>
        <w:rPr>
          <w:rFonts w:asciiTheme="minorHAnsi" w:hAnsiTheme="minorHAnsi" w:cstheme="minorBidi"/>
          <w:sz w:val="18"/>
          <w:szCs w:val="18"/>
        </w:rPr>
      </w:pPr>
      <w:r w:rsidRPr="0C91B66C">
        <w:rPr>
          <w:rStyle w:val="EndnoteReference"/>
          <w:rFonts w:asciiTheme="minorHAnsi" w:hAnsiTheme="minorHAnsi" w:cstheme="minorBidi"/>
          <w:sz w:val="18"/>
          <w:szCs w:val="18"/>
        </w:rPr>
        <w:endnoteRef/>
      </w:r>
      <w:r w:rsidRPr="0C91B66C">
        <w:rPr>
          <w:rFonts w:asciiTheme="minorHAnsi" w:hAnsiTheme="minorHAnsi" w:cstheme="minorBidi"/>
          <w:sz w:val="18"/>
          <w:szCs w:val="18"/>
        </w:rPr>
        <w:t xml:space="preserve"> VMC-BNCM1 is required for time code synchronization. VMC-BNCM1 requires the following annotations. The availability of the VMC-BNCM1 (product number: A-5051-506-A) may vary depending on the country or region. Refer to the following support site for inventory confirmation and purchase. </w:t>
      </w:r>
      <w:hyperlink r:id="rId1" w:tgtFrame="_blank" w:tooltip="https://www.sony.net/SonyInfo/Support/" w:history="1">
        <w:r w:rsidRPr="0C91B66C">
          <w:rPr>
            <w:rStyle w:val="Hyperlink"/>
            <w:rFonts w:asciiTheme="minorHAnsi" w:eastAsiaTheme="minorEastAsia" w:hAnsiTheme="minorHAnsi" w:cstheme="minorBidi"/>
            <w:color w:val="auto"/>
            <w:sz w:val="18"/>
            <w:szCs w:val="18"/>
          </w:rPr>
          <w:t>https://www.sony.net/SonyInfo/Support/</w:t>
        </w:r>
      </w:hyperlink>
    </w:p>
  </w:endnote>
  <w:endnote w:id="12">
    <w:p w14:paraId="39A9AF0B" w14:textId="65415F04" w:rsidR="009562C2" w:rsidRPr="00D63906" w:rsidRDefault="009562C2" w:rsidP="009562C2">
      <w:pPr>
        <w:spacing w:after="0" w:line="240" w:lineRule="auto"/>
        <w:rPr>
          <w:sz w:val="18"/>
          <w:szCs w:val="18"/>
        </w:rPr>
      </w:pPr>
      <w:r w:rsidRPr="0C91B66C">
        <w:rPr>
          <w:rStyle w:val="EndnoteReference"/>
          <w:sz w:val="18"/>
          <w:szCs w:val="18"/>
        </w:rPr>
        <w:endnoteRef/>
      </w:r>
      <w:r w:rsidRPr="0C91B66C">
        <w:rPr>
          <w:sz w:val="18"/>
          <w:szCs w:val="18"/>
        </w:rPr>
        <w:t xml:space="preserve"> This metadata includes Embedded LUT, Image stabilization, Breathing Compensation, Camera rotation and Movie mark</w:t>
      </w:r>
    </w:p>
  </w:endnote>
  <w:endnote w:id="13">
    <w:p w14:paraId="6B730DFB" w14:textId="77777777" w:rsidR="009562C2" w:rsidRPr="00D63906" w:rsidRDefault="009562C2" w:rsidP="007D2E4B">
      <w:pPr>
        <w:pStyle w:val="EndnoteText"/>
        <w:spacing w:after="0" w:line="240" w:lineRule="auto"/>
        <w:rPr>
          <w:sz w:val="18"/>
          <w:szCs w:val="18"/>
        </w:rPr>
      </w:pPr>
      <w:r w:rsidRPr="0C91B66C">
        <w:rPr>
          <w:rStyle w:val="EndnoteReference"/>
          <w:sz w:val="18"/>
          <w:szCs w:val="18"/>
        </w:rPr>
        <w:endnoteRef/>
      </w:r>
      <w:r w:rsidRPr="0C91B66C">
        <w:rPr>
          <w:rStyle w:val="normaltextrun"/>
          <w:sz w:val="18"/>
          <w:szCs w:val="18"/>
        </w:rPr>
        <w:t xml:space="preserve"> Software download page URL: </w:t>
      </w:r>
      <w:hyperlink r:id="rId2" w:history="1">
        <w:r w:rsidRPr="0C91B66C">
          <w:rPr>
            <w:rStyle w:val="Hyperlink"/>
            <w:color w:val="auto"/>
            <w:sz w:val="18"/>
            <w:szCs w:val="18"/>
          </w:rPr>
          <w:t>https://www.sony.net/disoft/</w:t>
        </w:r>
      </w:hyperlink>
    </w:p>
  </w:endnote>
  <w:endnote w:id="14">
    <w:p w14:paraId="203E114E" w14:textId="4BE143DC" w:rsidR="003F4535" w:rsidRPr="00D63906" w:rsidRDefault="003F4535" w:rsidP="007D2E4B">
      <w:pPr>
        <w:pStyle w:val="EndnoteText"/>
        <w:spacing w:after="0" w:line="240" w:lineRule="auto"/>
        <w:rPr>
          <w:sz w:val="18"/>
          <w:szCs w:val="18"/>
        </w:rPr>
      </w:pPr>
      <w:r w:rsidRPr="0C91B66C">
        <w:rPr>
          <w:rStyle w:val="EndnoteReference"/>
          <w:sz w:val="18"/>
          <w:szCs w:val="18"/>
        </w:rPr>
        <w:endnoteRef/>
      </w:r>
      <w:r w:rsidRPr="0C91B66C">
        <w:rPr>
          <w:sz w:val="18"/>
          <w:szCs w:val="18"/>
        </w:rPr>
        <w:t xml:space="preserve"> </w:t>
      </w:r>
      <w:r w:rsidR="00F33F0C" w:rsidRPr="0C91B66C">
        <w:rPr>
          <w:sz w:val="18"/>
          <w:szCs w:val="18"/>
        </w:rPr>
        <w:t>FX30</w:t>
      </w:r>
      <w:proofErr w:type="gramStart"/>
      <w:r w:rsidR="00F33F0C" w:rsidRPr="0C91B66C">
        <w:rPr>
          <w:sz w:val="18"/>
          <w:szCs w:val="18"/>
        </w:rPr>
        <w:t xml:space="preserve">B </w:t>
      </w:r>
      <w:r w:rsidRPr="0C91B66C">
        <w:rPr>
          <w:sz w:val="18"/>
          <w:szCs w:val="18"/>
        </w:rPr>
        <w:t xml:space="preserve"> does</w:t>
      </w:r>
      <w:proofErr w:type="gramEnd"/>
      <w:r w:rsidRPr="0C91B66C">
        <w:rPr>
          <w:sz w:val="18"/>
          <w:szCs w:val="18"/>
        </w:rPr>
        <w:t xml:space="preserve"> not include the XLR</w:t>
      </w:r>
      <w:r w:rsidR="007D2E4B" w:rsidRPr="0C91B66C">
        <w:rPr>
          <w:sz w:val="18"/>
          <w:szCs w:val="18"/>
        </w:rPr>
        <w:t>-H1</w:t>
      </w:r>
      <w:r w:rsidRPr="0C91B66C">
        <w:rPr>
          <w:sz w:val="18"/>
          <w:szCs w:val="18"/>
        </w:rPr>
        <w:t xml:space="preserve"> handle unit</w:t>
      </w:r>
      <w:r w:rsidR="007D2E4B" w:rsidRPr="0C91B66C">
        <w:rPr>
          <w:sz w:val="18"/>
          <w:szCs w:val="18"/>
        </w:rPr>
        <w:t xml:space="preserve">. The </w:t>
      </w:r>
      <w:r w:rsidR="007D2E4B" w:rsidRPr="0C91B66C">
        <w:rPr>
          <w:rFonts w:hint="eastAsia"/>
          <w:sz w:val="18"/>
          <w:szCs w:val="18"/>
        </w:rPr>
        <w:t>XLR</w:t>
      </w:r>
      <w:r w:rsidR="007D2E4B" w:rsidRPr="0C91B66C">
        <w:rPr>
          <w:sz w:val="18"/>
          <w:szCs w:val="18"/>
        </w:rPr>
        <w:t>-H1</w:t>
      </w:r>
      <w:r w:rsidR="007D2E4B" w:rsidRPr="0C91B66C">
        <w:rPr>
          <w:rFonts w:hint="eastAsia"/>
          <w:sz w:val="18"/>
          <w:szCs w:val="18"/>
        </w:rPr>
        <w:t xml:space="preserve"> handle unit w</w:t>
      </w:r>
      <w:r w:rsidR="007D2E4B" w:rsidRPr="0C91B66C">
        <w:rPr>
          <w:sz w:val="18"/>
          <w:szCs w:val="18"/>
        </w:rPr>
        <w:t xml:space="preserve">ill also </w:t>
      </w:r>
      <w:r w:rsidR="007D2E4B" w:rsidRPr="0C91B66C">
        <w:rPr>
          <w:rFonts w:hint="eastAsia"/>
          <w:sz w:val="18"/>
          <w:szCs w:val="18"/>
        </w:rPr>
        <w:t>be available as a stand-alone item</w:t>
      </w:r>
      <w:r w:rsidR="007D2E4B" w:rsidRPr="0C91B66C">
        <w:rPr>
          <w:sz w:val="18"/>
          <w:szCs w:val="18"/>
        </w:rPr>
        <w:t xml:space="preserve">, which will be available </w:t>
      </w:r>
      <w:r w:rsidR="007D2E4B" w:rsidRPr="00322074">
        <w:rPr>
          <w:sz w:val="18"/>
          <w:szCs w:val="18"/>
          <w:highlight w:val="yellow"/>
        </w:rPr>
        <w:t xml:space="preserve">in </w:t>
      </w:r>
      <w:r w:rsidR="006104D7" w:rsidRPr="00322074">
        <w:rPr>
          <w:sz w:val="18"/>
          <w:szCs w:val="18"/>
          <w:highlight w:val="yellow"/>
        </w:rPr>
        <w:t>early</w:t>
      </w:r>
      <w:r w:rsidR="007D2E4B" w:rsidRPr="00322074">
        <w:rPr>
          <w:sz w:val="18"/>
          <w:szCs w:val="18"/>
          <w:highlight w:val="yellow"/>
        </w:rPr>
        <w:t xml:space="preserve"> 2023.</w:t>
      </w:r>
    </w:p>
  </w:endnote>
  <w:endnote w:id="15">
    <w:p w14:paraId="20F7FEA8" w14:textId="7AB52E25" w:rsidR="0057169B" w:rsidRPr="00D63906" w:rsidRDefault="0057169B" w:rsidP="007D2E4B">
      <w:pPr>
        <w:pStyle w:val="EndnoteText"/>
        <w:spacing w:after="0" w:line="240" w:lineRule="auto"/>
        <w:rPr>
          <w:lang w:eastAsia="ja-JP"/>
        </w:rPr>
      </w:pPr>
      <w:r w:rsidRPr="00D63906">
        <w:rPr>
          <w:rStyle w:val="EndnoteReference"/>
        </w:rPr>
        <w:endnoteRef/>
      </w:r>
      <w:r w:rsidRPr="00D63906">
        <w:t xml:space="preserve"> </w:t>
      </w:r>
      <w:r w:rsidR="005E7E33" w:rsidRPr="00D63906">
        <w:rPr>
          <w:color w:val="0E101A"/>
          <w:sz w:val="18"/>
          <w:szCs w:val="18"/>
        </w:rPr>
        <w:t>The newly announced CEA-G320T and CEA-G640 CFexpress Type A memory cards</w:t>
      </w:r>
      <w:r w:rsidR="00590C06" w:rsidRPr="00D63906">
        <w:rPr>
          <w:rFonts w:hint="eastAsia"/>
          <w:color w:val="0E101A"/>
          <w:sz w:val="18"/>
          <w:szCs w:val="18"/>
          <w:lang w:eastAsia="ja-JP"/>
        </w:rPr>
        <w:t>.</w:t>
      </w:r>
      <w:r w:rsidR="00855BB5" w:rsidRPr="00D63906">
        <w:rPr>
          <w:rFonts w:hint="eastAsia"/>
        </w:rPr>
        <w:t xml:space="preserve"> </w:t>
      </w:r>
    </w:p>
  </w:endnote>
  <w:endnote w:id="16">
    <w:p w14:paraId="758D1E52" w14:textId="77777777" w:rsidR="009C71B7" w:rsidRPr="00D63906" w:rsidRDefault="009C71B7" w:rsidP="009C71B7">
      <w:pPr>
        <w:pStyle w:val="EndnoteText"/>
        <w:spacing w:after="0" w:line="240" w:lineRule="auto"/>
      </w:pPr>
      <w:r w:rsidRPr="00D63906">
        <w:rPr>
          <w:rStyle w:val="EndnoteReference"/>
        </w:rPr>
        <w:endnoteRef/>
      </w:r>
      <w:r w:rsidRPr="00D63906">
        <w:rPr>
          <w:sz w:val="18"/>
          <w:szCs w:val="18"/>
        </w:rPr>
        <w:t xml:space="preserve"> FX30B comes without the XLR handle while the FX30 model which comes with the XLR handle</w:t>
      </w:r>
    </w:p>
  </w:endnote>
  <w:endnote w:id="17">
    <w:p w14:paraId="5C160E6F" w14:textId="77777777" w:rsidR="001D0025" w:rsidRPr="007960CB" w:rsidRDefault="001D0025" w:rsidP="001D0025">
      <w:pPr>
        <w:pStyle w:val="EndnoteText"/>
        <w:spacing w:after="0" w:line="240" w:lineRule="auto"/>
        <w:rPr>
          <w:sz w:val="18"/>
          <w:szCs w:val="18"/>
        </w:rPr>
      </w:pPr>
      <w:r w:rsidRPr="00D63906">
        <w:rPr>
          <w:rStyle w:val="EndnoteReference"/>
          <w:color w:val="0E101A"/>
        </w:rPr>
        <w:endnoteRef/>
      </w:r>
      <w:r w:rsidRPr="00D63906">
        <w:rPr>
          <w:rFonts w:hint="eastAsia"/>
          <w:lang w:eastAsia="ja-JP"/>
        </w:rPr>
        <w:t xml:space="preserve"> </w:t>
      </w:r>
      <w:r w:rsidRPr="00D63906">
        <w:rPr>
          <w:sz w:val="18"/>
          <w:szCs w:val="18"/>
          <w:lang w:eastAsia="ja-JP"/>
        </w:rPr>
        <w:t>To</w:t>
      </w:r>
      <w:r w:rsidRPr="00D63906">
        <w:rPr>
          <w:rFonts w:hint="eastAsia"/>
          <w:sz w:val="18"/>
          <w:szCs w:val="18"/>
          <w:lang w:eastAsia="ja-JP"/>
        </w:rPr>
        <w:t xml:space="preserve"> use </w:t>
      </w:r>
      <w:r w:rsidRPr="00D63906">
        <w:rPr>
          <w:sz w:val="18"/>
          <w:szCs w:val="18"/>
          <w:lang w:eastAsia="ja-JP"/>
        </w:rPr>
        <w:t>CEA-G640T</w:t>
      </w:r>
      <w:r w:rsidRPr="00D63906">
        <w:rPr>
          <w:rFonts w:hint="eastAsia"/>
          <w:sz w:val="18"/>
          <w:szCs w:val="18"/>
          <w:lang w:eastAsia="ja-JP"/>
        </w:rPr>
        <w:t xml:space="preserve"> memory card with the following cameras, the camera software version must be as listed below.</w:t>
      </w:r>
      <w:r w:rsidRPr="00D63906">
        <w:rPr>
          <w:sz w:val="18"/>
          <w:szCs w:val="18"/>
          <w:lang w:eastAsia="ja-JP"/>
        </w:rPr>
        <w:t xml:space="preserve"> Alpha 1 (Ver.1.31 or later), Alpha 7S III (Ver.2.11 or later), and FX3 (Ver.2.00 or later</w:t>
      </w:r>
      <w:r w:rsidRPr="007960CB">
        <w:rPr>
          <w:sz w:val="18"/>
          <w:szCs w:val="18"/>
          <w:lang w:eastAsia="ja-JP"/>
        </w:rPr>
        <w:t>).</w:t>
      </w:r>
    </w:p>
  </w:endnote>
  <w:endnote w:id="18">
    <w:p w14:paraId="1C87BD2A" w14:textId="241360D6" w:rsidR="007960CB" w:rsidRPr="007960CB" w:rsidRDefault="007960CB" w:rsidP="007960CB">
      <w:pPr>
        <w:pStyle w:val="EndnoteText"/>
        <w:spacing w:after="0"/>
        <w:rPr>
          <w:sz w:val="18"/>
          <w:szCs w:val="18"/>
        </w:rPr>
      </w:pPr>
      <w:r w:rsidRPr="007960CB">
        <w:rPr>
          <w:rStyle w:val="EndnoteReference"/>
          <w:sz w:val="18"/>
          <w:szCs w:val="18"/>
        </w:rPr>
        <w:endnoteRef/>
      </w:r>
      <w:r w:rsidRPr="007960CB">
        <w:rPr>
          <w:sz w:val="18"/>
          <w:szCs w:val="18"/>
        </w:rPr>
        <w:t xml:space="preserve"> </w:t>
      </w:r>
      <w:r w:rsidR="00A534C8" w:rsidRPr="00A534C8">
        <w:rPr>
          <w:sz w:val="18"/>
          <w:szCs w:val="18"/>
        </w:rPr>
        <w:t>1 GB = one billion bytes. A portion of this card capacity is used for system files and may vary.</w:t>
      </w:r>
    </w:p>
  </w:endnote>
  <w:endnote w:id="19">
    <w:p w14:paraId="7029830B" w14:textId="261713BC" w:rsidR="007960CB" w:rsidRPr="007960CB" w:rsidRDefault="007960CB" w:rsidP="007960CB">
      <w:pPr>
        <w:pStyle w:val="EndnoteText"/>
        <w:spacing w:after="0"/>
        <w:rPr>
          <w:sz w:val="18"/>
          <w:szCs w:val="18"/>
        </w:rPr>
      </w:pPr>
      <w:r w:rsidRPr="007960CB">
        <w:rPr>
          <w:rStyle w:val="EndnoteReference"/>
          <w:sz w:val="18"/>
          <w:szCs w:val="18"/>
        </w:rPr>
        <w:endnoteRef/>
      </w:r>
      <w:r w:rsidRPr="007960CB">
        <w:rPr>
          <w:sz w:val="18"/>
          <w:szCs w:val="18"/>
        </w:rPr>
        <w:t xml:space="preserve"> Actual performance may vary. Based on environmental conditions and usage. Sony does not guarantee damage to recorded data or card based on every situation or condition.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FD19" w14:textId="77777777" w:rsidR="007719D1" w:rsidRDefault="007719D1" w:rsidP="00C249CB">
      <w:pPr>
        <w:spacing w:after="0" w:line="240" w:lineRule="auto"/>
      </w:pPr>
      <w:r>
        <w:separator/>
      </w:r>
    </w:p>
  </w:footnote>
  <w:footnote w:type="continuationSeparator" w:id="0">
    <w:p w14:paraId="2FFADEB7" w14:textId="77777777" w:rsidR="007719D1" w:rsidRDefault="007719D1" w:rsidP="00C249CB">
      <w:pPr>
        <w:spacing w:after="0" w:line="240" w:lineRule="auto"/>
      </w:pPr>
      <w:r>
        <w:continuationSeparator/>
      </w:r>
    </w:p>
  </w:footnote>
  <w:footnote w:type="continuationNotice" w:id="1">
    <w:p w14:paraId="75B24655" w14:textId="77777777" w:rsidR="007719D1" w:rsidRDefault="00771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77777777" w:rsidR="00C249CB" w:rsidRDefault="0C91B66C">
    <w:pPr>
      <w:pStyle w:val="Header"/>
    </w:pPr>
    <w:r>
      <w:rPr>
        <w:noProof/>
      </w:rPr>
      <w:drawing>
        <wp:inline distT="0" distB="0" distL="0" distR="0" wp14:anchorId="6E55B4B7" wp14:editId="5721A448">
          <wp:extent cx="1590472" cy="571500"/>
          <wp:effectExtent l="0" t="0" r="0" b="0"/>
          <wp:docPr id="10"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7AD8"/>
    <w:multiLevelType w:val="multilevel"/>
    <w:tmpl w:val="175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3B2E"/>
    <w:multiLevelType w:val="multilevel"/>
    <w:tmpl w:val="1902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2069F"/>
    <w:multiLevelType w:val="hybridMultilevel"/>
    <w:tmpl w:val="48820BB2"/>
    <w:lvl w:ilvl="0" w:tplc="04F483F6">
      <w:start w:val="1"/>
      <w:numFmt w:val="bullet"/>
      <w:lvlText w:val="•"/>
      <w:lvlJc w:val="left"/>
      <w:pPr>
        <w:tabs>
          <w:tab w:val="num" w:pos="720"/>
        </w:tabs>
        <w:ind w:left="720" w:hanging="360"/>
      </w:pPr>
      <w:rPr>
        <w:rFonts w:ascii="Arial" w:hAnsi="Arial" w:hint="default"/>
      </w:rPr>
    </w:lvl>
    <w:lvl w:ilvl="1" w:tplc="EA5A299A" w:tentative="1">
      <w:start w:val="1"/>
      <w:numFmt w:val="bullet"/>
      <w:lvlText w:val="•"/>
      <w:lvlJc w:val="left"/>
      <w:pPr>
        <w:tabs>
          <w:tab w:val="num" w:pos="1440"/>
        </w:tabs>
        <w:ind w:left="1440" w:hanging="360"/>
      </w:pPr>
      <w:rPr>
        <w:rFonts w:ascii="Arial" w:hAnsi="Arial" w:hint="default"/>
      </w:rPr>
    </w:lvl>
    <w:lvl w:ilvl="2" w:tplc="844E2E00" w:tentative="1">
      <w:start w:val="1"/>
      <w:numFmt w:val="bullet"/>
      <w:lvlText w:val="•"/>
      <w:lvlJc w:val="left"/>
      <w:pPr>
        <w:tabs>
          <w:tab w:val="num" w:pos="2160"/>
        </w:tabs>
        <w:ind w:left="2160" w:hanging="360"/>
      </w:pPr>
      <w:rPr>
        <w:rFonts w:ascii="Arial" w:hAnsi="Arial" w:hint="default"/>
      </w:rPr>
    </w:lvl>
    <w:lvl w:ilvl="3" w:tplc="FB245C36" w:tentative="1">
      <w:start w:val="1"/>
      <w:numFmt w:val="bullet"/>
      <w:lvlText w:val="•"/>
      <w:lvlJc w:val="left"/>
      <w:pPr>
        <w:tabs>
          <w:tab w:val="num" w:pos="2880"/>
        </w:tabs>
        <w:ind w:left="2880" w:hanging="360"/>
      </w:pPr>
      <w:rPr>
        <w:rFonts w:ascii="Arial" w:hAnsi="Arial" w:hint="default"/>
      </w:rPr>
    </w:lvl>
    <w:lvl w:ilvl="4" w:tplc="F612BF90" w:tentative="1">
      <w:start w:val="1"/>
      <w:numFmt w:val="bullet"/>
      <w:lvlText w:val="•"/>
      <w:lvlJc w:val="left"/>
      <w:pPr>
        <w:tabs>
          <w:tab w:val="num" w:pos="3600"/>
        </w:tabs>
        <w:ind w:left="3600" w:hanging="360"/>
      </w:pPr>
      <w:rPr>
        <w:rFonts w:ascii="Arial" w:hAnsi="Arial" w:hint="default"/>
      </w:rPr>
    </w:lvl>
    <w:lvl w:ilvl="5" w:tplc="802C94C0" w:tentative="1">
      <w:start w:val="1"/>
      <w:numFmt w:val="bullet"/>
      <w:lvlText w:val="•"/>
      <w:lvlJc w:val="left"/>
      <w:pPr>
        <w:tabs>
          <w:tab w:val="num" w:pos="4320"/>
        </w:tabs>
        <w:ind w:left="4320" w:hanging="360"/>
      </w:pPr>
      <w:rPr>
        <w:rFonts w:ascii="Arial" w:hAnsi="Arial" w:hint="default"/>
      </w:rPr>
    </w:lvl>
    <w:lvl w:ilvl="6" w:tplc="372043D8" w:tentative="1">
      <w:start w:val="1"/>
      <w:numFmt w:val="bullet"/>
      <w:lvlText w:val="•"/>
      <w:lvlJc w:val="left"/>
      <w:pPr>
        <w:tabs>
          <w:tab w:val="num" w:pos="5040"/>
        </w:tabs>
        <w:ind w:left="5040" w:hanging="360"/>
      </w:pPr>
      <w:rPr>
        <w:rFonts w:ascii="Arial" w:hAnsi="Arial" w:hint="default"/>
      </w:rPr>
    </w:lvl>
    <w:lvl w:ilvl="7" w:tplc="37B6A09E" w:tentative="1">
      <w:start w:val="1"/>
      <w:numFmt w:val="bullet"/>
      <w:lvlText w:val="•"/>
      <w:lvlJc w:val="left"/>
      <w:pPr>
        <w:tabs>
          <w:tab w:val="num" w:pos="5760"/>
        </w:tabs>
        <w:ind w:left="5760" w:hanging="360"/>
      </w:pPr>
      <w:rPr>
        <w:rFonts w:ascii="Arial" w:hAnsi="Arial" w:hint="default"/>
      </w:rPr>
    </w:lvl>
    <w:lvl w:ilvl="8" w:tplc="33EC4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120370"/>
    <w:multiLevelType w:val="multilevel"/>
    <w:tmpl w:val="3FD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D4683"/>
    <w:multiLevelType w:val="hybridMultilevel"/>
    <w:tmpl w:val="8A3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67C17"/>
    <w:multiLevelType w:val="hybridMultilevel"/>
    <w:tmpl w:val="A97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E6C7B"/>
    <w:multiLevelType w:val="multilevel"/>
    <w:tmpl w:val="F454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17FAA"/>
    <w:multiLevelType w:val="hybridMultilevel"/>
    <w:tmpl w:val="D1A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4764"/>
    <w:multiLevelType w:val="multilevel"/>
    <w:tmpl w:val="3C3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2"/>
  </w:num>
  <w:num w:numId="5">
    <w:abstractNumId w:val="7"/>
  </w:num>
  <w:num w:numId="6">
    <w:abstractNumId w:val="8"/>
  </w:num>
  <w:num w:numId="7">
    <w:abstractNumId w:val="11"/>
  </w:num>
  <w:num w:numId="8">
    <w:abstractNumId w:val="5"/>
  </w:num>
  <w:num w:numId="9">
    <w:abstractNumId w:val="10"/>
  </w:num>
  <w:num w:numId="10">
    <w:abstractNumId w:val="1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sqgFAMlFZmktAAAA"/>
  </w:docVars>
  <w:rsids>
    <w:rsidRoot w:val="00A82F93"/>
    <w:rsid w:val="00000F2E"/>
    <w:rsid w:val="00002D09"/>
    <w:rsid w:val="00006577"/>
    <w:rsid w:val="0001075D"/>
    <w:rsid w:val="000176F8"/>
    <w:rsid w:val="000204B0"/>
    <w:rsid w:val="00023BF8"/>
    <w:rsid w:val="00026A62"/>
    <w:rsid w:val="00044F93"/>
    <w:rsid w:val="00046024"/>
    <w:rsid w:val="0004620D"/>
    <w:rsid w:val="00046338"/>
    <w:rsid w:val="00046808"/>
    <w:rsid w:val="00053108"/>
    <w:rsid w:val="000653A7"/>
    <w:rsid w:val="000674F4"/>
    <w:rsid w:val="00072056"/>
    <w:rsid w:val="00072207"/>
    <w:rsid w:val="00072BBD"/>
    <w:rsid w:val="000753EE"/>
    <w:rsid w:val="00081785"/>
    <w:rsid w:val="000824B1"/>
    <w:rsid w:val="00082DA2"/>
    <w:rsid w:val="00085EA4"/>
    <w:rsid w:val="00090A58"/>
    <w:rsid w:val="00095026"/>
    <w:rsid w:val="000A2710"/>
    <w:rsid w:val="000A2D5C"/>
    <w:rsid w:val="000A34CF"/>
    <w:rsid w:val="000B0B25"/>
    <w:rsid w:val="000C014D"/>
    <w:rsid w:val="000C1C58"/>
    <w:rsid w:val="000C3EDE"/>
    <w:rsid w:val="000D7D44"/>
    <w:rsid w:val="000D7E5E"/>
    <w:rsid w:val="000E2A4A"/>
    <w:rsid w:val="000E69F8"/>
    <w:rsid w:val="000F50BA"/>
    <w:rsid w:val="0010009C"/>
    <w:rsid w:val="001009BD"/>
    <w:rsid w:val="001035CD"/>
    <w:rsid w:val="001040D1"/>
    <w:rsid w:val="001170F8"/>
    <w:rsid w:val="00124F3A"/>
    <w:rsid w:val="001308DE"/>
    <w:rsid w:val="001312DF"/>
    <w:rsid w:val="001349E5"/>
    <w:rsid w:val="00142C00"/>
    <w:rsid w:val="00143DEA"/>
    <w:rsid w:val="0014670E"/>
    <w:rsid w:val="0015513F"/>
    <w:rsid w:val="00161F35"/>
    <w:rsid w:val="00162CA6"/>
    <w:rsid w:val="001765B3"/>
    <w:rsid w:val="00180172"/>
    <w:rsid w:val="00181F84"/>
    <w:rsid w:val="00182089"/>
    <w:rsid w:val="00191E60"/>
    <w:rsid w:val="00193BB9"/>
    <w:rsid w:val="00196238"/>
    <w:rsid w:val="001A3481"/>
    <w:rsid w:val="001A3796"/>
    <w:rsid w:val="001B06FA"/>
    <w:rsid w:val="001B0A2A"/>
    <w:rsid w:val="001B5360"/>
    <w:rsid w:val="001B6521"/>
    <w:rsid w:val="001C2910"/>
    <w:rsid w:val="001C6D3B"/>
    <w:rsid w:val="001D0025"/>
    <w:rsid w:val="001D1368"/>
    <w:rsid w:val="001E4FFF"/>
    <w:rsid w:val="001E7831"/>
    <w:rsid w:val="001F7F46"/>
    <w:rsid w:val="00214E75"/>
    <w:rsid w:val="002201AE"/>
    <w:rsid w:val="0022295E"/>
    <w:rsid w:val="0022570D"/>
    <w:rsid w:val="00230DA2"/>
    <w:rsid w:val="00245F0F"/>
    <w:rsid w:val="002502BE"/>
    <w:rsid w:val="002569F7"/>
    <w:rsid w:val="00256FE5"/>
    <w:rsid w:val="00264AA4"/>
    <w:rsid w:val="00272C21"/>
    <w:rsid w:val="0028147D"/>
    <w:rsid w:val="00281A7B"/>
    <w:rsid w:val="0028245B"/>
    <w:rsid w:val="002A1C85"/>
    <w:rsid w:val="002A3266"/>
    <w:rsid w:val="002A4F25"/>
    <w:rsid w:val="002B09F2"/>
    <w:rsid w:val="002B2576"/>
    <w:rsid w:val="002D036E"/>
    <w:rsid w:val="002E0892"/>
    <w:rsid w:val="002E0DA5"/>
    <w:rsid w:val="002E514F"/>
    <w:rsid w:val="002E6C20"/>
    <w:rsid w:val="002E780B"/>
    <w:rsid w:val="002F2BE7"/>
    <w:rsid w:val="002F52CE"/>
    <w:rsid w:val="002F552B"/>
    <w:rsid w:val="002F5AD7"/>
    <w:rsid w:val="0030178F"/>
    <w:rsid w:val="00302385"/>
    <w:rsid w:val="003034A6"/>
    <w:rsid w:val="00304306"/>
    <w:rsid w:val="00307647"/>
    <w:rsid w:val="00310085"/>
    <w:rsid w:val="00313A3A"/>
    <w:rsid w:val="00313FE0"/>
    <w:rsid w:val="00317353"/>
    <w:rsid w:val="00322074"/>
    <w:rsid w:val="003247B2"/>
    <w:rsid w:val="00326496"/>
    <w:rsid w:val="00334E2E"/>
    <w:rsid w:val="00335C3C"/>
    <w:rsid w:val="003447BA"/>
    <w:rsid w:val="0034675E"/>
    <w:rsid w:val="00351B53"/>
    <w:rsid w:val="00355771"/>
    <w:rsid w:val="003566E7"/>
    <w:rsid w:val="003616E0"/>
    <w:rsid w:val="00375E09"/>
    <w:rsid w:val="00386438"/>
    <w:rsid w:val="0039087A"/>
    <w:rsid w:val="003936C1"/>
    <w:rsid w:val="0039434E"/>
    <w:rsid w:val="003963DD"/>
    <w:rsid w:val="003A0F89"/>
    <w:rsid w:val="003A763A"/>
    <w:rsid w:val="003C0904"/>
    <w:rsid w:val="003C4CFF"/>
    <w:rsid w:val="003C7C97"/>
    <w:rsid w:val="003D547F"/>
    <w:rsid w:val="003D7CC4"/>
    <w:rsid w:val="003E1357"/>
    <w:rsid w:val="003E29E0"/>
    <w:rsid w:val="003E36C0"/>
    <w:rsid w:val="003E62B5"/>
    <w:rsid w:val="003E65ED"/>
    <w:rsid w:val="003F4535"/>
    <w:rsid w:val="003F53C0"/>
    <w:rsid w:val="003F69DE"/>
    <w:rsid w:val="003F731F"/>
    <w:rsid w:val="00407E07"/>
    <w:rsid w:val="00414ABE"/>
    <w:rsid w:val="004152C6"/>
    <w:rsid w:val="00415896"/>
    <w:rsid w:val="00417DDE"/>
    <w:rsid w:val="004225BA"/>
    <w:rsid w:val="0043425D"/>
    <w:rsid w:val="0044791A"/>
    <w:rsid w:val="00450E8D"/>
    <w:rsid w:val="00451863"/>
    <w:rsid w:val="00455FC5"/>
    <w:rsid w:val="0045654C"/>
    <w:rsid w:val="00463716"/>
    <w:rsid w:val="00466F58"/>
    <w:rsid w:val="00473C15"/>
    <w:rsid w:val="004827A8"/>
    <w:rsid w:val="0048466B"/>
    <w:rsid w:val="00485605"/>
    <w:rsid w:val="00486A4C"/>
    <w:rsid w:val="0048795E"/>
    <w:rsid w:val="00493594"/>
    <w:rsid w:val="004A06D1"/>
    <w:rsid w:val="004A40AF"/>
    <w:rsid w:val="004A6D65"/>
    <w:rsid w:val="004A7555"/>
    <w:rsid w:val="004B3DEB"/>
    <w:rsid w:val="004B64DD"/>
    <w:rsid w:val="004C7A93"/>
    <w:rsid w:val="004D3578"/>
    <w:rsid w:val="004D37A0"/>
    <w:rsid w:val="004E02C2"/>
    <w:rsid w:val="004E0949"/>
    <w:rsid w:val="004E3087"/>
    <w:rsid w:val="004E60AB"/>
    <w:rsid w:val="004F1409"/>
    <w:rsid w:val="004F3409"/>
    <w:rsid w:val="004F7636"/>
    <w:rsid w:val="0050101E"/>
    <w:rsid w:val="0050109B"/>
    <w:rsid w:val="00505F14"/>
    <w:rsid w:val="0051254E"/>
    <w:rsid w:val="00513353"/>
    <w:rsid w:val="00513A07"/>
    <w:rsid w:val="00514CB6"/>
    <w:rsid w:val="00517A6E"/>
    <w:rsid w:val="005238B8"/>
    <w:rsid w:val="00525215"/>
    <w:rsid w:val="00525BF1"/>
    <w:rsid w:val="00535616"/>
    <w:rsid w:val="0053605F"/>
    <w:rsid w:val="00540118"/>
    <w:rsid w:val="00540182"/>
    <w:rsid w:val="00546ADD"/>
    <w:rsid w:val="005533F5"/>
    <w:rsid w:val="00560170"/>
    <w:rsid w:val="00570579"/>
    <w:rsid w:val="00571107"/>
    <w:rsid w:val="0057169B"/>
    <w:rsid w:val="00575906"/>
    <w:rsid w:val="00577880"/>
    <w:rsid w:val="00577CC5"/>
    <w:rsid w:val="005811AB"/>
    <w:rsid w:val="00583B2A"/>
    <w:rsid w:val="005868C9"/>
    <w:rsid w:val="00590C06"/>
    <w:rsid w:val="0059625D"/>
    <w:rsid w:val="00596B00"/>
    <w:rsid w:val="005976A4"/>
    <w:rsid w:val="005A2D0B"/>
    <w:rsid w:val="005A583C"/>
    <w:rsid w:val="005B04C0"/>
    <w:rsid w:val="005C612A"/>
    <w:rsid w:val="005E36E1"/>
    <w:rsid w:val="005E598A"/>
    <w:rsid w:val="005E7876"/>
    <w:rsid w:val="005E7E33"/>
    <w:rsid w:val="0060090F"/>
    <w:rsid w:val="006104D7"/>
    <w:rsid w:val="00616076"/>
    <w:rsid w:val="00621BD9"/>
    <w:rsid w:val="00624149"/>
    <w:rsid w:val="00627E95"/>
    <w:rsid w:val="006344D7"/>
    <w:rsid w:val="006400DF"/>
    <w:rsid w:val="006628B6"/>
    <w:rsid w:val="0066489A"/>
    <w:rsid w:val="006731F0"/>
    <w:rsid w:val="0067571E"/>
    <w:rsid w:val="00681B93"/>
    <w:rsid w:val="00682935"/>
    <w:rsid w:val="006855F6"/>
    <w:rsid w:val="0068706D"/>
    <w:rsid w:val="00691EB7"/>
    <w:rsid w:val="00692DB1"/>
    <w:rsid w:val="006B27AE"/>
    <w:rsid w:val="006B3A38"/>
    <w:rsid w:val="006B4A16"/>
    <w:rsid w:val="006C2525"/>
    <w:rsid w:val="006C3733"/>
    <w:rsid w:val="006C382A"/>
    <w:rsid w:val="006C6EFB"/>
    <w:rsid w:val="006D6312"/>
    <w:rsid w:val="006E4BF9"/>
    <w:rsid w:val="006E6E47"/>
    <w:rsid w:val="006F7845"/>
    <w:rsid w:val="00701216"/>
    <w:rsid w:val="00723282"/>
    <w:rsid w:val="00725732"/>
    <w:rsid w:val="00730937"/>
    <w:rsid w:val="00750604"/>
    <w:rsid w:val="00754FCF"/>
    <w:rsid w:val="0076510B"/>
    <w:rsid w:val="00770344"/>
    <w:rsid w:val="007719D1"/>
    <w:rsid w:val="00777297"/>
    <w:rsid w:val="00781598"/>
    <w:rsid w:val="00792212"/>
    <w:rsid w:val="007941E7"/>
    <w:rsid w:val="007960CB"/>
    <w:rsid w:val="00796E78"/>
    <w:rsid w:val="007A2E00"/>
    <w:rsid w:val="007A77A1"/>
    <w:rsid w:val="007B0811"/>
    <w:rsid w:val="007B2EE2"/>
    <w:rsid w:val="007B524E"/>
    <w:rsid w:val="007C07F6"/>
    <w:rsid w:val="007C3967"/>
    <w:rsid w:val="007D2E4B"/>
    <w:rsid w:val="007D6935"/>
    <w:rsid w:val="007E1008"/>
    <w:rsid w:val="007E2240"/>
    <w:rsid w:val="007E29B2"/>
    <w:rsid w:val="007E4DC9"/>
    <w:rsid w:val="007E61B3"/>
    <w:rsid w:val="007E7F41"/>
    <w:rsid w:val="007F081A"/>
    <w:rsid w:val="007F3E99"/>
    <w:rsid w:val="007F4766"/>
    <w:rsid w:val="00801248"/>
    <w:rsid w:val="008016B0"/>
    <w:rsid w:val="0080468C"/>
    <w:rsid w:val="008132B0"/>
    <w:rsid w:val="00813514"/>
    <w:rsid w:val="008174B4"/>
    <w:rsid w:val="00824BB4"/>
    <w:rsid w:val="00840430"/>
    <w:rsid w:val="008429D0"/>
    <w:rsid w:val="00845604"/>
    <w:rsid w:val="00855BB5"/>
    <w:rsid w:val="008641D7"/>
    <w:rsid w:val="00865733"/>
    <w:rsid w:val="00867A05"/>
    <w:rsid w:val="00867ADC"/>
    <w:rsid w:val="00870F40"/>
    <w:rsid w:val="00881C77"/>
    <w:rsid w:val="00890A8B"/>
    <w:rsid w:val="00892305"/>
    <w:rsid w:val="00897318"/>
    <w:rsid w:val="008A0549"/>
    <w:rsid w:val="008A38C3"/>
    <w:rsid w:val="008C0A17"/>
    <w:rsid w:val="008C4100"/>
    <w:rsid w:val="008D14A9"/>
    <w:rsid w:val="008D3F04"/>
    <w:rsid w:val="008E212D"/>
    <w:rsid w:val="008E4626"/>
    <w:rsid w:val="008F0FD0"/>
    <w:rsid w:val="008F1BB7"/>
    <w:rsid w:val="008F3985"/>
    <w:rsid w:val="008F3C12"/>
    <w:rsid w:val="00901636"/>
    <w:rsid w:val="00901A21"/>
    <w:rsid w:val="0090231D"/>
    <w:rsid w:val="009045EE"/>
    <w:rsid w:val="00907EF4"/>
    <w:rsid w:val="00911A22"/>
    <w:rsid w:val="00915646"/>
    <w:rsid w:val="00925955"/>
    <w:rsid w:val="00925E1E"/>
    <w:rsid w:val="009400A2"/>
    <w:rsid w:val="00940245"/>
    <w:rsid w:val="00943DE2"/>
    <w:rsid w:val="009448B9"/>
    <w:rsid w:val="00944C16"/>
    <w:rsid w:val="0094505B"/>
    <w:rsid w:val="0095277C"/>
    <w:rsid w:val="009562C2"/>
    <w:rsid w:val="00957025"/>
    <w:rsid w:val="009578E5"/>
    <w:rsid w:val="009601AB"/>
    <w:rsid w:val="0096175D"/>
    <w:rsid w:val="00970AF8"/>
    <w:rsid w:val="00973FA8"/>
    <w:rsid w:val="0097470B"/>
    <w:rsid w:val="00997F60"/>
    <w:rsid w:val="009A0099"/>
    <w:rsid w:val="009A4D32"/>
    <w:rsid w:val="009A67C0"/>
    <w:rsid w:val="009C6BF0"/>
    <w:rsid w:val="009C71B7"/>
    <w:rsid w:val="009E50EE"/>
    <w:rsid w:val="009F09B6"/>
    <w:rsid w:val="009F5929"/>
    <w:rsid w:val="00A01B19"/>
    <w:rsid w:val="00A1505B"/>
    <w:rsid w:val="00A1772E"/>
    <w:rsid w:val="00A27554"/>
    <w:rsid w:val="00A37277"/>
    <w:rsid w:val="00A534C8"/>
    <w:rsid w:val="00A5451B"/>
    <w:rsid w:val="00A6756D"/>
    <w:rsid w:val="00A67A58"/>
    <w:rsid w:val="00A808B0"/>
    <w:rsid w:val="00A82F93"/>
    <w:rsid w:val="00A856CA"/>
    <w:rsid w:val="00A9058E"/>
    <w:rsid w:val="00A91AEB"/>
    <w:rsid w:val="00AA1803"/>
    <w:rsid w:val="00AA31B7"/>
    <w:rsid w:val="00AA33EA"/>
    <w:rsid w:val="00AA5F00"/>
    <w:rsid w:val="00AB1082"/>
    <w:rsid w:val="00AC760F"/>
    <w:rsid w:val="00AD268B"/>
    <w:rsid w:val="00AD4D1B"/>
    <w:rsid w:val="00AE615F"/>
    <w:rsid w:val="00AF2943"/>
    <w:rsid w:val="00AF7676"/>
    <w:rsid w:val="00B1223B"/>
    <w:rsid w:val="00B12A20"/>
    <w:rsid w:val="00B13B0B"/>
    <w:rsid w:val="00B14C27"/>
    <w:rsid w:val="00B14CD7"/>
    <w:rsid w:val="00B24498"/>
    <w:rsid w:val="00B255BC"/>
    <w:rsid w:val="00B27C1D"/>
    <w:rsid w:val="00B31105"/>
    <w:rsid w:val="00B32819"/>
    <w:rsid w:val="00B40DDD"/>
    <w:rsid w:val="00B572E2"/>
    <w:rsid w:val="00B613C5"/>
    <w:rsid w:val="00B6648F"/>
    <w:rsid w:val="00B67C23"/>
    <w:rsid w:val="00B71790"/>
    <w:rsid w:val="00B7509D"/>
    <w:rsid w:val="00B80987"/>
    <w:rsid w:val="00B82396"/>
    <w:rsid w:val="00B9126C"/>
    <w:rsid w:val="00B9372A"/>
    <w:rsid w:val="00B9434D"/>
    <w:rsid w:val="00B945AE"/>
    <w:rsid w:val="00BA5AB1"/>
    <w:rsid w:val="00BB1D23"/>
    <w:rsid w:val="00BB6856"/>
    <w:rsid w:val="00BC1426"/>
    <w:rsid w:val="00BC183C"/>
    <w:rsid w:val="00BC33B4"/>
    <w:rsid w:val="00BC364E"/>
    <w:rsid w:val="00BC3FF5"/>
    <w:rsid w:val="00BC416D"/>
    <w:rsid w:val="00BD0DD4"/>
    <w:rsid w:val="00BD5801"/>
    <w:rsid w:val="00BD7675"/>
    <w:rsid w:val="00BE078C"/>
    <w:rsid w:val="00BE36FF"/>
    <w:rsid w:val="00BE6509"/>
    <w:rsid w:val="00BE7344"/>
    <w:rsid w:val="00BF1858"/>
    <w:rsid w:val="00BF272F"/>
    <w:rsid w:val="00BF2C17"/>
    <w:rsid w:val="00BF54B9"/>
    <w:rsid w:val="00C058B1"/>
    <w:rsid w:val="00C16DFC"/>
    <w:rsid w:val="00C16F13"/>
    <w:rsid w:val="00C16FE7"/>
    <w:rsid w:val="00C17E77"/>
    <w:rsid w:val="00C249CB"/>
    <w:rsid w:val="00C25F1B"/>
    <w:rsid w:val="00C2699B"/>
    <w:rsid w:val="00C31054"/>
    <w:rsid w:val="00C37A4B"/>
    <w:rsid w:val="00C53AE4"/>
    <w:rsid w:val="00C552E7"/>
    <w:rsid w:val="00C614CA"/>
    <w:rsid w:val="00C6387E"/>
    <w:rsid w:val="00C65803"/>
    <w:rsid w:val="00C748B3"/>
    <w:rsid w:val="00C77B4C"/>
    <w:rsid w:val="00C9274A"/>
    <w:rsid w:val="00C9763E"/>
    <w:rsid w:val="00CA28F6"/>
    <w:rsid w:val="00CA301C"/>
    <w:rsid w:val="00CA43EC"/>
    <w:rsid w:val="00CA7E44"/>
    <w:rsid w:val="00CB6775"/>
    <w:rsid w:val="00CC08C3"/>
    <w:rsid w:val="00CC2797"/>
    <w:rsid w:val="00CC38B2"/>
    <w:rsid w:val="00CC3B0B"/>
    <w:rsid w:val="00CC5DEE"/>
    <w:rsid w:val="00CC6D4B"/>
    <w:rsid w:val="00CD19C0"/>
    <w:rsid w:val="00CD2276"/>
    <w:rsid w:val="00CD60A7"/>
    <w:rsid w:val="00CD78D1"/>
    <w:rsid w:val="00CF3881"/>
    <w:rsid w:val="00CF5573"/>
    <w:rsid w:val="00D0123A"/>
    <w:rsid w:val="00D0321A"/>
    <w:rsid w:val="00D0763A"/>
    <w:rsid w:val="00D1081A"/>
    <w:rsid w:val="00D12E23"/>
    <w:rsid w:val="00D1319B"/>
    <w:rsid w:val="00D21300"/>
    <w:rsid w:val="00D256A3"/>
    <w:rsid w:val="00D26ECE"/>
    <w:rsid w:val="00D31F78"/>
    <w:rsid w:val="00D333C1"/>
    <w:rsid w:val="00D36FA7"/>
    <w:rsid w:val="00D43E97"/>
    <w:rsid w:val="00D43ED0"/>
    <w:rsid w:val="00D501CE"/>
    <w:rsid w:val="00D5164D"/>
    <w:rsid w:val="00D54ED7"/>
    <w:rsid w:val="00D63906"/>
    <w:rsid w:val="00D7103E"/>
    <w:rsid w:val="00D71B64"/>
    <w:rsid w:val="00D73046"/>
    <w:rsid w:val="00D73801"/>
    <w:rsid w:val="00D90A76"/>
    <w:rsid w:val="00D91850"/>
    <w:rsid w:val="00DA7CAD"/>
    <w:rsid w:val="00DB164F"/>
    <w:rsid w:val="00DB22C7"/>
    <w:rsid w:val="00DB2435"/>
    <w:rsid w:val="00DB6AA8"/>
    <w:rsid w:val="00DB6B0D"/>
    <w:rsid w:val="00DC1F3F"/>
    <w:rsid w:val="00DD3DA5"/>
    <w:rsid w:val="00DF01A8"/>
    <w:rsid w:val="00DF3A4A"/>
    <w:rsid w:val="00DF5076"/>
    <w:rsid w:val="00E051FC"/>
    <w:rsid w:val="00E104B6"/>
    <w:rsid w:val="00E12B88"/>
    <w:rsid w:val="00E15E4F"/>
    <w:rsid w:val="00E23E1A"/>
    <w:rsid w:val="00E3002C"/>
    <w:rsid w:val="00E30979"/>
    <w:rsid w:val="00E32609"/>
    <w:rsid w:val="00E36A0C"/>
    <w:rsid w:val="00E370D5"/>
    <w:rsid w:val="00E42A59"/>
    <w:rsid w:val="00E44669"/>
    <w:rsid w:val="00E53F79"/>
    <w:rsid w:val="00E57540"/>
    <w:rsid w:val="00E8695F"/>
    <w:rsid w:val="00E90DF8"/>
    <w:rsid w:val="00EA2A41"/>
    <w:rsid w:val="00EA2B39"/>
    <w:rsid w:val="00EB23E1"/>
    <w:rsid w:val="00EC0298"/>
    <w:rsid w:val="00EC33A1"/>
    <w:rsid w:val="00ED4E82"/>
    <w:rsid w:val="00EE46C4"/>
    <w:rsid w:val="00EF06ED"/>
    <w:rsid w:val="00EF3D86"/>
    <w:rsid w:val="00EF46FD"/>
    <w:rsid w:val="00F03F7C"/>
    <w:rsid w:val="00F04B44"/>
    <w:rsid w:val="00F068DC"/>
    <w:rsid w:val="00F22FC8"/>
    <w:rsid w:val="00F257A7"/>
    <w:rsid w:val="00F33F0C"/>
    <w:rsid w:val="00F50AB0"/>
    <w:rsid w:val="00F513FD"/>
    <w:rsid w:val="00F52447"/>
    <w:rsid w:val="00F54AB5"/>
    <w:rsid w:val="00F570D2"/>
    <w:rsid w:val="00F65CE6"/>
    <w:rsid w:val="00F663D6"/>
    <w:rsid w:val="00F67E77"/>
    <w:rsid w:val="00F71D5A"/>
    <w:rsid w:val="00F72852"/>
    <w:rsid w:val="00F83AC2"/>
    <w:rsid w:val="00F85D40"/>
    <w:rsid w:val="00F871DE"/>
    <w:rsid w:val="00F94840"/>
    <w:rsid w:val="00F977A1"/>
    <w:rsid w:val="00FA34DE"/>
    <w:rsid w:val="00FB0D6B"/>
    <w:rsid w:val="00FB26EB"/>
    <w:rsid w:val="00FC0166"/>
    <w:rsid w:val="00FC2839"/>
    <w:rsid w:val="00FC7C04"/>
    <w:rsid w:val="00FD0AF8"/>
    <w:rsid w:val="00FD6F15"/>
    <w:rsid w:val="00FE08EC"/>
    <w:rsid w:val="00FE4C3C"/>
    <w:rsid w:val="00FF023A"/>
    <w:rsid w:val="00FF5A69"/>
    <w:rsid w:val="00FF6626"/>
    <w:rsid w:val="016C4274"/>
    <w:rsid w:val="017E5733"/>
    <w:rsid w:val="0221B537"/>
    <w:rsid w:val="04321117"/>
    <w:rsid w:val="04A208D2"/>
    <w:rsid w:val="05A317AF"/>
    <w:rsid w:val="06708EF4"/>
    <w:rsid w:val="07004A15"/>
    <w:rsid w:val="08002F3F"/>
    <w:rsid w:val="08948B7E"/>
    <w:rsid w:val="0B2225B1"/>
    <w:rsid w:val="0BE73F74"/>
    <w:rsid w:val="0C91B66C"/>
    <w:rsid w:val="0CA1F9B5"/>
    <w:rsid w:val="0CB01C36"/>
    <w:rsid w:val="0CC293B9"/>
    <w:rsid w:val="0D4574D7"/>
    <w:rsid w:val="0DA20EB5"/>
    <w:rsid w:val="0DFD5F5A"/>
    <w:rsid w:val="0E90369B"/>
    <w:rsid w:val="0F8192A9"/>
    <w:rsid w:val="0F8D5D4D"/>
    <w:rsid w:val="10AFD809"/>
    <w:rsid w:val="1103D232"/>
    <w:rsid w:val="11568FD7"/>
    <w:rsid w:val="11D76467"/>
    <w:rsid w:val="13C0DE9F"/>
    <w:rsid w:val="14183F0B"/>
    <w:rsid w:val="143B4DAC"/>
    <w:rsid w:val="15547CCF"/>
    <w:rsid w:val="15F8CB49"/>
    <w:rsid w:val="16227916"/>
    <w:rsid w:val="16A64F62"/>
    <w:rsid w:val="16E776B1"/>
    <w:rsid w:val="1870B629"/>
    <w:rsid w:val="1886E1E9"/>
    <w:rsid w:val="18B1A947"/>
    <w:rsid w:val="19F272FA"/>
    <w:rsid w:val="1A772605"/>
    <w:rsid w:val="1B557C14"/>
    <w:rsid w:val="1BA4D2B6"/>
    <w:rsid w:val="1BD579E7"/>
    <w:rsid w:val="1BDC0E67"/>
    <w:rsid w:val="1D08005A"/>
    <w:rsid w:val="1D0DED9A"/>
    <w:rsid w:val="1F365203"/>
    <w:rsid w:val="1FC7C7C5"/>
    <w:rsid w:val="1FFBAF80"/>
    <w:rsid w:val="20075E25"/>
    <w:rsid w:val="21065376"/>
    <w:rsid w:val="21D19C6B"/>
    <w:rsid w:val="222DFD34"/>
    <w:rsid w:val="22ADD11B"/>
    <w:rsid w:val="22E4257C"/>
    <w:rsid w:val="235EC691"/>
    <w:rsid w:val="2671F9B6"/>
    <w:rsid w:val="278202C3"/>
    <w:rsid w:val="27AA69C2"/>
    <w:rsid w:val="284D9970"/>
    <w:rsid w:val="288FA305"/>
    <w:rsid w:val="28BA9CB3"/>
    <w:rsid w:val="28EA25C8"/>
    <w:rsid w:val="28F52DB6"/>
    <w:rsid w:val="290A786D"/>
    <w:rsid w:val="2914F34A"/>
    <w:rsid w:val="297D7B29"/>
    <w:rsid w:val="29A13E64"/>
    <w:rsid w:val="2A33E784"/>
    <w:rsid w:val="2BAC00DA"/>
    <w:rsid w:val="2C484800"/>
    <w:rsid w:val="2C6DF75A"/>
    <w:rsid w:val="2D101FE2"/>
    <w:rsid w:val="2E3C4EE8"/>
    <w:rsid w:val="2EC49842"/>
    <w:rsid w:val="2EC6C7B8"/>
    <w:rsid w:val="2ED41118"/>
    <w:rsid w:val="2FAA9901"/>
    <w:rsid w:val="2FDA0E71"/>
    <w:rsid w:val="3063877E"/>
    <w:rsid w:val="306A2A98"/>
    <w:rsid w:val="30A4E08A"/>
    <w:rsid w:val="335E59F3"/>
    <w:rsid w:val="33DF8AB9"/>
    <w:rsid w:val="3463AEEF"/>
    <w:rsid w:val="34A8A5DE"/>
    <w:rsid w:val="35D185AF"/>
    <w:rsid w:val="3675FF56"/>
    <w:rsid w:val="36B56B75"/>
    <w:rsid w:val="36CCF3F0"/>
    <w:rsid w:val="36EEE485"/>
    <w:rsid w:val="372BB50C"/>
    <w:rsid w:val="3745C9BC"/>
    <w:rsid w:val="37A5857A"/>
    <w:rsid w:val="37EB54C0"/>
    <w:rsid w:val="3831E498"/>
    <w:rsid w:val="38DEAB99"/>
    <w:rsid w:val="3959672A"/>
    <w:rsid w:val="39B44571"/>
    <w:rsid w:val="39BD49FE"/>
    <w:rsid w:val="3A98584D"/>
    <w:rsid w:val="3B5B0D90"/>
    <w:rsid w:val="3C514367"/>
    <w:rsid w:val="3E029E75"/>
    <w:rsid w:val="3E13A0F6"/>
    <w:rsid w:val="3FC50FE3"/>
    <w:rsid w:val="41C3C2E0"/>
    <w:rsid w:val="41DBA171"/>
    <w:rsid w:val="42112C41"/>
    <w:rsid w:val="425670C2"/>
    <w:rsid w:val="426414A4"/>
    <w:rsid w:val="434FA227"/>
    <w:rsid w:val="435D4003"/>
    <w:rsid w:val="44B309B2"/>
    <w:rsid w:val="44C50150"/>
    <w:rsid w:val="44D318C8"/>
    <w:rsid w:val="44D3DC10"/>
    <w:rsid w:val="45918C0C"/>
    <w:rsid w:val="46165613"/>
    <w:rsid w:val="48ABE495"/>
    <w:rsid w:val="48D0652B"/>
    <w:rsid w:val="4964BC30"/>
    <w:rsid w:val="49BF22C3"/>
    <w:rsid w:val="4A11C8CF"/>
    <w:rsid w:val="4A2984DC"/>
    <w:rsid w:val="4A2B7D14"/>
    <w:rsid w:val="4C912373"/>
    <w:rsid w:val="4CF2C8A9"/>
    <w:rsid w:val="4E35F13A"/>
    <w:rsid w:val="4E7DDC8D"/>
    <w:rsid w:val="4ED5FD29"/>
    <w:rsid w:val="517CD4AC"/>
    <w:rsid w:val="52817352"/>
    <w:rsid w:val="5383ECF0"/>
    <w:rsid w:val="53897B6C"/>
    <w:rsid w:val="53FF7167"/>
    <w:rsid w:val="5470151C"/>
    <w:rsid w:val="56683BEA"/>
    <w:rsid w:val="56AB4077"/>
    <w:rsid w:val="5721D732"/>
    <w:rsid w:val="5765A910"/>
    <w:rsid w:val="58448C8A"/>
    <w:rsid w:val="588D65E8"/>
    <w:rsid w:val="59438C69"/>
    <w:rsid w:val="594C1188"/>
    <w:rsid w:val="59567E1E"/>
    <w:rsid w:val="59CFBCE2"/>
    <w:rsid w:val="59FA0A60"/>
    <w:rsid w:val="5A42A9EA"/>
    <w:rsid w:val="5A56588C"/>
    <w:rsid w:val="5AC2E66B"/>
    <w:rsid w:val="5B0ABBFA"/>
    <w:rsid w:val="5BB01B3A"/>
    <w:rsid w:val="5C5A30F2"/>
    <w:rsid w:val="5D1B8304"/>
    <w:rsid w:val="5DD30C0D"/>
    <w:rsid w:val="5E8207E1"/>
    <w:rsid w:val="5EF2EF28"/>
    <w:rsid w:val="5F611C21"/>
    <w:rsid w:val="5FC633B0"/>
    <w:rsid w:val="6016C70E"/>
    <w:rsid w:val="6085ABAF"/>
    <w:rsid w:val="625DCEE7"/>
    <w:rsid w:val="62F7600F"/>
    <w:rsid w:val="638611C1"/>
    <w:rsid w:val="6432EB92"/>
    <w:rsid w:val="643C3614"/>
    <w:rsid w:val="6474A55C"/>
    <w:rsid w:val="647BBE68"/>
    <w:rsid w:val="65CEBE90"/>
    <w:rsid w:val="660660FC"/>
    <w:rsid w:val="66D37B20"/>
    <w:rsid w:val="67196684"/>
    <w:rsid w:val="683685F9"/>
    <w:rsid w:val="68C952EC"/>
    <w:rsid w:val="68CF8850"/>
    <w:rsid w:val="699873BA"/>
    <w:rsid w:val="69E227F1"/>
    <w:rsid w:val="6A20D17C"/>
    <w:rsid w:val="6A77A74E"/>
    <w:rsid w:val="6B29CE14"/>
    <w:rsid w:val="6B61C44F"/>
    <w:rsid w:val="6BC8EB6D"/>
    <w:rsid w:val="6C1F778E"/>
    <w:rsid w:val="6CB1EAC1"/>
    <w:rsid w:val="6E5B4FE0"/>
    <w:rsid w:val="6EC0E396"/>
    <w:rsid w:val="6F1CC06B"/>
    <w:rsid w:val="6F9959C4"/>
    <w:rsid w:val="710B6550"/>
    <w:rsid w:val="7192DC99"/>
    <w:rsid w:val="7393B008"/>
    <w:rsid w:val="73BA30D6"/>
    <w:rsid w:val="73E01055"/>
    <w:rsid w:val="74F34F5F"/>
    <w:rsid w:val="758EAD97"/>
    <w:rsid w:val="76853D3C"/>
    <w:rsid w:val="76EE8D4B"/>
    <w:rsid w:val="774BBB16"/>
    <w:rsid w:val="787506A8"/>
    <w:rsid w:val="78A49036"/>
    <w:rsid w:val="78E78B77"/>
    <w:rsid w:val="796EDBB8"/>
    <w:rsid w:val="79839F62"/>
    <w:rsid w:val="798703E0"/>
    <w:rsid w:val="79C3AB52"/>
    <w:rsid w:val="7B51233B"/>
    <w:rsid w:val="7E4F88A1"/>
    <w:rsid w:val="7FC8C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DBF1"/>
  <w15:chartTrackingRefBased/>
  <w15:docId w15:val="{702C8963-93E4-4BAF-A0AF-5CAB63B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unhideWhenUsed/>
    <w:rsid w:val="007E61B3"/>
    <w:rPr>
      <w:color w:val="605E5C"/>
      <w:shd w:val="clear" w:color="auto" w:fill="E1DFDD"/>
    </w:rPr>
  </w:style>
  <w:style w:type="paragraph" w:styleId="NormalWeb">
    <w:name w:val="Normal (Web)"/>
    <w:basedOn w:val="Normal"/>
    <w:uiPriority w:val="99"/>
    <w:unhideWhenUsed/>
    <w:rsid w:val="00801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D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3DA5"/>
  </w:style>
  <w:style w:type="character" w:customStyle="1" w:styleId="eop">
    <w:name w:val="eop"/>
    <w:basedOn w:val="DefaultParagraphFont"/>
    <w:rsid w:val="00DD3DA5"/>
  </w:style>
  <w:style w:type="character" w:styleId="Strong">
    <w:name w:val="Strong"/>
    <w:basedOn w:val="DefaultParagraphFont"/>
    <w:uiPriority w:val="22"/>
    <w:qFormat/>
    <w:rsid w:val="007C07F6"/>
    <w:rPr>
      <w:b/>
      <w:bCs/>
    </w:rPr>
  </w:style>
  <w:style w:type="character" w:styleId="Mention">
    <w:name w:val="Mention"/>
    <w:basedOn w:val="DefaultParagraphFont"/>
    <w:uiPriority w:val="99"/>
    <w:unhideWhenUsed/>
    <w:rsid w:val="007F4766"/>
    <w:rPr>
      <w:color w:val="2B579A"/>
      <w:shd w:val="clear" w:color="auto" w:fill="E1DFDD"/>
    </w:rPr>
  </w:style>
  <w:style w:type="paragraph" w:styleId="FootnoteText">
    <w:name w:val="footnote text"/>
    <w:basedOn w:val="Normal"/>
    <w:link w:val="FootnoteTextChar"/>
    <w:uiPriority w:val="99"/>
    <w:semiHidden/>
    <w:unhideWhenUsed/>
    <w:rsid w:val="00AA3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3EA"/>
    <w:rPr>
      <w:sz w:val="20"/>
      <w:szCs w:val="20"/>
    </w:rPr>
  </w:style>
  <w:style w:type="character" w:styleId="FootnoteReference">
    <w:name w:val="footnote reference"/>
    <w:basedOn w:val="DefaultParagraphFont"/>
    <w:uiPriority w:val="99"/>
    <w:semiHidden/>
    <w:unhideWhenUsed/>
    <w:rsid w:val="00AA33EA"/>
    <w:rPr>
      <w:vertAlign w:val="superscript"/>
    </w:rPr>
  </w:style>
  <w:style w:type="paragraph" w:styleId="Revision">
    <w:name w:val="Revision"/>
    <w:hidden/>
    <w:uiPriority w:val="99"/>
    <w:semiHidden/>
    <w:rsid w:val="002569F7"/>
    <w:pPr>
      <w:spacing w:after="0" w:line="240" w:lineRule="auto"/>
    </w:pPr>
  </w:style>
  <w:style w:type="character" w:styleId="FollowedHyperlink">
    <w:name w:val="FollowedHyperlink"/>
    <w:basedOn w:val="DefaultParagraphFont"/>
    <w:uiPriority w:val="99"/>
    <w:semiHidden/>
    <w:unhideWhenUsed/>
    <w:rsid w:val="00B12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672">
      <w:bodyDiv w:val="1"/>
      <w:marLeft w:val="0"/>
      <w:marRight w:val="0"/>
      <w:marTop w:val="0"/>
      <w:marBottom w:val="0"/>
      <w:divBdr>
        <w:top w:val="none" w:sz="0" w:space="0" w:color="auto"/>
        <w:left w:val="none" w:sz="0" w:space="0" w:color="auto"/>
        <w:bottom w:val="none" w:sz="0" w:space="0" w:color="auto"/>
        <w:right w:val="none" w:sz="0" w:space="0" w:color="auto"/>
      </w:divBdr>
    </w:div>
    <w:div w:id="102924027">
      <w:bodyDiv w:val="1"/>
      <w:marLeft w:val="0"/>
      <w:marRight w:val="0"/>
      <w:marTop w:val="0"/>
      <w:marBottom w:val="0"/>
      <w:divBdr>
        <w:top w:val="none" w:sz="0" w:space="0" w:color="auto"/>
        <w:left w:val="none" w:sz="0" w:space="0" w:color="auto"/>
        <w:bottom w:val="none" w:sz="0" w:space="0" w:color="auto"/>
        <w:right w:val="none" w:sz="0" w:space="0" w:color="auto"/>
      </w:divBdr>
    </w:div>
    <w:div w:id="135800007">
      <w:bodyDiv w:val="1"/>
      <w:marLeft w:val="0"/>
      <w:marRight w:val="0"/>
      <w:marTop w:val="0"/>
      <w:marBottom w:val="0"/>
      <w:divBdr>
        <w:top w:val="none" w:sz="0" w:space="0" w:color="auto"/>
        <w:left w:val="none" w:sz="0" w:space="0" w:color="auto"/>
        <w:bottom w:val="none" w:sz="0" w:space="0" w:color="auto"/>
        <w:right w:val="none" w:sz="0" w:space="0" w:color="auto"/>
      </w:divBdr>
    </w:div>
    <w:div w:id="136000544">
      <w:bodyDiv w:val="1"/>
      <w:marLeft w:val="0"/>
      <w:marRight w:val="0"/>
      <w:marTop w:val="0"/>
      <w:marBottom w:val="0"/>
      <w:divBdr>
        <w:top w:val="none" w:sz="0" w:space="0" w:color="auto"/>
        <w:left w:val="none" w:sz="0" w:space="0" w:color="auto"/>
        <w:bottom w:val="none" w:sz="0" w:space="0" w:color="auto"/>
        <w:right w:val="none" w:sz="0" w:space="0" w:color="auto"/>
      </w:divBdr>
    </w:div>
    <w:div w:id="217669959">
      <w:bodyDiv w:val="1"/>
      <w:marLeft w:val="0"/>
      <w:marRight w:val="0"/>
      <w:marTop w:val="0"/>
      <w:marBottom w:val="0"/>
      <w:divBdr>
        <w:top w:val="none" w:sz="0" w:space="0" w:color="auto"/>
        <w:left w:val="none" w:sz="0" w:space="0" w:color="auto"/>
        <w:bottom w:val="none" w:sz="0" w:space="0" w:color="auto"/>
        <w:right w:val="none" w:sz="0" w:space="0" w:color="auto"/>
      </w:divBdr>
    </w:div>
    <w:div w:id="335693059">
      <w:bodyDiv w:val="1"/>
      <w:marLeft w:val="0"/>
      <w:marRight w:val="0"/>
      <w:marTop w:val="0"/>
      <w:marBottom w:val="0"/>
      <w:divBdr>
        <w:top w:val="none" w:sz="0" w:space="0" w:color="auto"/>
        <w:left w:val="none" w:sz="0" w:space="0" w:color="auto"/>
        <w:bottom w:val="none" w:sz="0" w:space="0" w:color="auto"/>
        <w:right w:val="none" w:sz="0" w:space="0" w:color="auto"/>
      </w:divBdr>
    </w:div>
    <w:div w:id="335811610">
      <w:bodyDiv w:val="1"/>
      <w:marLeft w:val="0"/>
      <w:marRight w:val="0"/>
      <w:marTop w:val="0"/>
      <w:marBottom w:val="0"/>
      <w:divBdr>
        <w:top w:val="none" w:sz="0" w:space="0" w:color="auto"/>
        <w:left w:val="none" w:sz="0" w:space="0" w:color="auto"/>
        <w:bottom w:val="none" w:sz="0" w:space="0" w:color="auto"/>
        <w:right w:val="none" w:sz="0" w:space="0" w:color="auto"/>
      </w:divBdr>
    </w:div>
    <w:div w:id="359815910">
      <w:bodyDiv w:val="1"/>
      <w:marLeft w:val="0"/>
      <w:marRight w:val="0"/>
      <w:marTop w:val="0"/>
      <w:marBottom w:val="0"/>
      <w:divBdr>
        <w:top w:val="none" w:sz="0" w:space="0" w:color="auto"/>
        <w:left w:val="none" w:sz="0" w:space="0" w:color="auto"/>
        <w:bottom w:val="none" w:sz="0" w:space="0" w:color="auto"/>
        <w:right w:val="none" w:sz="0" w:space="0" w:color="auto"/>
      </w:divBdr>
    </w:div>
    <w:div w:id="509102229">
      <w:bodyDiv w:val="1"/>
      <w:marLeft w:val="0"/>
      <w:marRight w:val="0"/>
      <w:marTop w:val="0"/>
      <w:marBottom w:val="0"/>
      <w:divBdr>
        <w:top w:val="none" w:sz="0" w:space="0" w:color="auto"/>
        <w:left w:val="none" w:sz="0" w:space="0" w:color="auto"/>
        <w:bottom w:val="none" w:sz="0" w:space="0" w:color="auto"/>
        <w:right w:val="none" w:sz="0" w:space="0" w:color="auto"/>
      </w:divBdr>
    </w:div>
    <w:div w:id="581792751">
      <w:bodyDiv w:val="1"/>
      <w:marLeft w:val="0"/>
      <w:marRight w:val="0"/>
      <w:marTop w:val="0"/>
      <w:marBottom w:val="0"/>
      <w:divBdr>
        <w:top w:val="none" w:sz="0" w:space="0" w:color="auto"/>
        <w:left w:val="none" w:sz="0" w:space="0" w:color="auto"/>
        <w:bottom w:val="none" w:sz="0" w:space="0" w:color="auto"/>
        <w:right w:val="none" w:sz="0" w:space="0" w:color="auto"/>
      </w:divBdr>
    </w:div>
    <w:div w:id="584458021">
      <w:bodyDiv w:val="1"/>
      <w:marLeft w:val="0"/>
      <w:marRight w:val="0"/>
      <w:marTop w:val="0"/>
      <w:marBottom w:val="0"/>
      <w:divBdr>
        <w:top w:val="none" w:sz="0" w:space="0" w:color="auto"/>
        <w:left w:val="none" w:sz="0" w:space="0" w:color="auto"/>
        <w:bottom w:val="none" w:sz="0" w:space="0" w:color="auto"/>
        <w:right w:val="none" w:sz="0" w:space="0" w:color="auto"/>
      </w:divBdr>
    </w:div>
    <w:div w:id="703361163">
      <w:bodyDiv w:val="1"/>
      <w:marLeft w:val="0"/>
      <w:marRight w:val="0"/>
      <w:marTop w:val="0"/>
      <w:marBottom w:val="0"/>
      <w:divBdr>
        <w:top w:val="none" w:sz="0" w:space="0" w:color="auto"/>
        <w:left w:val="none" w:sz="0" w:space="0" w:color="auto"/>
        <w:bottom w:val="none" w:sz="0" w:space="0" w:color="auto"/>
        <w:right w:val="none" w:sz="0" w:space="0" w:color="auto"/>
      </w:divBdr>
    </w:div>
    <w:div w:id="807236791">
      <w:bodyDiv w:val="1"/>
      <w:marLeft w:val="0"/>
      <w:marRight w:val="0"/>
      <w:marTop w:val="0"/>
      <w:marBottom w:val="0"/>
      <w:divBdr>
        <w:top w:val="none" w:sz="0" w:space="0" w:color="auto"/>
        <w:left w:val="none" w:sz="0" w:space="0" w:color="auto"/>
        <w:bottom w:val="none" w:sz="0" w:space="0" w:color="auto"/>
        <w:right w:val="none" w:sz="0" w:space="0" w:color="auto"/>
      </w:divBdr>
    </w:div>
    <w:div w:id="836307848">
      <w:bodyDiv w:val="1"/>
      <w:marLeft w:val="0"/>
      <w:marRight w:val="0"/>
      <w:marTop w:val="0"/>
      <w:marBottom w:val="0"/>
      <w:divBdr>
        <w:top w:val="none" w:sz="0" w:space="0" w:color="auto"/>
        <w:left w:val="none" w:sz="0" w:space="0" w:color="auto"/>
        <w:bottom w:val="none" w:sz="0" w:space="0" w:color="auto"/>
        <w:right w:val="none" w:sz="0" w:space="0" w:color="auto"/>
      </w:divBdr>
    </w:div>
    <w:div w:id="885140705">
      <w:bodyDiv w:val="1"/>
      <w:marLeft w:val="0"/>
      <w:marRight w:val="0"/>
      <w:marTop w:val="0"/>
      <w:marBottom w:val="0"/>
      <w:divBdr>
        <w:top w:val="none" w:sz="0" w:space="0" w:color="auto"/>
        <w:left w:val="none" w:sz="0" w:space="0" w:color="auto"/>
        <w:bottom w:val="none" w:sz="0" w:space="0" w:color="auto"/>
        <w:right w:val="none" w:sz="0" w:space="0" w:color="auto"/>
      </w:divBdr>
    </w:div>
    <w:div w:id="933703294">
      <w:bodyDiv w:val="1"/>
      <w:marLeft w:val="0"/>
      <w:marRight w:val="0"/>
      <w:marTop w:val="0"/>
      <w:marBottom w:val="0"/>
      <w:divBdr>
        <w:top w:val="none" w:sz="0" w:space="0" w:color="auto"/>
        <w:left w:val="none" w:sz="0" w:space="0" w:color="auto"/>
        <w:bottom w:val="none" w:sz="0" w:space="0" w:color="auto"/>
        <w:right w:val="none" w:sz="0" w:space="0" w:color="auto"/>
      </w:divBdr>
    </w:div>
    <w:div w:id="934092486">
      <w:bodyDiv w:val="1"/>
      <w:marLeft w:val="0"/>
      <w:marRight w:val="0"/>
      <w:marTop w:val="0"/>
      <w:marBottom w:val="0"/>
      <w:divBdr>
        <w:top w:val="none" w:sz="0" w:space="0" w:color="auto"/>
        <w:left w:val="none" w:sz="0" w:space="0" w:color="auto"/>
        <w:bottom w:val="none" w:sz="0" w:space="0" w:color="auto"/>
        <w:right w:val="none" w:sz="0" w:space="0" w:color="auto"/>
      </w:divBdr>
    </w:div>
    <w:div w:id="940531349">
      <w:bodyDiv w:val="1"/>
      <w:marLeft w:val="0"/>
      <w:marRight w:val="0"/>
      <w:marTop w:val="0"/>
      <w:marBottom w:val="0"/>
      <w:divBdr>
        <w:top w:val="none" w:sz="0" w:space="0" w:color="auto"/>
        <w:left w:val="none" w:sz="0" w:space="0" w:color="auto"/>
        <w:bottom w:val="none" w:sz="0" w:space="0" w:color="auto"/>
        <w:right w:val="none" w:sz="0" w:space="0" w:color="auto"/>
      </w:divBdr>
    </w:div>
    <w:div w:id="942809853">
      <w:bodyDiv w:val="1"/>
      <w:marLeft w:val="0"/>
      <w:marRight w:val="0"/>
      <w:marTop w:val="0"/>
      <w:marBottom w:val="0"/>
      <w:divBdr>
        <w:top w:val="none" w:sz="0" w:space="0" w:color="auto"/>
        <w:left w:val="none" w:sz="0" w:space="0" w:color="auto"/>
        <w:bottom w:val="none" w:sz="0" w:space="0" w:color="auto"/>
        <w:right w:val="none" w:sz="0" w:space="0" w:color="auto"/>
      </w:divBdr>
      <w:divsChild>
        <w:div w:id="191000128">
          <w:marLeft w:val="202"/>
          <w:marRight w:val="0"/>
          <w:marTop w:val="0"/>
          <w:marBottom w:val="0"/>
          <w:divBdr>
            <w:top w:val="none" w:sz="0" w:space="0" w:color="auto"/>
            <w:left w:val="none" w:sz="0" w:space="0" w:color="auto"/>
            <w:bottom w:val="none" w:sz="0" w:space="0" w:color="auto"/>
            <w:right w:val="none" w:sz="0" w:space="0" w:color="auto"/>
          </w:divBdr>
        </w:div>
      </w:divsChild>
    </w:div>
    <w:div w:id="959144487">
      <w:bodyDiv w:val="1"/>
      <w:marLeft w:val="0"/>
      <w:marRight w:val="0"/>
      <w:marTop w:val="0"/>
      <w:marBottom w:val="0"/>
      <w:divBdr>
        <w:top w:val="none" w:sz="0" w:space="0" w:color="auto"/>
        <w:left w:val="none" w:sz="0" w:space="0" w:color="auto"/>
        <w:bottom w:val="none" w:sz="0" w:space="0" w:color="auto"/>
        <w:right w:val="none" w:sz="0" w:space="0" w:color="auto"/>
      </w:divBdr>
    </w:div>
    <w:div w:id="1015421877">
      <w:bodyDiv w:val="1"/>
      <w:marLeft w:val="0"/>
      <w:marRight w:val="0"/>
      <w:marTop w:val="0"/>
      <w:marBottom w:val="0"/>
      <w:divBdr>
        <w:top w:val="none" w:sz="0" w:space="0" w:color="auto"/>
        <w:left w:val="none" w:sz="0" w:space="0" w:color="auto"/>
        <w:bottom w:val="none" w:sz="0" w:space="0" w:color="auto"/>
        <w:right w:val="none" w:sz="0" w:space="0" w:color="auto"/>
      </w:divBdr>
    </w:div>
    <w:div w:id="1079013076">
      <w:bodyDiv w:val="1"/>
      <w:marLeft w:val="0"/>
      <w:marRight w:val="0"/>
      <w:marTop w:val="0"/>
      <w:marBottom w:val="0"/>
      <w:divBdr>
        <w:top w:val="none" w:sz="0" w:space="0" w:color="auto"/>
        <w:left w:val="none" w:sz="0" w:space="0" w:color="auto"/>
        <w:bottom w:val="none" w:sz="0" w:space="0" w:color="auto"/>
        <w:right w:val="none" w:sz="0" w:space="0" w:color="auto"/>
      </w:divBdr>
    </w:div>
    <w:div w:id="1091969174">
      <w:bodyDiv w:val="1"/>
      <w:marLeft w:val="0"/>
      <w:marRight w:val="0"/>
      <w:marTop w:val="0"/>
      <w:marBottom w:val="0"/>
      <w:divBdr>
        <w:top w:val="none" w:sz="0" w:space="0" w:color="auto"/>
        <w:left w:val="none" w:sz="0" w:space="0" w:color="auto"/>
        <w:bottom w:val="none" w:sz="0" w:space="0" w:color="auto"/>
        <w:right w:val="none" w:sz="0" w:space="0" w:color="auto"/>
      </w:divBdr>
    </w:div>
    <w:div w:id="1110855662">
      <w:bodyDiv w:val="1"/>
      <w:marLeft w:val="0"/>
      <w:marRight w:val="0"/>
      <w:marTop w:val="0"/>
      <w:marBottom w:val="0"/>
      <w:divBdr>
        <w:top w:val="none" w:sz="0" w:space="0" w:color="auto"/>
        <w:left w:val="none" w:sz="0" w:space="0" w:color="auto"/>
        <w:bottom w:val="none" w:sz="0" w:space="0" w:color="auto"/>
        <w:right w:val="none" w:sz="0" w:space="0" w:color="auto"/>
      </w:divBdr>
    </w:div>
    <w:div w:id="1301377649">
      <w:bodyDiv w:val="1"/>
      <w:marLeft w:val="0"/>
      <w:marRight w:val="0"/>
      <w:marTop w:val="0"/>
      <w:marBottom w:val="0"/>
      <w:divBdr>
        <w:top w:val="none" w:sz="0" w:space="0" w:color="auto"/>
        <w:left w:val="none" w:sz="0" w:space="0" w:color="auto"/>
        <w:bottom w:val="none" w:sz="0" w:space="0" w:color="auto"/>
        <w:right w:val="none" w:sz="0" w:space="0" w:color="auto"/>
      </w:divBdr>
    </w:div>
    <w:div w:id="1331374808">
      <w:bodyDiv w:val="1"/>
      <w:marLeft w:val="0"/>
      <w:marRight w:val="0"/>
      <w:marTop w:val="0"/>
      <w:marBottom w:val="0"/>
      <w:divBdr>
        <w:top w:val="none" w:sz="0" w:space="0" w:color="auto"/>
        <w:left w:val="none" w:sz="0" w:space="0" w:color="auto"/>
        <w:bottom w:val="none" w:sz="0" w:space="0" w:color="auto"/>
        <w:right w:val="none" w:sz="0" w:space="0" w:color="auto"/>
      </w:divBdr>
    </w:div>
    <w:div w:id="1495074688">
      <w:bodyDiv w:val="1"/>
      <w:marLeft w:val="0"/>
      <w:marRight w:val="0"/>
      <w:marTop w:val="0"/>
      <w:marBottom w:val="0"/>
      <w:divBdr>
        <w:top w:val="none" w:sz="0" w:space="0" w:color="auto"/>
        <w:left w:val="none" w:sz="0" w:space="0" w:color="auto"/>
        <w:bottom w:val="none" w:sz="0" w:space="0" w:color="auto"/>
        <w:right w:val="none" w:sz="0" w:space="0" w:color="auto"/>
      </w:divBdr>
    </w:div>
    <w:div w:id="1504854661">
      <w:bodyDiv w:val="1"/>
      <w:marLeft w:val="0"/>
      <w:marRight w:val="0"/>
      <w:marTop w:val="0"/>
      <w:marBottom w:val="0"/>
      <w:divBdr>
        <w:top w:val="none" w:sz="0" w:space="0" w:color="auto"/>
        <w:left w:val="none" w:sz="0" w:space="0" w:color="auto"/>
        <w:bottom w:val="none" w:sz="0" w:space="0" w:color="auto"/>
        <w:right w:val="none" w:sz="0" w:space="0" w:color="auto"/>
      </w:divBdr>
    </w:div>
    <w:div w:id="1629971363">
      <w:bodyDiv w:val="1"/>
      <w:marLeft w:val="0"/>
      <w:marRight w:val="0"/>
      <w:marTop w:val="0"/>
      <w:marBottom w:val="0"/>
      <w:divBdr>
        <w:top w:val="none" w:sz="0" w:space="0" w:color="auto"/>
        <w:left w:val="none" w:sz="0" w:space="0" w:color="auto"/>
        <w:bottom w:val="none" w:sz="0" w:space="0" w:color="auto"/>
        <w:right w:val="none" w:sz="0" w:space="0" w:color="auto"/>
      </w:divBdr>
    </w:div>
    <w:div w:id="1632714401">
      <w:bodyDiv w:val="1"/>
      <w:marLeft w:val="0"/>
      <w:marRight w:val="0"/>
      <w:marTop w:val="0"/>
      <w:marBottom w:val="0"/>
      <w:divBdr>
        <w:top w:val="none" w:sz="0" w:space="0" w:color="auto"/>
        <w:left w:val="none" w:sz="0" w:space="0" w:color="auto"/>
        <w:bottom w:val="none" w:sz="0" w:space="0" w:color="auto"/>
        <w:right w:val="none" w:sz="0" w:space="0" w:color="auto"/>
      </w:divBdr>
    </w:div>
    <w:div w:id="1754668038">
      <w:bodyDiv w:val="1"/>
      <w:marLeft w:val="0"/>
      <w:marRight w:val="0"/>
      <w:marTop w:val="0"/>
      <w:marBottom w:val="0"/>
      <w:divBdr>
        <w:top w:val="none" w:sz="0" w:space="0" w:color="auto"/>
        <w:left w:val="none" w:sz="0" w:space="0" w:color="auto"/>
        <w:bottom w:val="none" w:sz="0" w:space="0" w:color="auto"/>
        <w:right w:val="none" w:sz="0" w:space="0" w:color="auto"/>
      </w:divBdr>
    </w:div>
    <w:div w:id="1820342710">
      <w:bodyDiv w:val="1"/>
      <w:marLeft w:val="0"/>
      <w:marRight w:val="0"/>
      <w:marTop w:val="0"/>
      <w:marBottom w:val="0"/>
      <w:divBdr>
        <w:top w:val="none" w:sz="0" w:space="0" w:color="auto"/>
        <w:left w:val="none" w:sz="0" w:space="0" w:color="auto"/>
        <w:bottom w:val="none" w:sz="0" w:space="0" w:color="auto"/>
        <w:right w:val="none" w:sz="0" w:space="0" w:color="auto"/>
      </w:divBdr>
    </w:div>
    <w:div w:id="1952779656">
      <w:bodyDiv w:val="1"/>
      <w:marLeft w:val="0"/>
      <w:marRight w:val="0"/>
      <w:marTop w:val="0"/>
      <w:marBottom w:val="0"/>
      <w:divBdr>
        <w:top w:val="none" w:sz="0" w:space="0" w:color="auto"/>
        <w:left w:val="none" w:sz="0" w:space="0" w:color="auto"/>
        <w:bottom w:val="none" w:sz="0" w:space="0" w:color="auto"/>
        <w:right w:val="none" w:sz="0" w:space="0" w:color="auto"/>
      </w:divBdr>
    </w:div>
    <w:div w:id="1967202020">
      <w:bodyDiv w:val="1"/>
      <w:marLeft w:val="0"/>
      <w:marRight w:val="0"/>
      <w:marTop w:val="0"/>
      <w:marBottom w:val="0"/>
      <w:divBdr>
        <w:top w:val="none" w:sz="0" w:space="0" w:color="auto"/>
        <w:left w:val="none" w:sz="0" w:space="0" w:color="auto"/>
        <w:bottom w:val="none" w:sz="0" w:space="0" w:color="auto"/>
        <w:right w:val="none" w:sz="0" w:space="0" w:color="auto"/>
      </w:divBdr>
    </w:div>
    <w:div w:id="1975793620">
      <w:bodyDiv w:val="1"/>
      <w:marLeft w:val="0"/>
      <w:marRight w:val="0"/>
      <w:marTop w:val="0"/>
      <w:marBottom w:val="0"/>
      <w:divBdr>
        <w:top w:val="none" w:sz="0" w:space="0" w:color="auto"/>
        <w:left w:val="none" w:sz="0" w:space="0" w:color="auto"/>
        <w:bottom w:val="none" w:sz="0" w:space="0" w:color="auto"/>
        <w:right w:val="none" w:sz="0" w:space="0" w:color="auto"/>
      </w:divBdr>
    </w:div>
    <w:div w:id="1985115207">
      <w:bodyDiv w:val="1"/>
      <w:marLeft w:val="0"/>
      <w:marRight w:val="0"/>
      <w:marTop w:val="0"/>
      <w:marBottom w:val="0"/>
      <w:divBdr>
        <w:top w:val="none" w:sz="0" w:space="0" w:color="auto"/>
        <w:left w:val="none" w:sz="0" w:space="0" w:color="auto"/>
        <w:bottom w:val="none" w:sz="0" w:space="0" w:color="auto"/>
        <w:right w:val="none" w:sz="0" w:space="0" w:color="auto"/>
      </w:divBdr>
    </w:div>
    <w:div w:id="2067877600">
      <w:bodyDiv w:val="1"/>
      <w:marLeft w:val="0"/>
      <w:marRight w:val="0"/>
      <w:marTop w:val="0"/>
      <w:marBottom w:val="0"/>
      <w:divBdr>
        <w:top w:val="none" w:sz="0" w:space="0" w:color="auto"/>
        <w:left w:val="none" w:sz="0" w:space="0" w:color="auto"/>
        <w:bottom w:val="none" w:sz="0" w:space="0" w:color="auto"/>
        <w:right w:val="none" w:sz="0" w:space="0" w:color="auto"/>
      </w:divBdr>
    </w:div>
    <w:div w:id="20893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nyfuturefilmmakerawards.com/" TargetMode="External"/><Relationship Id="rId18" Type="http://schemas.openxmlformats.org/officeDocument/2006/relationships/hyperlink" Target="https://www.youtube.com/watch?v=_LFpIurHxh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lectronics.sony.com/imaging/imaging-accessories/media/p/ceag640t" TargetMode="External"/><Relationship Id="rId7" Type="http://schemas.openxmlformats.org/officeDocument/2006/relationships/settings" Target="settings.xml"/><Relationship Id="rId12" Type="http://schemas.openxmlformats.org/officeDocument/2006/relationships/hyperlink" Target="https://www.sonyfuturefilmmakerawards.com/" TargetMode="External"/><Relationship Id="rId17" Type="http://schemas.openxmlformats.org/officeDocument/2006/relationships/hyperlink" Target="https://www.youtube.com/watch?v=V9WsVzZ-TCg" TargetMode="External"/><Relationship Id="rId25" Type="http://schemas.openxmlformats.org/officeDocument/2006/relationships/hyperlink" Target="http://www.sony.com/news" TargetMode="External"/><Relationship Id="rId2" Type="http://schemas.openxmlformats.org/officeDocument/2006/relationships/customXml" Target="../customXml/item2.xml"/><Relationship Id="rId16" Type="http://schemas.openxmlformats.org/officeDocument/2006/relationships/hyperlink" Target="https://youtu.be/JJ6DZeVnSR8" TargetMode="External"/><Relationship Id="rId20" Type="http://schemas.openxmlformats.org/officeDocument/2006/relationships/hyperlink" Target="https://www.sony.ca/en/memory-cards-storage-cables/cfexpress-memory-cards?cpint=memory-cards-storage-cables_product_finder_medium-productfinder-en_GL-responsivegrid_initial_productfinder_1"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ya.Lyon@sony.com" TargetMode="External"/><Relationship Id="rId24" Type="http://schemas.openxmlformats.org/officeDocument/2006/relationships/hyperlink" Target="http://www.alphauniverse.com" TargetMode="External"/><Relationship Id="rId5" Type="http://schemas.openxmlformats.org/officeDocument/2006/relationships/numbering" Target="numbering.xml"/><Relationship Id="rId15" Type="http://schemas.openxmlformats.org/officeDocument/2006/relationships/hyperlink" Target="https://www.sony.ca/en/electronics/professional-video-cameras/ilme-fx30" TargetMode="External"/><Relationship Id="rId23" Type="http://schemas.openxmlformats.org/officeDocument/2006/relationships/hyperlink" Target="http://www.sonycin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lectronics.sony.com/imaging/imaging-accessories/media/p/ceag320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onics.sony.com/imaging/cinema-line-cameras/all-cinema-line-cameras/p/ilmefx30" TargetMode="External"/><Relationship Id="rId22" Type="http://schemas.openxmlformats.org/officeDocument/2006/relationships/hyperlink" Target="https://www.sony.ca/en/memory-cards-storage-cables/cfexpress-memory-cards?cpint=memory-cards-storage-cables_product_finder_medium-productfinder-en_GL-responsivegrid_initial_productfinder_1"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sony.net/disoft/" TargetMode="External"/><Relationship Id="rId1" Type="http://schemas.openxmlformats.org/officeDocument/2006/relationships/hyperlink" Target="https://www.sony.net/SonyInfo/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5950E9E-1F3C-4C53-9DBE-060C5BC74992}">
    <t:Anchor>
      <t:Comment id="648665177"/>
    </t:Anchor>
    <t:History>
      <t:Event id="{D9307904-DD26-4868-B44E-EC0A2E5FD710}" time="2022-08-23T01:59:38.491Z">
        <t:Attribution userId="S::nami.nakashima@sony.com::4a76e970-a4db-4f42-bf8a-fd363d3f6cb2" userProvider="AD" userName="Nakashima, Nami (SEC)"/>
        <t:Anchor>
          <t:Comment id="2035273991"/>
        </t:Anchor>
        <t:Create/>
      </t:Event>
      <t:Event id="{74733FAB-2085-4D78-921C-811182A5C2D0}" time="2022-08-23T01:59:38.491Z">
        <t:Attribution userId="S::nami.nakashima@sony.com::4a76e970-a4db-4f42-bf8a-fd363d3f6cb2" userProvider="AD" userName="Nakashima, Nami (SEC)"/>
        <t:Anchor>
          <t:Comment id="2035273991"/>
        </t:Anchor>
        <t:Assign userId="S::Miho.Goto@sony.com::65ad6bcf-eaf6-4395-a984-9269d3534fd7" userProvider="AD" userName="Goto, Miho (SEC)"/>
      </t:Event>
      <t:Event id="{674FD006-281A-4732-B17F-3199EB55534D}" time="2022-08-23T01:59:38.491Z">
        <t:Attribution userId="S::nami.nakashima@sony.com::4a76e970-a4db-4f42-bf8a-fd363d3f6cb2" userProvider="AD" userName="Nakashima, Nami (SEC)"/>
        <t:Anchor>
          <t:Comment id="2035273991"/>
        </t:Anchor>
        <t:SetTitle title="@Goto, Miho (SEC)  左記に変更してみましたがいかがでしょう？"/>
      </t:Event>
    </t:History>
  </t:Task>
  <t:Task id="{96B5D2E9-607A-4D98-896D-204B1E1F06EE}">
    <t:Anchor>
      <t:Comment id="648663273"/>
    </t:Anchor>
    <t:History>
      <t:Event id="{743AF04E-7E70-40B1-BD7E-B91DD38EF2B8}" time="2022-08-22T07:48:55.766Z">
        <t:Attribution userId="S::takafumi.hayashi@sony.com::3cb85c50-7c3f-4702-b42f-7e4001a29529" userProvider="AD" userName="Hayashi, Takafumi (SEC)"/>
        <t:Anchor>
          <t:Comment id="229188640"/>
        </t:Anchor>
        <t:Create/>
      </t:Event>
      <t:Event id="{E41D785C-91A8-4446-8EB7-B3A4E5ED01E0}" time="2022-08-22T07:48:55.766Z">
        <t:Attribution userId="S::takafumi.hayashi@sony.com::3cb85c50-7c3f-4702-b42f-7e4001a29529" userProvider="AD" userName="Hayashi, Takafumi (SEC)"/>
        <t:Anchor>
          <t:Comment id="229188640"/>
        </t:Anchor>
        <t:Assign userId="S::Naoyuki.A.Tamura@sony.com::0b0d0796-046f-4bca-a6ad-feb844c3c429" userProvider="AD" userName="Tamura, Naoyuki (SEC)"/>
      </t:Event>
      <t:Event id="{F8FE602F-A5D0-4302-A5B0-D2345B00EB8D}" time="2022-08-22T07:48:55.766Z">
        <t:Attribution userId="S::takafumi.hayashi@sony.com::3cb85c50-7c3f-4702-b42f-7e4001a29529" userProvider="AD" userName="Hayashi, Takafumi (SEC)"/>
        <t:Anchor>
          <t:Comment id="229188640"/>
        </t:Anchor>
        <t:SetTitle title="@Tamura, Naoyuki (SEC) 動画はLatitudeでお願いします"/>
      </t:Event>
    </t:History>
  </t:Task>
  <t:Task id="{72A80DBD-F109-4050-861B-BCE3DC83AB83}">
    <t:Anchor>
      <t:Comment id="427667382"/>
    </t:Anchor>
    <t:History>
      <t:Event id="{CD1EE5EE-1D9A-4919-BFDB-997BEACA52D5}" time="2022-08-26T01:47:07.593Z">
        <t:Attribution userId="S::miho.goto@sony.com::65ad6bcf-eaf6-4395-a984-9269d3534fd7" userProvider="AD" userName="Goto, Miho (SEC)"/>
        <t:Anchor>
          <t:Comment id="427667382"/>
        </t:Anchor>
        <t:Create/>
      </t:Event>
      <t:Event id="{842DDF84-8A08-4E44-8240-AFF6C1AF4E5A}" time="2022-08-26T01:47:07.593Z">
        <t:Attribution userId="S::miho.goto@sony.com::65ad6bcf-eaf6-4395-a984-9269d3534fd7" userProvider="AD" userName="Goto, Miho (SEC)"/>
        <t:Anchor>
          <t:Comment id="427667382"/>
        </t:Anchor>
        <t:Assign userId="S::Nami.Nakashima@sony.com::4a76e970-a4db-4f42-bf8a-fd363d3f6cb2" userProvider="AD" userName="Nakashima, Nami (SEC)"/>
      </t:Event>
      <t:Event id="{75CD14F8-7C89-4CE8-A2E0-3D178ACE1DC2}" time="2022-08-26T01:47:07.593Z">
        <t:Attribution userId="S::miho.goto@sony.com::65ad6bcf-eaf6-4395-a984-9269d3534fd7" userProvider="AD" userName="Goto, Miho (SEC)"/>
        <t:Anchor>
          <t:Comment id="427667382"/>
        </t:Anchor>
        <t:SetTitle title="@Nakashima, Nami (SEC) さん こちら別途チャットした件、注釈が発生しますので、確定したらご連絡します"/>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8D4418C14614E942B2EAEA2996AE1" ma:contentTypeVersion="12" ma:contentTypeDescription="Create a new document." ma:contentTypeScope="" ma:versionID="538914322ece1a8f20c89aceae4a8f99">
  <xsd:schema xmlns:xsd="http://www.w3.org/2001/XMLSchema" xmlns:xs="http://www.w3.org/2001/XMLSchema" xmlns:p="http://schemas.microsoft.com/office/2006/metadata/properties" xmlns:ns3="af860d20-3043-4379-8219-0ba1bc6b25de" xmlns:ns4="d9d1ddf5-c2bf-4699-9c4f-241c943d79db" targetNamespace="http://schemas.microsoft.com/office/2006/metadata/properties" ma:root="true" ma:fieldsID="c0f9f39c953cc2815fac75d8a7ff4ae0" ns3:_="" ns4:_="">
    <xsd:import namespace="af860d20-3043-4379-8219-0ba1bc6b25de"/>
    <xsd:import namespace="d9d1ddf5-c2bf-4699-9c4f-241c943d79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0d20-3043-4379-8219-0ba1bc6b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1ddf5-c2bf-4699-9c4f-241c943d79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0406E-D6B5-4535-A6FE-BF17871A6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ABCDD-0044-4687-A0C2-F73BF560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0d20-3043-4379-8219-0ba1bc6b25de"/>
    <ds:schemaRef ds:uri="d9d1ddf5-c2bf-4699-9c4f-241c943d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87F42-DDD1-418D-ACD3-4C88B4B81F29}">
  <ds:schemaRefs>
    <ds:schemaRef ds:uri="http://schemas.openxmlformats.org/officeDocument/2006/bibliography"/>
  </ds:schemaRefs>
</ds:datastoreItem>
</file>

<file path=customXml/itemProps4.xml><?xml version="1.0" encoding="utf-8"?>
<ds:datastoreItem xmlns:ds="http://schemas.openxmlformats.org/officeDocument/2006/customXml" ds:itemID="{27763939-F20A-4AE0-8D1B-1D167E3B2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2022-09-28T00:59:00Z</dcterms:created>
  <dcterms:modified xsi:type="dcterms:W3CDTF">2022-09-28T01:00:00Z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0x0101004EA8D4418C14614E942B2EAEA2996AE1</vt:lpwstr>
  </property>
</Properties>
</file>