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F5CAF" w:rsidP="42317451" w:rsidRDefault="00C96C29" w14:paraId="6D27E382" w14:textId="4399D0C3">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919"/>
        <w:rPr>
          <w:color w:val="000000"/>
        </w:rPr>
      </w:pPr>
      <w:r w:rsidR="25D23F50">
        <w:rPr/>
        <w:t xml:space="preserve"> </w:t>
      </w:r>
      <w:r>
        <w:rPr>
          <w:noProof/>
          <w:color w:val="000000"/>
        </w:rPr>
        <w:drawing>
          <wp:inline distT="19050" distB="19050" distL="19050" distR="19050" wp14:anchorId="3F4A79F4" wp14:editId="27356972">
            <wp:extent cx="3292475" cy="12071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92475" cy="1207135"/>
                    </a:xfrm>
                    <a:prstGeom prst="rect">
                      <a:avLst/>
                    </a:prstGeom>
                    <a:ln/>
                  </pic:spPr>
                </pic:pic>
              </a:graphicData>
            </a:graphic>
          </wp:inline>
        </w:drawing>
      </w:r>
    </w:p>
    <w:p w:rsidR="000F5CAF" w:rsidP="11A54E52" w:rsidRDefault="009D7D98" w14:paraId="2E4FE924" w14:textId="1B3ABFEA">
      <w:pPr>
        <w:widowControl w:val="0"/>
        <w:pBdr>
          <w:top w:val="nil" w:color="000000" w:sz="0" w:space="0"/>
          <w:left w:val="nil" w:color="000000" w:sz="0" w:space="0"/>
          <w:bottom w:val="nil" w:color="000000" w:sz="0" w:space="0"/>
          <w:right w:val="nil" w:color="000000" w:sz="0" w:space="0"/>
          <w:between w:val="nil" w:color="000000" w:sz="0" w:space="0"/>
        </w:pBdr>
        <w:spacing w:before="78" w:line="268" w:lineRule="auto"/>
        <w:ind w:left="1045" w:right="469"/>
        <w:jc w:val="center"/>
        <w:rPr>
          <w:b w:val="1"/>
          <w:bCs w:val="1"/>
        </w:rPr>
      </w:pPr>
      <w:r w:rsidRPr="11A54E52" w:rsidR="03BD37F7">
        <w:rPr>
          <w:b w:val="1"/>
          <w:bCs w:val="1"/>
        </w:rPr>
        <w:t>Harmonizing Legacies: Rhodes Music and Blue Note Jazz Club Unite for a Jazz Revolution</w:t>
      </w:r>
    </w:p>
    <w:p w:rsidR="000F5CAF" w:rsidP="40223D77" w:rsidRDefault="009D7D98" w14:paraId="4AAFC7BE" w14:textId="65623C0F">
      <w:pPr>
        <w:widowControl w:val="0"/>
        <w:pBdr>
          <w:top w:val="nil" w:color="000000" w:sz="0" w:space="0"/>
          <w:left w:val="nil" w:color="000000" w:sz="0" w:space="0"/>
          <w:bottom w:val="nil" w:color="000000" w:sz="0" w:space="0"/>
          <w:right w:val="nil" w:color="000000" w:sz="0" w:space="0"/>
          <w:between w:val="nil" w:color="000000" w:sz="0" w:space="0"/>
        </w:pBdr>
        <w:spacing w:before="297" w:line="288" w:lineRule="auto"/>
        <w:ind w:left="202"/>
        <w:jc w:val="center"/>
        <w:rPr>
          <w:i w:val="1"/>
          <w:iCs w:val="1"/>
        </w:rPr>
      </w:pPr>
      <w:r w:rsidRPr="40223D77" w:rsidR="02BD0664">
        <w:rPr>
          <w:i w:val="1"/>
          <w:iCs w:val="1"/>
        </w:rPr>
        <w:t xml:space="preserve">The legendary New York City </w:t>
      </w:r>
      <w:r w:rsidRPr="40223D77" w:rsidR="2959102A">
        <w:rPr>
          <w:i w:val="1"/>
          <w:iCs w:val="1"/>
        </w:rPr>
        <w:t>j</w:t>
      </w:r>
      <w:r w:rsidRPr="40223D77" w:rsidR="02BD0664">
        <w:rPr>
          <w:i w:val="1"/>
          <w:iCs w:val="1"/>
        </w:rPr>
        <w:t>azz club names the Rhodes MK8 piano as the official piano of the Blue Note</w:t>
      </w:r>
    </w:p>
    <w:p w:rsidR="008F1847" w:rsidP="11A54E52" w:rsidRDefault="008F1847" w14:paraId="024E7D86"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5" w:right="274" w:firstLine="14"/>
        <w:rPr>
          <w:b w:val="1"/>
          <w:bCs w:val="1"/>
          <w:color w:val="000000"/>
        </w:rPr>
      </w:pPr>
    </w:p>
    <w:p w:rsidR="11A54E52" w:rsidP="11A54E52" w:rsidRDefault="11A54E52" w14:paraId="5B0986F0" w14:textId="710FAE47">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5" w:right="274" w:firstLine="14"/>
        <w:rPr>
          <w:b w:val="1"/>
          <w:bCs w:val="1"/>
          <w:color w:val="000000" w:themeColor="text1" w:themeTint="FF" w:themeShade="FF"/>
        </w:rPr>
      </w:pPr>
    </w:p>
    <w:p w:rsidR="00C007D6" w:rsidP="293A1CEF" w:rsidRDefault="00C007D6" w14:paraId="5F2FD715" w14:textId="138F72AB">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5" w:right="274" w:firstLine="14"/>
        <w:rPr>
          <w:b w:val="0"/>
          <w:bCs w:val="0"/>
          <w:color w:val="000000" w:themeColor="text1" w:themeTint="FF" w:themeShade="FF"/>
        </w:rPr>
      </w:pPr>
      <w:r w:rsidRPr="293A1CEF" w:rsidR="3C6E1809">
        <w:rPr>
          <w:b w:val="0"/>
          <w:bCs w:val="0"/>
          <w:color w:val="000000" w:themeColor="text1" w:themeTint="FF" w:themeShade="FF"/>
        </w:rPr>
        <w:t xml:space="preserve">New York, NY, </w:t>
      </w:r>
      <w:r w:rsidRPr="293A1CEF" w:rsidR="3C6E1809">
        <w:rPr>
          <w:b w:val="0"/>
          <w:bCs w:val="0"/>
          <w:color w:val="000000" w:themeColor="text1" w:themeTint="FF" w:themeShade="FF"/>
        </w:rPr>
        <w:t>December xx,</w:t>
      </w:r>
      <w:r w:rsidRPr="293A1CEF" w:rsidR="3C6E1809">
        <w:rPr>
          <w:b w:val="0"/>
          <w:bCs w:val="0"/>
          <w:color w:val="000000" w:themeColor="text1" w:themeTint="FF" w:themeShade="FF"/>
        </w:rPr>
        <w:t xml:space="preserve"> 2023 — Rhodes Music, the premier electric piano and software brand, is delighted to </w:t>
      </w:r>
      <w:r w:rsidRPr="293A1CEF" w:rsidR="59518404">
        <w:rPr>
          <w:b w:val="0"/>
          <w:bCs w:val="0"/>
          <w:color w:val="000000" w:themeColor="text1" w:themeTint="FF" w:themeShade="FF"/>
        </w:rPr>
        <w:t>announce a</w:t>
      </w:r>
      <w:r w:rsidRPr="293A1CEF" w:rsidR="3C6E1809">
        <w:rPr>
          <w:b w:val="0"/>
          <w:bCs w:val="0"/>
          <w:color w:val="000000" w:themeColor="text1" w:themeTint="FF" w:themeShade="FF"/>
        </w:rPr>
        <w:t xml:space="preserve"> collaboration with the iconic Blue Note Jazz Club, a </w:t>
      </w:r>
      <w:r w:rsidRPr="293A1CEF" w:rsidR="650464B4">
        <w:rPr>
          <w:b w:val="0"/>
          <w:bCs w:val="0"/>
          <w:color w:val="000000" w:themeColor="text1" w:themeTint="FF" w:themeShade="FF"/>
        </w:rPr>
        <w:t>cornerstone</w:t>
      </w:r>
      <w:r w:rsidRPr="293A1CEF" w:rsidR="3C6E1809">
        <w:rPr>
          <w:b w:val="0"/>
          <w:bCs w:val="0"/>
          <w:color w:val="000000" w:themeColor="text1" w:themeTint="FF" w:themeShade="FF"/>
        </w:rPr>
        <w:t xml:space="preserve"> of live jazz musicianship in the heart of New York City. Commencing in early 2024, the Rhodes MK8 piano will take center stage as the official piano of the Blue Note. </w:t>
      </w:r>
    </w:p>
    <w:p w:rsidR="00C007D6" w:rsidP="293A1CEF" w:rsidRDefault="00C007D6" w14:paraId="6C5FB3F1" w14:textId="464D39B7">
      <w:pPr>
        <w:pStyle w:val="Normal"/>
        <w:widowControl w:val="0"/>
        <w:spacing w:line="240" w:lineRule="auto"/>
        <w:ind w:left="5" w:right="274" w:firstLine="14"/>
        <w:rPr>
          <w:b w:val="0"/>
          <w:bCs w:val="0"/>
          <w:color w:val="000000" w:themeColor="text1" w:themeTint="FF" w:themeShade="FF"/>
        </w:rPr>
      </w:pPr>
    </w:p>
    <w:p w:rsidR="00C007D6" w:rsidP="293A1CEF" w:rsidRDefault="00C007D6" w14:paraId="5A2A08DD" w14:textId="167C5F1E">
      <w:pPr>
        <w:pStyle w:val="Normal"/>
        <w:widowControl w:val="0"/>
        <w:spacing w:line="240" w:lineRule="auto"/>
        <w:ind w:left="5" w:right="274" w:firstLine="14"/>
      </w:pPr>
      <w:r w:rsidRPr="293A1CEF" w:rsidR="3C6E1809">
        <w:rPr>
          <w:b w:val="0"/>
          <w:bCs w:val="0"/>
          <w:color w:val="000000" w:themeColor="text1" w:themeTint="FF" w:themeShade="FF"/>
        </w:rPr>
        <w:t xml:space="preserve">New York City stands as a central hub for jazz, steeped in a history where legends like Miles Davis and Charlie Parker graced iconic venues such as the Cotton Club and Café Society. Since 1981, the Blue Note has kept that history alive, </w:t>
      </w:r>
      <w:r w:rsidRPr="293A1CEF" w:rsidR="3C6E1809">
        <w:rPr>
          <w:b w:val="0"/>
          <w:bCs w:val="0"/>
          <w:color w:val="000000" w:themeColor="text1" w:themeTint="FF" w:themeShade="FF"/>
        </w:rPr>
        <w:t>showcasing</w:t>
      </w:r>
      <w:r w:rsidRPr="293A1CEF" w:rsidR="3C6E1809">
        <w:rPr>
          <w:b w:val="0"/>
          <w:bCs w:val="0"/>
          <w:color w:val="000000" w:themeColor="text1" w:themeTint="FF" w:themeShade="FF"/>
        </w:rPr>
        <w:t xml:space="preserve"> daily acts from today's </w:t>
      </w:r>
      <w:r w:rsidRPr="293A1CEF" w:rsidR="4B041B21">
        <w:rPr>
          <w:b w:val="0"/>
          <w:bCs w:val="0"/>
          <w:color w:val="000000" w:themeColor="text1" w:themeTint="FF" w:themeShade="FF"/>
        </w:rPr>
        <w:t>jazz</w:t>
      </w:r>
      <w:r w:rsidRPr="293A1CEF" w:rsidR="3C6E1809">
        <w:rPr>
          <w:b w:val="0"/>
          <w:bCs w:val="0"/>
          <w:color w:val="000000" w:themeColor="text1" w:themeTint="FF" w:themeShade="FF"/>
        </w:rPr>
        <w:t xml:space="preserve"> greats to exciting young musicians launching their careers.</w:t>
      </w:r>
    </w:p>
    <w:p w:rsidR="00C007D6" w:rsidP="293A1CEF" w:rsidRDefault="00C007D6" w14:paraId="12037C96" w14:textId="2702087B">
      <w:pPr>
        <w:pStyle w:val="Normal"/>
        <w:widowControl w:val="0"/>
        <w:spacing w:line="240" w:lineRule="auto"/>
        <w:ind w:left="5" w:right="274" w:firstLine="14"/>
      </w:pPr>
      <w:r w:rsidRPr="293A1CEF" w:rsidR="3C6E1809">
        <w:rPr>
          <w:b w:val="0"/>
          <w:bCs w:val="0"/>
          <w:color w:val="000000" w:themeColor="text1" w:themeTint="FF" w:themeShade="FF"/>
        </w:rPr>
        <w:t xml:space="preserve"> </w:t>
      </w:r>
    </w:p>
    <w:p w:rsidR="00C007D6" w:rsidP="293A1CEF" w:rsidRDefault="00C007D6" w14:paraId="35510B72" w14:textId="04C2DBC4">
      <w:pPr>
        <w:pStyle w:val="Normal"/>
        <w:widowControl w:val="0"/>
        <w:spacing w:line="240" w:lineRule="auto"/>
        <w:ind w:left="5" w:right="274" w:firstLine="14"/>
        <w:rPr>
          <w:b w:val="0"/>
          <w:bCs w:val="0"/>
          <w:color w:val="000000" w:themeColor="text1" w:themeTint="FF" w:themeShade="FF"/>
        </w:rPr>
      </w:pPr>
      <w:r w:rsidRPr="1EB0E3CC" w:rsidR="3C6E1809">
        <w:rPr>
          <w:b w:val="0"/>
          <w:bCs w:val="0"/>
          <w:color w:val="000000" w:themeColor="text1" w:themeTint="FF" w:themeShade="FF"/>
        </w:rPr>
        <w:t xml:space="preserve">In a similar vein, the Rhodes electromechanical piano, championed by luminaries like Stevie </w:t>
      </w:r>
      <w:r w:rsidRPr="1EB0E3CC" w:rsidR="3C6E1809">
        <w:rPr>
          <w:b w:val="0"/>
          <w:bCs w:val="0"/>
          <w:color w:val="000000" w:themeColor="text1" w:themeTint="FF" w:themeShade="FF"/>
        </w:rPr>
        <w:t>Wonder,</w:t>
      </w:r>
      <w:r w:rsidRPr="1EB0E3CC" w:rsidR="307A0816">
        <w:rPr>
          <w:b w:val="0"/>
          <w:bCs w:val="0"/>
          <w:color w:val="000000" w:themeColor="text1" w:themeTint="FF" w:themeShade="FF"/>
        </w:rPr>
        <w:t xml:space="preserve"> Herbie Hancock, and Patrice Rushen</w:t>
      </w:r>
      <w:r w:rsidRPr="1EB0E3CC" w:rsidR="3F7BEB7D">
        <w:rPr>
          <w:b w:val="0"/>
          <w:bCs w:val="0"/>
          <w:color w:val="000000" w:themeColor="text1" w:themeTint="FF" w:themeShade="FF"/>
        </w:rPr>
        <w:t>,</w:t>
      </w:r>
      <w:r w:rsidRPr="1EB0E3CC" w:rsidR="3C6E1809">
        <w:rPr>
          <w:b w:val="0"/>
          <w:bCs w:val="0"/>
          <w:color w:val="000000" w:themeColor="text1" w:themeTint="FF" w:themeShade="FF"/>
        </w:rPr>
        <w:t xml:space="preserve"> boasts its own respected roots. The MK8, the latest instrument from Rhodes, serves as a testament to the brand's past while propelling full tilt into the future. The MK8 is equipped with a stereo analogue effects section, featuring a VCA compressor, </w:t>
      </w:r>
      <w:r w:rsidRPr="1EB0E3CC" w:rsidR="1AE707A7">
        <w:rPr>
          <w:b w:val="0"/>
          <w:bCs w:val="0"/>
          <w:color w:val="000000" w:themeColor="text1" w:themeTint="FF" w:themeShade="FF"/>
        </w:rPr>
        <w:t>b</w:t>
      </w:r>
      <w:r w:rsidRPr="1EB0E3CC" w:rsidR="3C6E1809">
        <w:rPr>
          <w:b w:val="0"/>
          <w:bCs w:val="0"/>
          <w:color w:val="000000" w:themeColor="text1" w:themeTint="FF" w:themeShade="FF"/>
        </w:rPr>
        <w:t xml:space="preserve">ucket </w:t>
      </w:r>
      <w:r w:rsidRPr="1EB0E3CC" w:rsidR="467AD375">
        <w:rPr>
          <w:b w:val="0"/>
          <w:bCs w:val="0"/>
          <w:color w:val="000000" w:themeColor="text1" w:themeTint="FF" w:themeShade="FF"/>
        </w:rPr>
        <w:t>b</w:t>
      </w:r>
      <w:r w:rsidRPr="1EB0E3CC" w:rsidR="3C6E1809">
        <w:rPr>
          <w:b w:val="0"/>
          <w:bCs w:val="0"/>
          <w:color w:val="000000" w:themeColor="text1" w:themeTint="FF" w:themeShade="FF"/>
        </w:rPr>
        <w:t>r</w:t>
      </w:r>
      <w:r w:rsidRPr="1EB0E3CC" w:rsidR="3C6E1809">
        <w:rPr>
          <w:b w:val="0"/>
          <w:bCs w:val="0"/>
          <w:color w:val="000000" w:themeColor="text1" w:themeTint="FF" w:themeShade="FF"/>
        </w:rPr>
        <w:t xml:space="preserve">igade </w:t>
      </w:r>
      <w:r w:rsidRPr="1EB0E3CC" w:rsidR="3A458B81">
        <w:rPr>
          <w:b w:val="0"/>
          <w:bCs w:val="0"/>
          <w:color w:val="000000" w:themeColor="text1" w:themeTint="FF" w:themeShade="FF"/>
        </w:rPr>
        <w:t>c</w:t>
      </w:r>
      <w:r w:rsidRPr="1EB0E3CC" w:rsidR="3C6E1809">
        <w:rPr>
          <w:b w:val="0"/>
          <w:bCs w:val="0"/>
          <w:color w:val="000000" w:themeColor="text1" w:themeTint="FF" w:themeShade="FF"/>
        </w:rPr>
        <w:t xml:space="preserve">horus, </w:t>
      </w:r>
      <w:r w:rsidRPr="1EB0E3CC" w:rsidR="0C4683B7">
        <w:rPr>
          <w:b w:val="0"/>
          <w:bCs w:val="0"/>
          <w:color w:val="000000" w:themeColor="text1" w:themeTint="FF" w:themeShade="FF"/>
        </w:rPr>
        <w:t>phaser</w:t>
      </w:r>
      <w:r w:rsidRPr="1EB0E3CC" w:rsidR="0C4683B7">
        <w:rPr>
          <w:b w:val="0"/>
          <w:bCs w:val="0"/>
          <w:color w:val="000000" w:themeColor="text1" w:themeTint="FF" w:themeShade="FF"/>
        </w:rPr>
        <w:t xml:space="preserve"> </w:t>
      </w:r>
      <w:r w:rsidRPr="1EB0E3CC" w:rsidR="3C6E1809">
        <w:rPr>
          <w:b w:val="0"/>
          <w:bCs w:val="0"/>
          <w:color w:val="000000" w:themeColor="text1" w:themeTint="FF" w:themeShade="FF"/>
        </w:rPr>
        <w:t>and delay. These effects can be dynamically adjusted using an expression pedal, creating magical moments during a performance.</w:t>
      </w:r>
    </w:p>
    <w:p w:rsidR="00C007D6" w:rsidP="293A1CEF" w:rsidRDefault="00C007D6" w14:paraId="3E100B9C" w14:textId="1AB0781E">
      <w:pPr>
        <w:pStyle w:val="Normal"/>
        <w:widowControl w:val="0"/>
        <w:spacing w:line="240" w:lineRule="auto"/>
        <w:ind w:left="5" w:right="274" w:firstLine="14"/>
      </w:pPr>
      <w:r w:rsidRPr="293A1CEF" w:rsidR="3C6E1809">
        <w:rPr>
          <w:b w:val="0"/>
          <w:bCs w:val="0"/>
          <w:color w:val="000000" w:themeColor="text1" w:themeTint="FF" w:themeShade="FF"/>
        </w:rPr>
        <w:t xml:space="preserve"> </w:t>
      </w:r>
    </w:p>
    <w:p w:rsidR="00C007D6" w:rsidP="1EB0E3CC" w:rsidRDefault="00C007D6" w14:paraId="7BF3FBF2" w14:textId="53A29C86">
      <w:pPr>
        <w:pStyle w:val="Normal"/>
        <w:widowControl w:val="0"/>
        <w:spacing w:line="240" w:lineRule="auto"/>
        <w:ind w:left="5" w:right="274" w:firstLine="14"/>
        <w:rPr>
          <w:b w:val="0"/>
          <w:bCs w:val="0"/>
          <w:color w:val="000000" w:themeColor="text1" w:themeTint="FF" w:themeShade="FF"/>
        </w:rPr>
      </w:pPr>
      <w:r w:rsidRPr="1EB0E3CC" w:rsidR="3C6E1809">
        <w:rPr>
          <w:b w:val="0"/>
          <w:bCs w:val="0"/>
          <w:color w:val="000000" w:themeColor="text1" w:themeTint="FF" w:themeShade="FF"/>
        </w:rPr>
        <w:t xml:space="preserve">"Rhodes is the premier </w:t>
      </w:r>
      <w:r w:rsidRPr="1EB0E3CC" w:rsidR="382AE7D3">
        <w:rPr>
          <w:b w:val="0"/>
          <w:bCs w:val="0"/>
          <w:color w:val="000000" w:themeColor="text1" w:themeTint="FF" w:themeShade="FF"/>
        </w:rPr>
        <w:t>electric piano</w:t>
      </w:r>
      <w:r w:rsidRPr="1EB0E3CC" w:rsidR="3C6E1809">
        <w:rPr>
          <w:b w:val="0"/>
          <w:bCs w:val="0"/>
          <w:color w:val="000000" w:themeColor="text1" w:themeTint="FF" w:themeShade="FF"/>
        </w:rPr>
        <w:t xml:space="preserve"> for any musician. </w:t>
      </w:r>
      <w:r w:rsidRPr="1EB0E3CC" w:rsidR="05392C69">
        <w:rPr>
          <w:b w:val="0"/>
          <w:bCs w:val="0"/>
          <w:color w:val="000000" w:themeColor="text1" w:themeTint="FF" w:themeShade="FF"/>
        </w:rPr>
        <w:t>The</w:t>
      </w:r>
      <w:r w:rsidRPr="1EB0E3CC" w:rsidR="3C6E1809">
        <w:rPr>
          <w:b w:val="0"/>
          <w:bCs w:val="0"/>
          <w:color w:val="000000" w:themeColor="text1" w:themeTint="FF" w:themeShade="FF"/>
        </w:rPr>
        <w:t xml:space="preserve"> artists who perform at the Blue Note understand the legacy of Rhodes, and they want to perform using that equipment. Being able to use it within the Blue Note is a win-win situation," states Blue Note Marketing Director Earl Peterson.</w:t>
      </w:r>
    </w:p>
    <w:p w:rsidR="00C007D6" w:rsidP="293A1CEF" w:rsidRDefault="00C007D6" w14:paraId="20B7DB21" w14:textId="4210B18E">
      <w:pPr>
        <w:pStyle w:val="Normal"/>
        <w:widowControl w:val="0"/>
        <w:spacing w:line="240" w:lineRule="auto"/>
        <w:ind w:left="5" w:right="274" w:firstLine="14"/>
      </w:pPr>
      <w:r w:rsidRPr="293A1CEF" w:rsidR="3C6E1809">
        <w:rPr>
          <w:b w:val="0"/>
          <w:bCs w:val="0"/>
          <w:color w:val="000000" w:themeColor="text1" w:themeTint="FF" w:themeShade="FF"/>
        </w:rPr>
        <w:t xml:space="preserve"> </w:t>
      </w:r>
    </w:p>
    <w:p w:rsidR="00C007D6" w:rsidP="293A1CEF" w:rsidRDefault="00C007D6" w14:paraId="462AF5AA" w14:textId="7E0823EE">
      <w:pPr>
        <w:pStyle w:val="Normal"/>
        <w:widowControl w:val="0"/>
        <w:spacing w:line="240" w:lineRule="auto"/>
        <w:ind w:left="5" w:right="274" w:firstLine="14"/>
      </w:pPr>
      <w:r w:rsidRPr="293A1CEF" w:rsidR="3C6E1809">
        <w:rPr>
          <w:b w:val="0"/>
          <w:bCs w:val="0"/>
          <w:color w:val="000000" w:themeColor="text1" w:themeTint="FF" w:themeShade="FF"/>
        </w:rPr>
        <w:t>Blue Note, with its rich history and commitment to bridging the gap between legacy acts and new talent, embodies the spirit of jazz in New York City. The collaboration with Rhodes Music further underscores Blue Note's dedication to musical excellence and providing an unparalleled live jazz experience.</w:t>
      </w:r>
    </w:p>
    <w:p w:rsidR="00C007D6" w:rsidP="293A1CEF" w:rsidRDefault="00C007D6" w14:paraId="101E2345" w14:textId="1A66AA98">
      <w:pPr>
        <w:pStyle w:val="Normal"/>
        <w:widowControl w:val="0"/>
        <w:spacing w:line="240" w:lineRule="auto"/>
        <w:ind w:left="5" w:right="274" w:firstLine="14"/>
      </w:pPr>
      <w:r w:rsidRPr="293A1CEF" w:rsidR="3C6E1809">
        <w:rPr>
          <w:b w:val="0"/>
          <w:bCs w:val="0"/>
          <w:color w:val="000000" w:themeColor="text1" w:themeTint="FF" w:themeShade="FF"/>
        </w:rPr>
        <w:t xml:space="preserve"> </w:t>
      </w:r>
    </w:p>
    <w:p w:rsidR="00C007D6" w:rsidP="293A1CEF" w:rsidRDefault="00C007D6" w14:paraId="0EBFC693" w14:textId="618EF478">
      <w:pPr>
        <w:pStyle w:val="Normal"/>
        <w:widowControl w:val="0"/>
        <w:spacing w:line="240" w:lineRule="auto"/>
        <w:ind w:left="5" w:right="274" w:firstLine="14"/>
      </w:pPr>
      <w:r w:rsidRPr="293A1CEF" w:rsidR="3C6E1809">
        <w:rPr>
          <w:b w:val="0"/>
          <w:bCs w:val="0"/>
          <w:color w:val="000000" w:themeColor="text1" w:themeTint="FF" w:themeShade="FF"/>
        </w:rPr>
        <w:t>"Rhodes is a key part of ensuring our artists have everything they need musically,” continued Earl. “This isn't just someone's garage that they are performing in; this is the Blue Note, so we want to make sure that we have the top equipment available for them. There is nothing more superior than Rhodes," emphasizes Peterson.</w:t>
      </w:r>
    </w:p>
    <w:p w:rsidR="00C007D6" w:rsidP="293A1CEF" w:rsidRDefault="00C007D6" w14:paraId="6FE44DDB" w14:textId="185B78D6">
      <w:pPr>
        <w:pStyle w:val="Normal"/>
        <w:widowControl w:val="0"/>
        <w:spacing w:line="240" w:lineRule="auto"/>
        <w:ind w:left="5" w:right="274" w:firstLine="14"/>
      </w:pPr>
      <w:r w:rsidRPr="293A1CEF" w:rsidR="3C6E1809">
        <w:rPr>
          <w:b w:val="0"/>
          <w:bCs w:val="0"/>
          <w:color w:val="000000" w:themeColor="text1" w:themeTint="FF" w:themeShade="FF"/>
        </w:rPr>
        <w:t xml:space="preserve"> </w:t>
      </w:r>
    </w:p>
    <w:p w:rsidR="00C007D6" w:rsidP="293A1CEF" w:rsidRDefault="00C007D6" w14:paraId="71D26053" w14:textId="01518269">
      <w:pPr>
        <w:pStyle w:val="Normal"/>
        <w:widowControl w:val="0"/>
        <w:spacing w:line="240" w:lineRule="auto"/>
        <w:ind w:left="5" w:right="274" w:firstLine="14"/>
      </w:pPr>
      <w:r w:rsidRPr="293A1CEF" w:rsidR="3C6E1809">
        <w:rPr>
          <w:b w:val="0"/>
          <w:bCs w:val="0"/>
          <w:color w:val="000000" w:themeColor="text1" w:themeTint="FF" w:themeShade="FF"/>
        </w:rPr>
        <w:t>The partnership with Rhodes Music adds a new dimension to the Blue Note experience, enhancing the already intimate setting and contributing to those spontaneous moments of greatness that define live jazz.</w:t>
      </w:r>
    </w:p>
    <w:p w:rsidR="000F5CAF" w:rsidP="07907787" w:rsidRDefault="00C96C29" w14:paraId="0342B2DF" w14:textId="12C270E8">
      <w:pPr>
        <w:widowControl w:val="0"/>
        <w:spacing w:before="590" w:line="288" w:lineRule="auto"/>
        <w:ind w:left="5" w:right="274" w:firstLine="14"/>
        <w:rPr>
          <w:b w:val="1"/>
          <w:bCs w:val="1"/>
          <w:color w:val="000000"/>
        </w:rPr>
      </w:pPr>
      <w:r w:rsidRPr="07907787" w:rsidR="00C96C29">
        <w:rPr>
          <w:b w:val="1"/>
          <w:bCs w:val="1"/>
          <w:color w:val="000000" w:themeColor="text1" w:themeTint="FF" w:themeShade="FF"/>
        </w:rPr>
        <w:t xml:space="preserve">About Rhodes </w:t>
      </w:r>
    </w:p>
    <w:p w:rsidR="000F5CAF" w:rsidP="40223D77" w:rsidRDefault="00C96C29" w14:paraId="30D4CE42" w14:textId="45172B27">
      <w:pPr>
        <w:widowControl w:val="0"/>
        <w:pBdr>
          <w:top w:val="nil" w:color="000000" w:sz="0" w:space="0"/>
          <w:left w:val="nil" w:color="000000" w:sz="0" w:space="0"/>
          <w:bottom w:val="nil" w:color="000000" w:sz="0" w:space="0"/>
          <w:right w:val="nil" w:color="000000" w:sz="0" w:space="0"/>
          <w:between w:val="nil" w:color="000000" w:sz="0" w:space="0"/>
        </w:pBdr>
        <w:spacing w:before="38" w:line="263" w:lineRule="auto"/>
        <w:ind w:left="6" w:right="285" w:firstLine="15"/>
        <w:rPr>
          <w:color w:val="FF0000"/>
        </w:rPr>
      </w:pPr>
      <w:r w:rsidRPr="40223D77" w:rsidR="00C96C29">
        <w:rPr>
          <w:color w:val="000000" w:themeColor="text1" w:themeTint="FF" w:themeShade="FF"/>
        </w:rPr>
        <w:t>For Rhodes loyalists around the world, this is a new chapter in Rhodes</w:t>
      </w:r>
      <w:r w:rsidR="00C96C29">
        <w:rPr/>
        <w:t xml:space="preserve"> </w:t>
      </w:r>
      <w:r w:rsidRPr="40223D77" w:rsidR="00C96C29">
        <w:rPr>
          <w:color w:val="000000" w:themeColor="text1" w:themeTint="FF" w:themeShade="FF"/>
        </w:rPr>
        <w:t>history;</w:t>
      </w:r>
      <w:r w:rsidRPr="40223D77" w:rsidR="00C96C29">
        <w:rPr>
          <w:color w:val="000000" w:themeColor="text1" w:themeTint="FF" w:themeShade="FF"/>
        </w:rPr>
        <w:t xml:space="preserve"> </w:t>
      </w:r>
      <w:r w:rsidR="00C96C29">
        <w:rPr/>
        <w:t xml:space="preserve">not a new book. </w:t>
      </w:r>
      <w:r w:rsidRPr="40223D77" w:rsidR="00C96C29">
        <w:rPr>
          <w:color w:val="000000" w:themeColor="text1" w:themeTint="FF" w:themeShade="FF"/>
        </w:rPr>
        <w:t xml:space="preserve">With the Rhodes MK8, </w:t>
      </w:r>
      <w:r w:rsidRPr="40223D77" w:rsidR="00C96C29">
        <w:rPr>
          <w:color w:val="000000" w:themeColor="text1" w:themeTint="FF" w:themeShade="FF"/>
        </w:rPr>
        <w:t>we’re</w:t>
      </w:r>
      <w:r w:rsidRPr="40223D77" w:rsidR="00C96C29">
        <w:rPr>
          <w:color w:val="000000" w:themeColor="text1" w:themeTint="FF" w:themeShade="FF"/>
        </w:rPr>
        <w:t xml:space="preserve"> returning to the principles, aesthetic, craftsmanship </w:t>
      </w:r>
      <w:r w:rsidRPr="40223D77" w:rsidR="56A49606">
        <w:rPr>
          <w:color w:val="000000" w:themeColor="text1" w:themeTint="FF" w:themeShade="FF"/>
        </w:rPr>
        <w:t>and pride</w:t>
      </w:r>
      <w:r w:rsidRPr="40223D77" w:rsidR="00C96C29">
        <w:rPr>
          <w:color w:val="000000" w:themeColor="text1" w:themeTint="FF" w:themeShade="FF"/>
        </w:rPr>
        <w:t xml:space="preserve"> of Harold Rhodes’ originals. </w:t>
      </w:r>
      <w:r w:rsidRPr="40223D77" w:rsidR="00C96C29">
        <w:rPr>
          <w:color w:val="000000" w:themeColor="text1" w:themeTint="FF" w:themeShade="FF"/>
        </w:rPr>
        <w:t>We’re</w:t>
      </w:r>
      <w:r w:rsidRPr="40223D77" w:rsidR="00C96C29">
        <w:rPr>
          <w:color w:val="000000" w:themeColor="text1" w:themeTint="FF" w:themeShade="FF"/>
        </w:rPr>
        <w:t xml:space="preserve"> paying homage to the past with our gaze </w:t>
      </w:r>
      <w:r w:rsidRPr="40223D77" w:rsidR="7296A740">
        <w:rPr>
          <w:color w:val="000000" w:themeColor="text1" w:themeTint="FF" w:themeShade="FF"/>
        </w:rPr>
        <w:t>fixed firmly</w:t>
      </w:r>
      <w:r w:rsidRPr="40223D77" w:rsidR="00C96C29">
        <w:rPr>
          <w:color w:val="000000" w:themeColor="text1" w:themeTint="FF" w:themeShade="FF"/>
        </w:rPr>
        <w:t xml:space="preserve"> on what lies ahead</w:t>
      </w:r>
      <w:r w:rsidR="00C96C29">
        <w:rPr/>
        <w:t>.</w:t>
      </w:r>
    </w:p>
    <w:p w:rsidR="40223D77" w:rsidP="40223D77" w:rsidRDefault="40223D77" w14:paraId="6497A6C2" w14:textId="39094442">
      <w:pPr>
        <w:pStyle w:val="Normal"/>
        <w:widowControl w:val="0"/>
        <w:pBdr>
          <w:top w:val="nil" w:color="000000" w:sz="0" w:space="0"/>
          <w:left w:val="nil" w:color="000000" w:sz="0" w:space="0"/>
          <w:bottom w:val="nil" w:color="000000" w:sz="0" w:space="0"/>
          <w:right w:val="nil" w:color="000000" w:sz="0" w:space="0"/>
          <w:between w:val="nil" w:color="000000" w:sz="0" w:space="0"/>
        </w:pBdr>
        <w:spacing w:before="38" w:line="263" w:lineRule="auto"/>
        <w:ind w:left="6" w:right="285" w:firstLine="15"/>
      </w:pPr>
    </w:p>
    <w:p w:rsidR="1A3D652E" w:rsidP="40223D77" w:rsidRDefault="1A3D652E" w14:paraId="1F0AC057" w14:textId="17AC9EAE">
      <w:pPr>
        <w:pStyle w:val="Normal"/>
        <w:widowControl w:val="0"/>
        <w:pBdr>
          <w:top w:val="nil" w:color="000000" w:sz="0" w:space="0"/>
          <w:left w:val="nil" w:color="000000" w:sz="0" w:space="0"/>
          <w:bottom w:val="nil" w:color="000000" w:sz="0" w:space="0"/>
          <w:right w:val="nil" w:color="000000" w:sz="0" w:space="0"/>
          <w:between w:val="nil" w:color="000000" w:sz="0" w:space="0"/>
        </w:pBdr>
        <w:spacing w:before="38" w:line="263" w:lineRule="auto"/>
        <w:ind w:left="6" w:right="285" w:firstLine="15"/>
        <w:rPr>
          <w:b w:val="1"/>
          <w:bCs w:val="1"/>
        </w:rPr>
      </w:pPr>
      <w:r w:rsidRPr="40223D77" w:rsidR="1A3D652E">
        <w:rPr>
          <w:b w:val="1"/>
          <w:bCs w:val="1"/>
        </w:rPr>
        <w:t>About Blue Note</w:t>
      </w:r>
    </w:p>
    <w:p w:rsidR="1A3D652E" w:rsidP="40223D77" w:rsidRDefault="1A3D652E" w14:paraId="241CF7C3" w14:textId="12ACCF2C">
      <w:pPr>
        <w:pStyle w:val="Normal"/>
        <w:widowControl w:val="0"/>
        <w:spacing w:before="38" w:line="263" w:lineRule="auto"/>
        <w:ind w:left="6" w:right="285" w:firstLine="15"/>
      </w:pPr>
      <w:r w:rsidR="1A3D652E">
        <w:rPr/>
        <w:t xml:space="preserve">A cultural institution since 1981, the Blue Note Jazz Club in New York City has become one of the premiere venues in the world. While jazz is at its core, the Blue Note continues to broaden its offerings with a mission to spotlight contemporary artists across all musical styles, </w:t>
      </w:r>
      <w:r w:rsidR="1A3D652E">
        <w:rPr/>
        <w:t>backgrounds</w:t>
      </w:r>
      <w:r w:rsidR="1A3D652E">
        <w:rPr/>
        <w:t xml:space="preserve"> and cultures. The club and its sister institutions worldwide continue to draw massive household names with frequent surprise appearances from superstars like Stevie Wonder, Tony Bennett, Quincy Jones, Dave Chapelle, Chris Rock and more.</w:t>
      </w:r>
    </w:p>
    <w:p w:rsidR="40223D77" w:rsidP="40223D77" w:rsidRDefault="40223D77" w14:paraId="13A4F788" w14:textId="464F839A">
      <w:pPr>
        <w:pStyle w:val="Normal"/>
        <w:widowControl w:val="0"/>
        <w:spacing w:before="38" w:line="263" w:lineRule="auto"/>
        <w:ind w:left="6" w:right="285" w:firstLine="15"/>
      </w:pPr>
    </w:p>
    <w:p w:rsidR="1A3D652E" w:rsidP="40223D77" w:rsidRDefault="1A3D652E" w14:paraId="5F4246EF" w14:textId="01E0FD52">
      <w:pPr>
        <w:pStyle w:val="Normal"/>
        <w:widowControl w:val="0"/>
        <w:spacing w:before="38" w:line="263" w:lineRule="auto"/>
        <w:ind w:left="6" w:right="285" w:firstLine="0"/>
      </w:pPr>
      <w:r w:rsidR="1A3D652E">
        <w:rPr/>
        <w:t xml:space="preserve">Blue Note owns and </w:t>
      </w:r>
      <w:r w:rsidR="1A3D652E">
        <w:rPr/>
        <w:t>operates</w:t>
      </w:r>
      <w:r w:rsidR="1A3D652E">
        <w:rPr/>
        <w:t xml:space="preserve"> New York’s Blue Note Jazz Club, Sony </w:t>
      </w:r>
      <w:r w:rsidR="1A3D652E">
        <w:rPr/>
        <w:t>Hall</w:t>
      </w:r>
      <w:r w:rsidR="1A3D652E">
        <w:rPr/>
        <w:t xml:space="preserve"> and Arthur’s Tavern; D.C.’s The Howard Theatre; and Blue Note Jazz Clubs Worldwide, which includes venues in Milan, Italy; Honolulu, HI; Beijing and Shanghai, China; Tokyo and Nagoya, Japan; Napa, CA; and Rio de Janeiro and São Paulo, Brazil.</w:t>
      </w:r>
    </w:p>
    <w:p w:rsidR="000F5CAF" w:rsidRDefault="00C96C29" w14:paraId="6EF98B20" w14:textId="77777777">
      <w:pPr>
        <w:widowControl w:val="0"/>
        <w:pBdr>
          <w:top w:val="nil"/>
          <w:left w:val="nil"/>
          <w:bottom w:val="nil"/>
          <w:right w:val="nil"/>
          <w:between w:val="nil"/>
        </w:pBdr>
        <w:spacing w:before="651" w:line="240" w:lineRule="auto"/>
        <w:ind w:left="4322"/>
        <w:rPr>
          <w:color w:val="000000"/>
          <w:sz w:val="24"/>
          <w:szCs w:val="24"/>
        </w:rPr>
      </w:pPr>
      <w:r>
        <w:rPr>
          <w:color w:val="000000"/>
          <w:sz w:val="24"/>
          <w:szCs w:val="24"/>
        </w:rPr>
        <w:t xml:space="preserve">### </w:t>
      </w:r>
    </w:p>
    <w:p w:rsidR="000F5CAF" w:rsidRDefault="00C96C29" w14:paraId="765B3099" w14:textId="77777777">
      <w:pPr>
        <w:widowControl w:val="0"/>
        <w:pBdr>
          <w:top w:val="nil"/>
          <w:left w:val="nil"/>
          <w:bottom w:val="nil"/>
          <w:right w:val="nil"/>
          <w:between w:val="nil"/>
        </w:pBdr>
        <w:spacing w:before="35" w:line="240" w:lineRule="auto"/>
        <w:ind w:left="22"/>
        <w:rPr>
          <w:color w:val="000000"/>
        </w:rPr>
      </w:pPr>
      <w:r>
        <w:rPr>
          <w:color w:val="000000"/>
        </w:rPr>
        <w:t xml:space="preserve">For further information contact: </w:t>
      </w:r>
    </w:p>
    <w:p w:rsidR="000F5CAF" w:rsidRDefault="00C96C29" w14:paraId="23646607" w14:textId="77777777">
      <w:pPr>
        <w:widowControl w:val="0"/>
        <w:pBdr>
          <w:top w:val="nil"/>
          <w:left w:val="nil"/>
          <w:bottom w:val="nil"/>
          <w:right w:val="nil"/>
          <w:between w:val="nil"/>
        </w:pBdr>
        <w:spacing w:before="33" w:line="240" w:lineRule="auto"/>
        <w:ind w:left="8"/>
        <w:rPr>
          <w:b/>
          <w:color w:val="000000"/>
        </w:rPr>
      </w:pPr>
      <w:r>
        <w:rPr>
          <w:b/>
          <w:color w:val="000000"/>
        </w:rPr>
        <w:t xml:space="preserve">Jeff </w:t>
      </w:r>
      <w:proofErr w:type="spellStart"/>
      <w:r>
        <w:rPr>
          <w:b/>
          <w:color w:val="000000"/>
        </w:rPr>
        <w:t>Touzeau</w:t>
      </w:r>
      <w:proofErr w:type="spellEnd"/>
      <w:r>
        <w:rPr>
          <w:b/>
          <w:color w:val="000000"/>
        </w:rPr>
        <w:t xml:space="preserve"> </w:t>
      </w:r>
    </w:p>
    <w:p w:rsidR="000F5CAF" w:rsidRDefault="00C96C29" w14:paraId="5DAAEB8A" w14:textId="77777777">
      <w:pPr>
        <w:widowControl w:val="0"/>
        <w:pBdr>
          <w:top w:val="nil"/>
          <w:left w:val="nil"/>
          <w:bottom w:val="nil"/>
          <w:right w:val="nil"/>
          <w:between w:val="nil"/>
        </w:pBdr>
        <w:spacing w:before="33" w:line="240" w:lineRule="auto"/>
        <w:ind w:left="11"/>
        <w:rPr>
          <w:color w:val="000000"/>
        </w:rPr>
      </w:pPr>
      <w:r>
        <w:rPr>
          <w:color w:val="000000"/>
        </w:rPr>
        <w:t xml:space="preserve">+1 (914) 602-2913 </w:t>
      </w:r>
    </w:p>
    <w:p w:rsidR="000F5CAF" w:rsidRDefault="00C96C29" w14:paraId="011AF48A" w14:textId="77777777">
      <w:pPr>
        <w:widowControl w:val="0"/>
        <w:pBdr>
          <w:top w:val="nil"/>
          <w:left w:val="nil"/>
          <w:bottom w:val="nil"/>
          <w:right w:val="nil"/>
          <w:between w:val="nil"/>
        </w:pBdr>
        <w:spacing w:before="38" w:line="240" w:lineRule="auto"/>
        <w:rPr>
          <w:color w:val="000000"/>
        </w:rPr>
      </w:pPr>
      <w:r>
        <w:rPr>
          <w:color w:val="000000"/>
        </w:rPr>
        <w:t xml:space="preserve">jeff@hummingbirdmedia.com </w:t>
      </w:r>
    </w:p>
    <w:p w:rsidR="000F5CAF" w:rsidRDefault="00C96C29" w14:paraId="0223F8BA" w14:textId="77777777">
      <w:pPr>
        <w:widowControl w:val="0"/>
        <w:pBdr>
          <w:top w:val="nil"/>
          <w:left w:val="nil"/>
          <w:bottom w:val="nil"/>
          <w:right w:val="nil"/>
          <w:between w:val="nil"/>
        </w:pBdr>
        <w:spacing w:before="613" w:line="240" w:lineRule="auto"/>
        <w:ind w:left="18"/>
        <w:rPr>
          <w:b/>
          <w:color w:val="000000"/>
        </w:rPr>
      </w:pPr>
      <w:r>
        <w:rPr>
          <w:b/>
          <w:color w:val="000000"/>
        </w:rPr>
        <w:t xml:space="preserve">Hunter Williams  </w:t>
      </w:r>
    </w:p>
    <w:p w:rsidR="000F5CAF" w:rsidRDefault="00C96C29" w14:paraId="39099997" w14:textId="77777777">
      <w:pPr>
        <w:widowControl w:val="0"/>
        <w:pBdr>
          <w:top w:val="nil"/>
          <w:left w:val="nil"/>
          <w:bottom w:val="nil"/>
          <w:right w:val="nil"/>
          <w:between w:val="nil"/>
        </w:pBdr>
        <w:spacing w:before="33" w:line="240" w:lineRule="auto"/>
        <w:ind w:left="11"/>
        <w:rPr>
          <w:color w:val="000000"/>
        </w:rPr>
      </w:pPr>
      <w:r>
        <w:rPr>
          <w:color w:val="000000"/>
        </w:rPr>
        <w:t xml:space="preserve">+1 (518) 534-9170 </w:t>
      </w:r>
    </w:p>
    <w:p w:rsidR="000F5CAF" w:rsidP="40223D77" w:rsidRDefault="00C96C29" w14:paraId="405606AA" w14:textId="3B9553AE">
      <w:pPr>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17"/>
        <w:rPr>
          <w:color w:val="000000"/>
        </w:rPr>
      </w:pPr>
      <w:r w:rsidR="00C96C29">
        <w:rPr/>
        <w:t>hunter@hummingbirdmedia.com</w:t>
      </w:r>
    </w:p>
    <w:p w:rsidR="40223D77" w:rsidP="40223D77" w:rsidRDefault="40223D77" w14:paraId="072C12A9" w14:textId="5BAB1E76">
      <w:pPr>
        <w:pStyle w:val="Normal"/>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17"/>
        <w:rPr>
          <w:color w:val="000000" w:themeColor="text1" w:themeTint="FF" w:themeShade="FF"/>
        </w:rPr>
      </w:pPr>
    </w:p>
    <w:p w:rsidR="40223D77" w:rsidP="40223D77" w:rsidRDefault="40223D77" w14:paraId="69A0DB04" w14:textId="45391C36">
      <w:pPr>
        <w:pStyle w:val="Normal"/>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17"/>
        <w:rPr>
          <w:color w:val="000000" w:themeColor="text1" w:themeTint="FF" w:themeShade="FF"/>
        </w:rPr>
      </w:pPr>
    </w:p>
    <w:p w:rsidR="6137C254" w:rsidP="40223D77" w:rsidRDefault="6137C254" w14:paraId="357BE4D4" w14:textId="7C673B12">
      <w:pPr>
        <w:pStyle w:val="Normal"/>
        <w:widowControl w:val="0"/>
        <w:pBdr>
          <w:top w:val="nil" w:color="000000" w:sz="0" w:space="0"/>
          <w:left w:val="nil" w:color="000000" w:sz="0" w:space="0"/>
          <w:bottom w:val="nil" w:color="000000" w:sz="0" w:space="0"/>
          <w:right w:val="nil" w:color="000000" w:sz="0" w:space="0"/>
          <w:between w:val="nil" w:color="000000" w:sz="0" w:space="0"/>
        </w:pBdr>
        <w:spacing w:before="33" w:line="240" w:lineRule="auto"/>
        <w:ind w:left="17"/>
        <w:rPr>
          <w:b w:val="1"/>
          <w:bCs w:val="1"/>
          <w:color w:val="000000" w:themeColor="text1" w:themeTint="FF" w:themeShade="FF"/>
        </w:rPr>
      </w:pPr>
      <w:r w:rsidRPr="40223D77" w:rsidR="6137C254">
        <w:rPr>
          <w:b w:val="1"/>
          <w:bCs w:val="1"/>
          <w:color w:val="000000" w:themeColor="text1" w:themeTint="FF" w:themeShade="FF"/>
        </w:rPr>
        <w:t>Samantha Tillman</w:t>
      </w:r>
    </w:p>
    <w:p w:rsidR="6137C254" w:rsidP="40223D77" w:rsidRDefault="6137C254" w14:paraId="2C489F98" w14:textId="23029AF2">
      <w:pPr>
        <w:pStyle w:val="Normal"/>
        <w:widowControl w:val="0"/>
        <w:spacing w:before="33" w:line="240" w:lineRule="auto"/>
        <w:ind w:left="17"/>
      </w:pPr>
      <w:r w:rsidR="6137C254">
        <w:rPr/>
        <w:t>samantha.tillman@sacksco.com</w:t>
      </w:r>
    </w:p>
    <w:p w:rsidR="40223D77" w:rsidP="40223D77" w:rsidRDefault="40223D77" w14:paraId="7A6DF290" w14:textId="2F9FDF88">
      <w:pPr>
        <w:pStyle w:val="Normal"/>
        <w:widowControl w:val="0"/>
        <w:spacing w:before="33" w:line="240" w:lineRule="auto"/>
        <w:ind w:left="17"/>
      </w:pPr>
    </w:p>
    <w:p w:rsidR="40223D77" w:rsidP="40223D77" w:rsidRDefault="40223D77" w14:paraId="03657473" w14:textId="40BEE52B">
      <w:pPr>
        <w:pStyle w:val="Normal"/>
        <w:widowControl w:val="0"/>
        <w:spacing w:before="33" w:line="240" w:lineRule="auto"/>
        <w:ind w:left="17"/>
      </w:pPr>
    </w:p>
    <w:p w:rsidR="6137C254" w:rsidP="40223D77" w:rsidRDefault="6137C254" w14:paraId="462B1D62" w14:textId="6CFF829E">
      <w:pPr>
        <w:pStyle w:val="Normal"/>
        <w:widowControl w:val="0"/>
        <w:spacing w:before="33" w:line="240" w:lineRule="auto"/>
        <w:ind w:left="17"/>
        <w:rPr>
          <w:b w:val="1"/>
          <w:bCs w:val="1"/>
        </w:rPr>
      </w:pPr>
      <w:r w:rsidRPr="40223D77" w:rsidR="6137C254">
        <w:rPr>
          <w:b w:val="1"/>
          <w:bCs w:val="1"/>
        </w:rPr>
        <w:t>Joe Cohen</w:t>
      </w:r>
    </w:p>
    <w:p w:rsidR="6137C254" w:rsidP="40223D77" w:rsidRDefault="6137C254" w14:paraId="1FD2D9F2" w14:textId="7D88DAA4">
      <w:pPr>
        <w:pStyle w:val="Normal"/>
        <w:widowControl w:val="0"/>
        <w:spacing w:before="33" w:line="240" w:lineRule="auto"/>
        <w:ind w:left="17"/>
      </w:pPr>
      <w:r w:rsidR="6137C254">
        <w:rPr/>
        <w:t>joe.cohen@sacksco.com</w:t>
      </w:r>
    </w:p>
    <w:p w:rsidR="40223D77" w:rsidP="40223D77" w:rsidRDefault="40223D77" w14:paraId="7BE90B8F" w14:textId="142F19C9">
      <w:pPr>
        <w:pStyle w:val="Normal"/>
        <w:widowControl w:val="0"/>
        <w:spacing w:before="33" w:line="240" w:lineRule="auto"/>
        <w:ind w:left="17"/>
        <w:rPr>
          <w:color w:val="000000" w:themeColor="text1" w:themeTint="FF" w:themeShade="FF"/>
        </w:rPr>
      </w:pPr>
    </w:p>
    <w:p w:rsidR="40223D77" w:rsidP="40223D77" w:rsidRDefault="40223D77" w14:paraId="34390C32" w14:textId="473F1F67">
      <w:pPr>
        <w:pStyle w:val="Normal"/>
        <w:widowControl w:val="0"/>
        <w:spacing w:before="33" w:line="240" w:lineRule="auto"/>
        <w:ind w:left="17"/>
        <w:rPr>
          <w:color w:val="000000" w:themeColor="text1" w:themeTint="FF" w:themeShade="FF"/>
        </w:rPr>
      </w:pPr>
    </w:p>
    <w:sectPr w:rsidR="000F5CAF" w:rsidSect="00710C59">
      <w:headerReference w:type="default" r:id="rId9"/>
      <w:pgSz w:w="11900" w:h="16840" w:orient="portrait"/>
      <w:pgMar w:top="1551" w:right="1215" w:bottom="770" w:left="1437" w:header="0" w:footer="720" w:gutter="0"/>
      <w:pgNumType w:start="1"/>
      <w:cols w:space="720"/>
      <w:titlePg/>
      <w:headerReference w:type="first" r:id="R320488ac85e54f8c"/>
      <w:footerReference w:type="default" r:id="R5ab0c3a9846f477e"/>
      <w:footerReference w:type="first" r:id="Rebd381e38ee94f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00C" w:rsidRDefault="00FC200C" w14:paraId="6A4E9B15" w14:textId="77777777">
      <w:pPr>
        <w:spacing w:line="240" w:lineRule="auto"/>
      </w:pPr>
      <w:r>
        <w:separator/>
      </w:r>
    </w:p>
  </w:endnote>
  <w:endnote w:type="continuationSeparator" w:id="0">
    <w:p w:rsidR="00FC200C" w:rsidRDefault="00FC200C" w14:paraId="77C9426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293A1CEF" w:rsidTr="293A1CEF" w14:paraId="3BA181D3">
      <w:trPr>
        <w:trHeight w:val="300"/>
      </w:trPr>
      <w:tc>
        <w:tcPr>
          <w:tcW w:w="3080" w:type="dxa"/>
          <w:tcMar/>
        </w:tcPr>
        <w:p w:rsidR="293A1CEF" w:rsidP="293A1CEF" w:rsidRDefault="293A1CEF" w14:paraId="563A5451" w14:textId="699DC308">
          <w:pPr>
            <w:pStyle w:val="Header"/>
            <w:bidi w:val="0"/>
            <w:ind w:left="-115"/>
            <w:jc w:val="left"/>
          </w:pPr>
        </w:p>
      </w:tc>
      <w:tc>
        <w:tcPr>
          <w:tcW w:w="3080" w:type="dxa"/>
          <w:tcMar/>
        </w:tcPr>
        <w:p w:rsidR="293A1CEF" w:rsidP="293A1CEF" w:rsidRDefault="293A1CEF" w14:paraId="1E0F1C8D" w14:textId="02A4D55B">
          <w:pPr>
            <w:pStyle w:val="Header"/>
            <w:bidi w:val="0"/>
            <w:jc w:val="center"/>
          </w:pPr>
        </w:p>
      </w:tc>
      <w:tc>
        <w:tcPr>
          <w:tcW w:w="3080" w:type="dxa"/>
          <w:tcMar/>
        </w:tcPr>
        <w:p w:rsidR="293A1CEF" w:rsidP="293A1CEF" w:rsidRDefault="293A1CEF" w14:paraId="1C0D1B72" w14:textId="2DFA1A2D">
          <w:pPr>
            <w:pStyle w:val="Header"/>
            <w:bidi w:val="0"/>
            <w:ind w:right="-115"/>
            <w:jc w:val="right"/>
          </w:pPr>
        </w:p>
      </w:tc>
    </w:tr>
  </w:tbl>
  <w:p w:rsidR="293A1CEF" w:rsidP="293A1CEF" w:rsidRDefault="293A1CEF" w14:paraId="44A56DE5" w14:textId="5C444C0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293A1CEF" w:rsidTr="293A1CEF" w14:paraId="36308857">
      <w:trPr>
        <w:trHeight w:val="300"/>
      </w:trPr>
      <w:tc>
        <w:tcPr>
          <w:tcW w:w="3080" w:type="dxa"/>
          <w:tcMar/>
        </w:tcPr>
        <w:p w:rsidR="293A1CEF" w:rsidP="293A1CEF" w:rsidRDefault="293A1CEF" w14:paraId="5188B883" w14:textId="540C1067">
          <w:pPr>
            <w:pStyle w:val="Header"/>
            <w:bidi w:val="0"/>
            <w:ind w:left="-115"/>
            <w:jc w:val="left"/>
          </w:pPr>
        </w:p>
      </w:tc>
      <w:tc>
        <w:tcPr>
          <w:tcW w:w="3080" w:type="dxa"/>
          <w:tcMar/>
        </w:tcPr>
        <w:p w:rsidR="293A1CEF" w:rsidP="293A1CEF" w:rsidRDefault="293A1CEF" w14:paraId="6BFE3D22" w14:textId="3D9DBCF1">
          <w:pPr>
            <w:pStyle w:val="Header"/>
            <w:bidi w:val="0"/>
            <w:jc w:val="center"/>
          </w:pPr>
        </w:p>
      </w:tc>
      <w:tc>
        <w:tcPr>
          <w:tcW w:w="3080" w:type="dxa"/>
          <w:tcMar/>
        </w:tcPr>
        <w:p w:rsidR="293A1CEF" w:rsidP="293A1CEF" w:rsidRDefault="293A1CEF" w14:paraId="28566CEF" w14:textId="3044BEF5">
          <w:pPr>
            <w:pStyle w:val="Header"/>
            <w:bidi w:val="0"/>
            <w:ind w:right="-115"/>
            <w:jc w:val="right"/>
          </w:pPr>
        </w:p>
      </w:tc>
    </w:tr>
  </w:tbl>
  <w:p w:rsidR="293A1CEF" w:rsidP="293A1CEF" w:rsidRDefault="293A1CEF" w14:paraId="60A3A4DE" w14:textId="7EE8B17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00C" w:rsidRDefault="00FC200C" w14:paraId="3297F8E0" w14:textId="77777777">
      <w:pPr>
        <w:spacing w:line="240" w:lineRule="auto"/>
      </w:pPr>
      <w:r>
        <w:separator/>
      </w:r>
    </w:p>
  </w:footnote>
  <w:footnote w:type="continuationSeparator" w:id="0">
    <w:p w:rsidR="00FC200C" w:rsidRDefault="00FC200C" w14:paraId="4E3894F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C59" w:rsidRDefault="00710C59" w14:paraId="4FE8EC6F" w14:textId="77777777">
    <w:pPr>
      <w:widowControl w:val="0"/>
      <w:spacing w:line="240" w:lineRule="auto"/>
      <w:ind w:left="10"/>
      <w:rPr>
        <w:rFonts w:ascii="Palatino Linotype" w:hAnsi="Palatino Linotype" w:eastAsia="Palatino Linotype" w:cs="Palatino Linotype"/>
        <w:b/>
        <w:color w:val="A6A6A6"/>
      </w:rPr>
    </w:pPr>
  </w:p>
  <w:p w:rsidR="00E15AB0" w:rsidRDefault="00E15AB0" w14:paraId="3849AE98" w14:textId="77777777">
    <w:pPr>
      <w:widowControl w:val="0"/>
      <w:spacing w:line="240" w:lineRule="auto"/>
      <w:ind w:left="10"/>
      <w:rPr>
        <w:rFonts w:ascii="Palatino Linotype" w:hAnsi="Palatino Linotype" w:eastAsia="Palatino Linotype" w:cs="Palatino Linotype"/>
        <w:b/>
        <w:color w:val="A6A6A6"/>
      </w:rPr>
    </w:pPr>
  </w:p>
  <w:p w:rsidR="000F5CAF" w:rsidP="293A1CEF" w:rsidRDefault="00C96C29" w14:paraId="0DA0513E" w14:textId="24F0B33E">
    <w:pPr>
      <w:widowControl w:val="0"/>
      <w:spacing w:line="240" w:lineRule="auto"/>
      <w:ind w:left="10"/>
      <w:rPr>
        <w:rFonts w:ascii="Palatino Linotype" w:hAnsi="Palatino Linotype" w:eastAsia="Palatino Linotype" w:cs="Palatino Linotype"/>
        <w:b w:val="1"/>
        <w:bCs w:val="1"/>
        <w:color w:val="A6A6A6" w:themeColor="background1" w:themeTint="FF" w:themeShade="A6"/>
      </w:rPr>
    </w:pPr>
    <w:r w:rsidRPr="293A1CEF" w:rsidR="293A1CEF">
      <w:rPr>
        <w:rFonts w:ascii="Palatino Linotype" w:hAnsi="Palatino Linotype" w:eastAsia="Palatino Linotype" w:cs="Palatino Linotype"/>
        <w:b w:val="1"/>
        <w:bCs w:val="1"/>
        <w:color w:val="A6A6A6" w:themeColor="background1" w:themeTint="FF" w:themeShade="A6"/>
      </w:rPr>
      <w:t>Rhodes</w:t>
    </w:r>
    <w:r w:rsidRPr="293A1CEF" w:rsidR="293A1CEF">
      <w:rPr>
        <w:rFonts w:ascii="Palatino Linotype" w:hAnsi="Palatino Linotype" w:eastAsia="Palatino Linotype" w:cs="Palatino Linotype"/>
        <w:b w:val="1"/>
        <w:bCs w:val="1"/>
        <w:color w:val="A6A6A6" w:themeColor="background1" w:themeTint="FF" w:themeShade="A6"/>
      </w:rPr>
      <w:t>/Blue Note</w:t>
    </w:r>
  </w:p>
  <w:p w:rsidR="293A1CEF" w:rsidP="293A1CEF" w:rsidRDefault="293A1CEF" w14:paraId="63A9566F" w14:textId="3B488CA5">
    <w:pPr>
      <w:pStyle w:val="Normal"/>
      <w:widowControl w:val="0"/>
      <w:spacing w:line="240" w:lineRule="auto"/>
      <w:ind w:left="0"/>
      <w:rPr>
        <w:rFonts w:ascii="Palatino Linotype" w:hAnsi="Palatino Linotype" w:eastAsia="Palatino Linotype" w:cs="Palatino Linotype"/>
        <w:b w:val="1"/>
        <w:bCs w:val="1"/>
        <w:color w:val="A6A6A6" w:themeColor="background1" w:themeTint="FF" w:themeShade="A6"/>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293A1CEF" w:rsidTr="293A1CEF" w14:paraId="3784714E">
      <w:trPr>
        <w:trHeight w:val="300"/>
      </w:trPr>
      <w:tc>
        <w:tcPr>
          <w:tcW w:w="3080" w:type="dxa"/>
          <w:tcMar/>
        </w:tcPr>
        <w:p w:rsidR="293A1CEF" w:rsidP="293A1CEF" w:rsidRDefault="293A1CEF" w14:paraId="69794F24" w14:textId="1013AD9E">
          <w:pPr>
            <w:pStyle w:val="Header"/>
            <w:bidi w:val="0"/>
            <w:ind w:left="-115"/>
            <w:jc w:val="left"/>
          </w:pPr>
        </w:p>
      </w:tc>
      <w:tc>
        <w:tcPr>
          <w:tcW w:w="3080" w:type="dxa"/>
          <w:tcMar/>
        </w:tcPr>
        <w:p w:rsidR="293A1CEF" w:rsidP="293A1CEF" w:rsidRDefault="293A1CEF" w14:paraId="40883C25" w14:textId="2F5BCC5C">
          <w:pPr>
            <w:pStyle w:val="Header"/>
            <w:bidi w:val="0"/>
            <w:jc w:val="center"/>
          </w:pPr>
        </w:p>
      </w:tc>
      <w:tc>
        <w:tcPr>
          <w:tcW w:w="3080" w:type="dxa"/>
          <w:tcMar/>
        </w:tcPr>
        <w:p w:rsidR="293A1CEF" w:rsidP="293A1CEF" w:rsidRDefault="293A1CEF" w14:paraId="13B02214" w14:textId="5B665EFC">
          <w:pPr>
            <w:pStyle w:val="Header"/>
            <w:bidi w:val="0"/>
            <w:ind w:right="-115"/>
            <w:jc w:val="right"/>
          </w:pPr>
        </w:p>
      </w:tc>
    </w:tr>
  </w:tbl>
  <w:p w:rsidR="293A1CEF" w:rsidP="293A1CEF" w:rsidRDefault="293A1CEF" w14:paraId="1DB4C4E9" w14:textId="3BBC9D29">
    <w:pPr>
      <w:pStyle w:val="Header"/>
      <w:bidi w:val="0"/>
    </w:pPr>
  </w:p>
</w:hdr>
</file>

<file path=word/intelligence2.xml><?xml version="1.0" encoding="utf-8"?>
<int2:intelligence xmlns:int2="http://schemas.microsoft.com/office/intelligence/2020/intelligence">
  <int2:observations>
    <int2:bookmark int2:bookmarkName="_Int_qE3TpJ6F" int2:invalidationBookmarkName="" int2:hashCode="qqQc7niaTyqFur" int2:id="fUFFSQi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BB2"/>
    <w:multiLevelType w:val="hybridMultilevel"/>
    <w:tmpl w:val="5ABC3A6A"/>
    <w:lvl w:ilvl="0" w:tplc="04090001">
      <w:start w:val="1"/>
      <w:numFmt w:val="bullet"/>
      <w:lvlText w:val=""/>
      <w:lvlJc w:val="left"/>
      <w:pPr>
        <w:ind w:left="734" w:hanging="360"/>
      </w:pPr>
      <w:rPr>
        <w:rFonts w:hint="default" w:ascii="Symbol" w:hAnsi="Symbol"/>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num w:numId="1" w16cid:durableId="2241447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AF"/>
    <w:rsid w:val="00050727"/>
    <w:rsid w:val="000A70E3"/>
    <w:rsid w:val="000F5CAF"/>
    <w:rsid w:val="00105070"/>
    <w:rsid w:val="001B4C3F"/>
    <w:rsid w:val="001F77CF"/>
    <w:rsid w:val="00243367"/>
    <w:rsid w:val="002E475D"/>
    <w:rsid w:val="00310D8F"/>
    <w:rsid w:val="0031148B"/>
    <w:rsid w:val="00321124"/>
    <w:rsid w:val="00355581"/>
    <w:rsid w:val="003F6B54"/>
    <w:rsid w:val="00413D16"/>
    <w:rsid w:val="004708B4"/>
    <w:rsid w:val="004B4340"/>
    <w:rsid w:val="0053358D"/>
    <w:rsid w:val="005819AE"/>
    <w:rsid w:val="005A2554"/>
    <w:rsid w:val="005A2882"/>
    <w:rsid w:val="005C3CED"/>
    <w:rsid w:val="005E17C3"/>
    <w:rsid w:val="005E308A"/>
    <w:rsid w:val="0069709B"/>
    <w:rsid w:val="006A436D"/>
    <w:rsid w:val="006D2507"/>
    <w:rsid w:val="00710C59"/>
    <w:rsid w:val="007128F5"/>
    <w:rsid w:val="007622C2"/>
    <w:rsid w:val="0077735C"/>
    <w:rsid w:val="007853F0"/>
    <w:rsid w:val="007B6A70"/>
    <w:rsid w:val="007DD83B"/>
    <w:rsid w:val="008007A0"/>
    <w:rsid w:val="0081D617"/>
    <w:rsid w:val="0084790F"/>
    <w:rsid w:val="0088052D"/>
    <w:rsid w:val="0088673C"/>
    <w:rsid w:val="008F1847"/>
    <w:rsid w:val="00904A20"/>
    <w:rsid w:val="009C17E1"/>
    <w:rsid w:val="009D7D98"/>
    <w:rsid w:val="009E1CF8"/>
    <w:rsid w:val="00A72893"/>
    <w:rsid w:val="00AA2E17"/>
    <w:rsid w:val="00AC2AE6"/>
    <w:rsid w:val="00B310AD"/>
    <w:rsid w:val="00B95594"/>
    <w:rsid w:val="00BC3660"/>
    <w:rsid w:val="00BD4248"/>
    <w:rsid w:val="00BE427F"/>
    <w:rsid w:val="00C007D6"/>
    <w:rsid w:val="00C236C0"/>
    <w:rsid w:val="00C656E2"/>
    <w:rsid w:val="00C96C29"/>
    <w:rsid w:val="00CB274E"/>
    <w:rsid w:val="00CF168F"/>
    <w:rsid w:val="00DA61F6"/>
    <w:rsid w:val="00E12E60"/>
    <w:rsid w:val="00E14450"/>
    <w:rsid w:val="00E15AB0"/>
    <w:rsid w:val="00EB2CA1"/>
    <w:rsid w:val="00EE3A85"/>
    <w:rsid w:val="00F1039A"/>
    <w:rsid w:val="00F24EEF"/>
    <w:rsid w:val="00FC200C"/>
    <w:rsid w:val="0151B9D2"/>
    <w:rsid w:val="018BA585"/>
    <w:rsid w:val="01C90B25"/>
    <w:rsid w:val="0230D0C3"/>
    <w:rsid w:val="0250E027"/>
    <w:rsid w:val="02AB55CB"/>
    <w:rsid w:val="02BA9CA2"/>
    <w:rsid w:val="02BD0664"/>
    <w:rsid w:val="02E67E1C"/>
    <w:rsid w:val="032775E6"/>
    <w:rsid w:val="0381F54D"/>
    <w:rsid w:val="03BD37F7"/>
    <w:rsid w:val="03FF6DD6"/>
    <w:rsid w:val="04DBD22A"/>
    <w:rsid w:val="04E98BC1"/>
    <w:rsid w:val="04EC9D93"/>
    <w:rsid w:val="0512769F"/>
    <w:rsid w:val="05273F37"/>
    <w:rsid w:val="05392C69"/>
    <w:rsid w:val="0591C0FE"/>
    <w:rsid w:val="05C8AA39"/>
    <w:rsid w:val="062D187B"/>
    <w:rsid w:val="066DFA0B"/>
    <w:rsid w:val="06A06DB2"/>
    <w:rsid w:val="06AC7B18"/>
    <w:rsid w:val="06C52D63"/>
    <w:rsid w:val="06D1D5E8"/>
    <w:rsid w:val="06EC7B50"/>
    <w:rsid w:val="07907787"/>
    <w:rsid w:val="07AB9497"/>
    <w:rsid w:val="0811965D"/>
    <w:rsid w:val="082573E3"/>
    <w:rsid w:val="083C3E13"/>
    <w:rsid w:val="085272C3"/>
    <w:rsid w:val="0863A8B4"/>
    <w:rsid w:val="086DD894"/>
    <w:rsid w:val="0899E97E"/>
    <w:rsid w:val="09235864"/>
    <w:rsid w:val="0936B598"/>
    <w:rsid w:val="0964B93D"/>
    <w:rsid w:val="099A4BCD"/>
    <w:rsid w:val="09C0CDE1"/>
    <w:rsid w:val="0A682F22"/>
    <w:rsid w:val="0A79520E"/>
    <w:rsid w:val="0A8AFA58"/>
    <w:rsid w:val="0A950338"/>
    <w:rsid w:val="0BA57956"/>
    <w:rsid w:val="0C4683B7"/>
    <w:rsid w:val="0C943B02"/>
    <w:rsid w:val="0CB0F1EE"/>
    <w:rsid w:val="0CD09256"/>
    <w:rsid w:val="0CE4F4F0"/>
    <w:rsid w:val="0D0A1CB2"/>
    <w:rsid w:val="0D0CFC78"/>
    <w:rsid w:val="0D482C8C"/>
    <w:rsid w:val="0D8EFB02"/>
    <w:rsid w:val="0D91DF1D"/>
    <w:rsid w:val="0D951C67"/>
    <w:rsid w:val="0E062087"/>
    <w:rsid w:val="0E5F7534"/>
    <w:rsid w:val="0E8BBE6B"/>
    <w:rsid w:val="0E8C0A47"/>
    <w:rsid w:val="0EE7E4F7"/>
    <w:rsid w:val="0F65D1DF"/>
    <w:rsid w:val="0F7F0455"/>
    <w:rsid w:val="0F8510AA"/>
    <w:rsid w:val="0FA1F0E8"/>
    <w:rsid w:val="0FB58DFA"/>
    <w:rsid w:val="101AB4F4"/>
    <w:rsid w:val="104EA779"/>
    <w:rsid w:val="11423FE4"/>
    <w:rsid w:val="116FCB22"/>
    <w:rsid w:val="11A54E52"/>
    <w:rsid w:val="11BCC987"/>
    <w:rsid w:val="11C03BC3"/>
    <w:rsid w:val="1294882E"/>
    <w:rsid w:val="1295DA67"/>
    <w:rsid w:val="12CA3FF2"/>
    <w:rsid w:val="12EC80F4"/>
    <w:rsid w:val="130B9B83"/>
    <w:rsid w:val="13C8D1D2"/>
    <w:rsid w:val="1418826B"/>
    <w:rsid w:val="1477A4AE"/>
    <w:rsid w:val="14B27EEC"/>
    <w:rsid w:val="14BF1C50"/>
    <w:rsid w:val="1582067A"/>
    <w:rsid w:val="16080C59"/>
    <w:rsid w:val="160C01DC"/>
    <w:rsid w:val="161749B0"/>
    <w:rsid w:val="1618AF99"/>
    <w:rsid w:val="163EB75F"/>
    <w:rsid w:val="16533D69"/>
    <w:rsid w:val="16580D32"/>
    <w:rsid w:val="16B53DDD"/>
    <w:rsid w:val="171E8FB5"/>
    <w:rsid w:val="1750232D"/>
    <w:rsid w:val="17A4439C"/>
    <w:rsid w:val="1807B2B8"/>
    <w:rsid w:val="181CF67D"/>
    <w:rsid w:val="185538FA"/>
    <w:rsid w:val="186481B2"/>
    <w:rsid w:val="187F842E"/>
    <w:rsid w:val="1906E1E1"/>
    <w:rsid w:val="1938A89F"/>
    <w:rsid w:val="1970914A"/>
    <w:rsid w:val="1A13CD31"/>
    <w:rsid w:val="1A3D652E"/>
    <w:rsid w:val="1AE707A7"/>
    <w:rsid w:val="1BE3BA8B"/>
    <w:rsid w:val="1C43605C"/>
    <w:rsid w:val="1C483FD7"/>
    <w:rsid w:val="1C694929"/>
    <w:rsid w:val="1C8A06A4"/>
    <w:rsid w:val="1CD5C3D0"/>
    <w:rsid w:val="1CD87B87"/>
    <w:rsid w:val="1D28AA1D"/>
    <w:rsid w:val="1D36FAA9"/>
    <w:rsid w:val="1D93DE67"/>
    <w:rsid w:val="1E1D9B17"/>
    <w:rsid w:val="1EB0E3CC"/>
    <w:rsid w:val="1ED684D9"/>
    <w:rsid w:val="1EF995F9"/>
    <w:rsid w:val="1F054973"/>
    <w:rsid w:val="1F100744"/>
    <w:rsid w:val="1F2ACB05"/>
    <w:rsid w:val="1F409A83"/>
    <w:rsid w:val="1F5B3512"/>
    <w:rsid w:val="1FC00238"/>
    <w:rsid w:val="1FE13E6A"/>
    <w:rsid w:val="1FF3B32B"/>
    <w:rsid w:val="1FF4A3F1"/>
    <w:rsid w:val="2034D8A1"/>
    <w:rsid w:val="20ABC6A8"/>
    <w:rsid w:val="20B2691E"/>
    <w:rsid w:val="20C4B921"/>
    <w:rsid w:val="214478C2"/>
    <w:rsid w:val="2185D83F"/>
    <w:rsid w:val="21F671DE"/>
    <w:rsid w:val="220131A9"/>
    <w:rsid w:val="2225C49E"/>
    <w:rsid w:val="22CD4D15"/>
    <w:rsid w:val="2319A238"/>
    <w:rsid w:val="235C7F41"/>
    <w:rsid w:val="24028C98"/>
    <w:rsid w:val="243003F9"/>
    <w:rsid w:val="2455876C"/>
    <w:rsid w:val="24613954"/>
    <w:rsid w:val="24859486"/>
    <w:rsid w:val="2526AF62"/>
    <w:rsid w:val="2533BC02"/>
    <w:rsid w:val="2556C96B"/>
    <w:rsid w:val="2560A534"/>
    <w:rsid w:val="25C37663"/>
    <w:rsid w:val="25D23F50"/>
    <w:rsid w:val="26213013"/>
    <w:rsid w:val="26381A01"/>
    <w:rsid w:val="267E5FC4"/>
    <w:rsid w:val="26EB885E"/>
    <w:rsid w:val="26F299CC"/>
    <w:rsid w:val="2780E26C"/>
    <w:rsid w:val="281661FA"/>
    <w:rsid w:val="281A7370"/>
    <w:rsid w:val="285A09EA"/>
    <w:rsid w:val="28623D55"/>
    <w:rsid w:val="291865F7"/>
    <w:rsid w:val="293A1CEF"/>
    <w:rsid w:val="2959102A"/>
    <w:rsid w:val="295B9261"/>
    <w:rsid w:val="29B36632"/>
    <w:rsid w:val="29B3B0B5"/>
    <w:rsid w:val="29F6D469"/>
    <w:rsid w:val="2A19D2ED"/>
    <w:rsid w:val="2B859B44"/>
    <w:rsid w:val="2B86B02F"/>
    <w:rsid w:val="2BCC3BDC"/>
    <w:rsid w:val="2C3441B0"/>
    <w:rsid w:val="2C4CBD93"/>
    <w:rsid w:val="2CF40FF4"/>
    <w:rsid w:val="2D7C6CF9"/>
    <w:rsid w:val="2DA33C29"/>
    <w:rsid w:val="2DB15EA0"/>
    <w:rsid w:val="2DED73E1"/>
    <w:rsid w:val="2E2DA321"/>
    <w:rsid w:val="2F37185F"/>
    <w:rsid w:val="2F4BF0EC"/>
    <w:rsid w:val="2F6BE272"/>
    <w:rsid w:val="306FF24E"/>
    <w:rsid w:val="307A0816"/>
    <w:rsid w:val="30A4F4A4"/>
    <w:rsid w:val="30AB5430"/>
    <w:rsid w:val="30B53425"/>
    <w:rsid w:val="30E8FF62"/>
    <w:rsid w:val="311516C3"/>
    <w:rsid w:val="31300516"/>
    <w:rsid w:val="317E878F"/>
    <w:rsid w:val="31DE7315"/>
    <w:rsid w:val="31EFCD4B"/>
    <w:rsid w:val="320695DE"/>
    <w:rsid w:val="32710D5F"/>
    <w:rsid w:val="32829494"/>
    <w:rsid w:val="33109238"/>
    <w:rsid w:val="331CB2E5"/>
    <w:rsid w:val="33292463"/>
    <w:rsid w:val="335E28BA"/>
    <w:rsid w:val="33C22C98"/>
    <w:rsid w:val="34244A54"/>
    <w:rsid w:val="343EFF94"/>
    <w:rsid w:val="3468703B"/>
    <w:rsid w:val="346C46DB"/>
    <w:rsid w:val="34B9A47E"/>
    <w:rsid w:val="350EE7AA"/>
    <w:rsid w:val="351206E2"/>
    <w:rsid w:val="35AF0D68"/>
    <w:rsid w:val="35C395E8"/>
    <w:rsid w:val="35E8B9BC"/>
    <w:rsid w:val="36181AA1"/>
    <w:rsid w:val="363E97BA"/>
    <w:rsid w:val="36766093"/>
    <w:rsid w:val="36DFE07D"/>
    <w:rsid w:val="3724B79F"/>
    <w:rsid w:val="3738E398"/>
    <w:rsid w:val="37551884"/>
    <w:rsid w:val="37C5612C"/>
    <w:rsid w:val="382AE7D3"/>
    <w:rsid w:val="38B4F99C"/>
    <w:rsid w:val="38C86348"/>
    <w:rsid w:val="38E8E95B"/>
    <w:rsid w:val="390686D9"/>
    <w:rsid w:val="39480930"/>
    <w:rsid w:val="3A141D71"/>
    <w:rsid w:val="3A458B81"/>
    <w:rsid w:val="3A57A2DE"/>
    <w:rsid w:val="3B090E5C"/>
    <w:rsid w:val="3B276E68"/>
    <w:rsid w:val="3B2C2E74"/>
    <w:rsid w:val="3B2E9CD2"/>
    <w:rsid w:val="3B413E73"/>
    <w:rsid w:val="3B87C4B6"/>
    <w:rsid w:val="3BDBBC64"/>
    <w:rsid w:val="3C0B9FD0"/>
    <w:rsid w:val="3C6E1809"/>
    <w:rsid w:val="3C93BBE6"/>
    <w:rsid w:val="3CB7ECB5"/>
    <w:rsid w:val="3CF43DE2"/>
    <w:rsid w:val="3D37940B"/>
    <w:rsid w:val="3D6C86D3"/>
    <w:rsid w:val="3D7A8ED0"/>
    <w:rsid w:val="3DD01527"/>
    <w:rsid w:val="3E202647"/>
    <w:rsid w:val="3E327B04"/>
    <w:rsid w:val="3E684BA9"/>
    <w:rsid w:val="3F22DD92"/>
    <w:rsid w:val="3F2EAD28"/>
    <w:rsid w:val="3F34ED88"/>
    <w:rsid w:val="3F7BEB7D"/>
    <w:rsid w:val="3F7E635F"/>
    <w:rsid w:val="3FE3E53A"/>
    <w:rsid w:val="40223D77"/>
    <w:rsid w:val="40324EC9"/>
    <w:rsid w:val="405CD1E4"/>
    <w:rsid w:val="408ECBD1"/>
    <w:rsid w:val="4095A3F0"/>
    <w:rsid w:val="417FB59B"/>
    <w:rsid w:val="419C64C9"/>
    <w:rsid w:val="41CBB73A"/>
    <w:rsid w:val="41EE0412"/>
    <w:rsid w:val="41F2F3B3"/>
    <w:rsid w:val="421F2F56"/>
    <w:rsid w:val="42242540"/>
    <w:rsid w:val="42317451"/>
    <w:rsid w:val="42C19484"/>
    <w:rsid w:val="4302FD6A"/>
    <w:rsid w:val="43052026"/>
    <w:rsid w:val="434099C2"/>
    <w:rsid w:val="444198EA"/>
    <w:rsid w:val="446AFAAB"/>
    <w:rsid w:val="44B7565D"/>
    <w:rsid w:val="45486B7F"/>
    <w:rsid w:val="45A06CC9"/>
    <w:rsid w:val="45D846A6"/>
    <w:rsid w:val="461E50D5"/>
    <w:rsid w:val="46427E6C"/>
    <w:rsid w:val="467AD375"/>
    <w:rsid w:val="46D94646"/>
    <w:rsid w:val="4741141A"/>
    <w:rsid w:val="476ED72C"/>
    <w:rsid w:val="4794B1A6"/>
    <w:rsid w:val="47AC7DF4"/>
    <w:rsid w:val="483FAD2F"/>
    <w:rsid w:val="484914AA"/>
    <w:rsid w:val="48542B8F"/>
    <w:rsid w:val="498D9DA3"/>
    <w:rsid w:val="4A0C4CC9"/>
    <w:rsid w:val="4A15A256"/>
    <w:rsid w:val="4A1E6339"/>
    <w:rsid w:val="4AED4206"/>
    <w:rsid w:val="4B041B21"/>
    <w:rsid w:val="4B419D0B"/>
    <w:rsid w:val="4B41F9C2"/>
    <w:rsid w:val="4B462FB4"/>
    <w:rsid w:val="4B681560"/>
    <w:rsid w:val="4BC0CB46"/>
    <w:rsid w:val="4BD3C04C"/>
    <w:rsid w:val="4C262302"/>
    <w:rsid w:val="4C457C02"/>
    <w:rsid w:val="4CE8A52C"/>
    <w:rsid w:val="4CF45EFF"/>
    <w:rsid w:val="4D03E5C1"/>
    <w:rsid w:val="4D35CAD2"/>
    <w:rsid w:val="4E119EBC"/>
    <w:rsid w:val="4E84758D"/>
    <w:rsid w:val="4E8B541B"/>
    <w:rsid w:val="4EAA16D3"/>
    <w:rsid w:val="4EDBAF9A"/>
    <w:rsid w:val="4EFC91E9"/>
    <w:rsid w:val="4EFFEEF1"/>
    <w:rsid w:val="4F08D479"/>
    <w:rsid w:val="4F5DC3C4"/>
    <w:rsid w:val="4FAD91FE"/>
    <w:rsid w:val="4FB5EA47"/>
    <w:rsid w:val="51712C65"/>
    <w:rsid w:val="51C72FED"/>
    <w:rsid w:val="51D0843E"/>
    <w:rsid w:val="5252210A"/>
    <w:rsid w:val="52EC3657"/>
    <w:rsid w:val="53E2F620"/>
    <w:rsid w:val="5412ABAE"/>
    <w:rsid w:val="5481AF29"/>
    <w:rsid w:val="54DBE0C9"/>
    <w:rsid w:val="550A683C"/>
    <w:rsid w:val="5515FA3B"/>
    <w:rsid w:val="55177111"/>
    <w:rsid w:val="552528A6"/>
    <w:rsid w:val="556731E5"/>
    <w:rsid w:val="559FFD61"/>
    <w:rsid w:val="560782DD"/>
    <w:rsid w:val="567D05B8"/>
    <w:rsid w:val="568EAD0C"/>
    <w:rsid w:val="56A3F561"/>
    <w:rsid w:val="56A49606"/>
    <w:rsid w:val="57089206"/>
    <w:rsid w:val="571D83C3"/>
    <w:rsid w:val="5773D4F2"/>
    <w:rsid w:val="57B3F813"/>
    <w:rsid w:val="5807546D"/>
    <w:rsid w:val="5868F81B"/>
    <w:rsid w:val="588D0067"/>
    <w:rsid w:val="58C94FA9"/>
    <w:rsid w:val="58E4B57A"/>
    <w:rsid w:val="58E4D23F"/>
    <w:rsid w:val="59518404"/>
    <w:rsid w:val="59702E6D"/>
    <w:rsid w:val="598B2F51"/>
    <w:rsid w:val="5A3C4373"/>
    <w:rsid w:val="5A4859B6"/>
    <w:rsid w:val="5A5DFACB"/>
    <w:rsid w:val="5A6B0C17"/>
    <w:rsid w:val="5AE3FBEE"/>
    <w:rsid w:val="5AE4C455"/>
    <w:rsid w:val="5B039242"/>
    <w:rsid w:val="5B12F842"/>
    <w:rsid w:val="5B26FFB2"/>
    <w:rsid w:val="5BCAFA8F"/>
    <w:rsid w:val="5BE43CA0"/>
    <w:rsid w:val="5BED4819"/>
    <w:rsid w:val="5C9D75C9"/>
    <w:rsid w:val="5CA83152"/>
    <w:rsid w:val="5CFDEB4E"/>
    <w:rsid w:val="5D0B8AE5"/>
    <w:rsid w:val="5D1336E5"/>
    <w:rsid w:val="5D27353D"/>
    <w:rsid w:val="5D81E44F"/>
    <w:rsid w:val="5DAB2A6A"/>
    <w:rsid w:val="5E377C7A"/>
    <w:rsid w:val="5E47942E"/>
    <w:rsid w:val="5E4C10D2"/>
    <w:rsid w:val="5E945CB5"/>
    <w:rsid w:val="5F720379"/>
    <w:rsid w:val="5F7DC810"/>
    <w:rsid w:val="5F88CA89"/>
    <w:rsid w:val="5F91EDB2"/>
    <w:rsid w:val="5FB73E37"/>
    <w:rsid w:val="5FE27AEF"/>
    <w:rsid w:val="5FE66965"/>
    <w:rsid w:val="60255E07"/>
    <w:rsid w:val="604DD0E3"/>
    <w:rsid w:val="6054B0C7"/>
    <w:rsid w:val="608AB360"/>
    <w:rsid w:val="609B570F"/>
    <w:rsid w:val="609DEBB7"/>
    <w:rsid w:val="60DA2C58"/>
    <w:rsid w:val="60F85263"/>
    <w:rsid w:val="610CEBB5"/>
    <w:rsid w:val="611CDD93"/>
    <w:rsid w:val="61370EC6"/>
    <w:rsid w:val="6137C254"/>
    <w:rsid w:val="6142C292"/>
    <w:rsid w:val="615EF848"/>
    <w:rsid w:val="622D76C9"/>
    <w:rsid w:val="62441E9A"/>
    <w:rsid w:val="626BB4BA"/>
    <w:rsid w:val="62B375D6"/>
    <w:rsid w:val="62B568D2"/>
    <w:rsid w:val="63E8B3D4"/>
    <w:rsid w:val="642BBC31"/>
    <w:rsid w:val="64C37601"/>
    <w:rsid w:val="650464B4"/>
    <w:rsid w:val="65D1C41A"/>
    <w:rsid w:val="6645529C"/>
    <w:rsid w:val="665C2E5B"/>
    <w:rsid w:val="666445C6"/>
    <w:rsid w:val="667EE93F"/>
    <w:rsid w:val="66BEBD01"/>
    <w:rsid w:val="6701ED73"/>
    <w:rsid w:val="6775A88B"/>
    <w:rsid w:val="677ED705"/>
    <w:rsid w:val="67E02870"/>
    <w:rsid w:val="682D3EBB"/>
    <w:rsid w:val="685DD712"/>
    <w:rsid w:val="6864E8D9"/>
    <w:rsid w:val="68D12C49"/>
    <w:rsid w:val="68D24B1E"/>
    <w:rsid w:val="68DC45DD"/>
    <w:rsid w:val="69A1152D"/>
    <w:rsid w:val="69B82310"/>
    <w:rsid w:val="69F9A773"/>
    <w:rsid w:val="69FEC7F1"/>
    <w:rsid w:val="6B004F9A"/>
    <w:rsid w:val="6B463814"/>
    <w:rsid w:val="6B5AC71A"/>
    <w:rsid w:val="6B6D0F37"/>
    <w:rsid w:val="6B7BAEDA"/>
    <w:rsid w:val="6B885281"/>
    <w:rsid w:val="6BC0C65F"/>
    <w:rsid w:val="6BC8BEB3"/>
    <w:rsid w:val="6C08CD0B"/>
    <w:rsid w:val="6C14DA71"/>
    <w:rsid w:val="6C26D3D4"/>
    <w:rsid w:val="6CE72647"/>
    <w:rsid w:val="6CEF8931"/>
    <w:rsid w:val="6D1D01F8"/>
    <w:rsid w:val="6D845396"/>
    <w:rsid w:val="6D9F8703"/>
    <w:rsid w:val="6DACFE67"/>
    <w:rsid w:val="6E062393"/>
    <w:rsid w:val="6E883075"/>
    <w:rsid w:val="6E8F5884"/>
    <w:rsid w:val="6E98AA80"/>
    <w:rsid w:val="6EB3AC0E"/>
    <w:rsid w:val="6EE05701"/>
    <w:rsid w:val="6F38E182"/>
    <w:rsid w:val="7036ED11"/>
    <w:rsid w:val="7039C0E2"/>
    <w:rsid w:val="7084F8FF"/>
    <w:rsid w:val="708A160C"/>
    <w:rsid w:val="70B45941"/>
    <w:rsid w:val="70C6884E"/>
    <w:rsid w:val="70F420CD"/>
    <w:rsid w:val="7190D12D"/>
    <w:rsid w:val="71A43BD5"/>
    <w:rsid w:val="71B87FF5"/>
    <w:rsid w:val="72096749"/>
    <w:rsid w:val="7250BCEF"/>
    <w:rsid w:val="72597A50"/>
    <w:rsid w:val="7272F826"/>
    <w:rsid w:val="72780E8F"/>
    <w:rsid w:val="727BCD95"/>
    <w:rsid w:val="7296A740"/>
    <w:rsid w:val="739CC857"/>
    <w:rsid w:val="739E1F9F"/>
    <w:rsid w:val="73A089B9"/>
    <w:rsid w:val="74CA54D9"/>
    <w:rsid w:val="74CB5BEE"/>
    <w:rsid w:val="74DFF331"/>
    <w:rsid w:val="750BAE78"/>
    <w:rsid w:val="75182681"/>
    <w:rsid w:val="75CDA651"/>
    <w:rsid w:val="763651FE"/>
    <w:rsid w:val="767BC392"/>
    <w:rsid w:val="767D57B2"/>
    <w:rsid w:val="76921D09"/>
    <w:rsid w:val="76A0A026"/>
    <w:rsid w:val="76D2035D"/>
    <w:rsid w:val="770A28A8"/>
    <w:rsid w:val="77129629"/>
    <w:rsid w:val="772B2A55"/>
    <w:rsid w:val="77711D7B"/>
    <w:rsid w:val="77B61F6D"/>
    <w:rsid w:val="77BA18E9"/>
    <w:rsid w:val="77FE6B96"/>
    <w:rsid w:val="780C8A95"/>
    <w:rsid w:val="78A5F909"/>
    <w:rsid w:val="78BC95CD"/>
    <w:rsid w:val="7946A7EC"/>
    <w:rsid w:val="79E46F6B"/>
    <w:rsid w:val="7A7E0A0B"/>
    <w:rsid w:val="7A8BA305"/>
    <w:rsid w:val="7A8CF4A7"/>
    <w:rsid w:val="7AE2784D"/>
    <w:rsid w:val="7B1479E3"/>
    <w:rsid w:val="7C149F1A"/>
    <w:rsid w:val="7C3262FE"/>
    <w:rsid w:val="7C446D84"/>
    <w:rsid w:val="7C5B76DB"/>
    <w:rsid w:val="7C75575D"/>
    <w:rsid w:val="7C76938B"/>
    <w:rsid w:val="7C9FEB1E"/>
    <w:rsid w:val="7D2E32C6"/>
    <w:rsid w:val="7D59B646"/>
    <w:rsid w:val="7D66BA9E"/>
    <w:rsid w:val="7E19B433"/>
    <w:rsid w:val="7E6D6EE5"/>
    <w:rsid w:val="7ED5DD2C"/>
    <w:rsid w:val="7EE4AD46"/>
    <w:rsid w:val="7F02AA58"/>
    <w:rsid w:val="7F16C9B6"/>
    <w:rsid w:val="7FA85A4D"/>
    <w:rsid w:val="7FA9A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3D9684"/>
  <w15:docId w15:val="{3DEE311E-0464-A14C-864E-638C02D3CD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656E2"/>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10C59"/>
    <w:pPr>
      <w:tabs>
        <w:tab w:val="center" w:pos="4680"/>
        <w:tab w:val="right" w:pos="9360"/>
      </w:tabs>
      <w:spacing w:line="240" w:lineRule="auto"/>
    </w:pPr>
  </w:style>
  <w:style w:type="character" w:styleId="HeaderChar" w:customStyle="1">
    <w:name w:val="Header Char"/>
    <w:basedOn w:val="DefaultParagraphFont"/>
    <w:link w:val="Header"/>
    <w:uiPriority w:val="99"/>
    <w:rsid w:val="00710C59"/>
  </w:style>
  <w:style w:type="paragraph" w:styleId="Footer">
    <w:name w:val="footer"/>
    <w:basedOn w:val="Normal"/>
    <w:link w:val="FooterChar"/>
    <w:uiPriority w:val="99"/>
    <w:unhideWhenUsed/>
    <w:rsid w:val="00710C59"/>
    <w:pPr>
      <w:tabs>
        <w:tab w:val="center" w:pos="4680"/>
        <w:tab w:val="right" w:pos="9360"/>
      </w:tabs>
      <w:spacing w:line="240" w:lineRule="auto"/>
    </w:pPr>
  </w:style>
  <w:style w:type="character" w:styleId="FooterChar" w:customStyle="1">
    <w:name w:val="Footer Char"/>
    <w:basedOn w:val="DefaultParagraphFont"/>
    <w:link w:val="Footer"/>
    <w:uiPriority w:val="99"/>
    <w:rsid w:val="00710C59"/>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fef444da038e46ec" /><Relationship Type="http://schemas.openxmlformats.org/officeDocument/2006/relationships/header" Target="header2.xml" Id="R320488ac85e54f8c" /><Relationship Type="http://schemas.openxmlformats.org/officeDocument/2006/relationships/footer" Target="footer.xml" Id="R5ab0c3a9846f477e" /><Relationship Type="http://schemas.openxmlformats.org/officeDocument/2006/relationships/footer" Target="footer2.xml" Id="Rebd381e38ee94f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williams, hunter</lastModifiedBy>
  <revision>81</revision>
  <dcterms:created xsi:type="dcterms:W3CDTF">2023-10-13T18:58:00.0000000Z</dcterms:created>
  <dcterms:modified xsi:type="dcterms:W3CDTF">2023-12-11T13:52:51.3418775Z</dcterms:modified>
</coreProperties>
</file>