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page" w:tblpX="523" w:tblpY="3038"/>
        <w:tblW w:w="10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/>
      </w:tblPr>
      <w:tblGrid>
        <w:gridCol w:w="1573"/>
        <w:gridCol w:w="1447"/>
        <w:gridCol w:w="1269"/>
        <w:gridCol w:w="1252"/>
        <w:gridCol w:w="1673"/>
        <w:gridCol w:w="1686"/>
        <w:gridCol w:w="1261"/>
        <w:gridCol w:w="801"/>
      </w:tblGrid>
      <w:tr w:rsidR="00590D91" w:rsidRPr="008C48DB" w:rsidTr="00590D91">
        <w:trPr>
          <w:trHeight w:val="1418"/>
        </w:trPr>
        <w:tc>
          <w:tcPr>
            <w:tcW w:w="1573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bookmarkStart w:id="0" w:name="_GoBack"/>
            <w:bookmarkEnd w:id="0"/>
            <w:r w:rsidRPr="008C48DB"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800523" cy="392952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E_MarchioO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23" cy="39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725040" cy="451062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TA_rgb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19" cy="45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567690" cy="172859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IBM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55" cy="17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609299" cy="451062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rewersofeuro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53" cy="45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758190" cy="151286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E_RG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94" cy="1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728557" cy="257773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P_2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46" cy="2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614257" cy="281689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asyfronti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61" cy="28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 w:themeFill="background1"/>
            <w:vAlign w:val="center"/>
          </w:tcPr>
          <w:p w:rsidR="00590D91" w:rsidRPr="008C48DB" w:rsidRDefault="00590D91" w:rsidP="00590D91">
            <w:pPr>
              <w:autoSpaceDE w:val="0"/>
              <w:autoSpaceDN w:val="0"/>
              <w:adjustRightInd w:val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it-IT"/>
              </w:rPr>
              <w:drawing>
                <wp:inline distT="0" distB="0" distL="0" distR="0">
                  <wp:extent cx="353077" cy="349462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4" cy="3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8DB" w:rsidRDefault="00CA5073" w:rsidP="008657A0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</w:rPr>
      </w:pPr>
      <w:r>
        <w:rPr>
          <w:b/>
          <w:noProof/>
          <w:sz w:val="32"/>
          <w:lang w:eastAsia="it-IT"/>
        </w:rPr>
        <w:drawing>
          <wp:inline distT="0" distB="0" distL="0" distR="0">
            <wp:extent cx="1642774" cy="92413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SSOBIR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75" cy="9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DB" w:rsidRDefault="008C48DB" w:rsidP="008657A0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</w:rPr>
      </w:pPr>
    </w:p>
    <w:p w:rsidR="008657A0" w:rsidRDefault="008657A0" w:rsidP="008657A0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NEL 2014 ESPORTAZIONI BIRRA IN CRESCITA DEL +3,5% </w:t>
      </w:r>
    </w:p>
    <w:p w:rsidR="008657A0" w:rsidRPr="008657A0" w:rsidRDefault="008657A0" w:rsidP="008657A0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E ASSOBIRRA LANCIA LA PRIMA “GUIDA DELL’EXPORT”</w:t>
      </w:r>
    </w:p>
    <w:p w:rsidR="008657A0" w:rsidRPr="00DF7836" w:rsidRDefault="00DF7836" w:rsidP="00EB4333">
      <w:pPr>
        <w:autoSpaceDE w:val="0"/>
        <w:autoSpaceDN w:val="0"/>
        <w:adjustRightInd w:val="0"/>
        <w:spacing w:after="0" w:line="240" w:lineRule="auto"/>
        <w:jc w:val="center"/>
        <w:rPr>
          <w:i/>
          <w:sz w:val="26"/>
        </w:rPr>
      </w:pPr>
      <w:r w:rsidRPr="00DF7836">
        <w:rPr>
          <w:i/>
          <w:sz w:val="26"/>
        </w:rPr>
        <w:t>Gran Bretagna</w:t>
      </w:r>
      <w:r w:rsidR="004370CE">
        <w:rPr>
          <w:i/>
          <w:sz w:val="26"/>
        </w:rPr>
        <w:t xml:space="preserve"> batte</w:t>
      </w:r>
      <w:r w:rsidRPr="00DF7836">
        <w:rPr>
          <w:i/>
          <w:sz w:val="26"/>
        </w:rPr>
        <w:t xml:space="preserve"> Stati Uniti e Paesi Bassi </w:t>
      </w:r>
      <w:r w:rsidR="004370CE">
        <w:rPr>
          <w:i/>
          <w:sz w:val="26"/>
        </w:rPr>
        <w:t>tra le nazioni</w:t>
      </w:r>
      <w:r>
        <w:rPr>
          <w:i/>
          <w:sz w:val="26"/>
        </w:rPr>
        <w:t xml:space="preserve"> dove esport</w:t>
      </w:r>
      <w:r w:rsidR="004370CE">
        <w:rPr>
          <w:i/>
          <w:sz w:val="26"/>
        </w:rPr>
        <w:t>an</w:t>
      </w:r>
      <w:r>
        <w:rPr>
          <w:i/>
          <w:sz w:val="26"/>
        </w:rPr>
        <w:t xml:space="preserve">o maggiormente gli oltre 650 produttori italiani di birra. </w:t>
      </w:r>
      <w:r w:rsidR="00DB4461">
        <w:rPr>
          <w:i/>
          <w:sz w:val="26"/>
        </w:rPr>
        <w:t>E</w:t>
      </w:r>
      <w:r w:rsidR="004370CE">
        <w:rPr>
          <w:i/>
          <w:sz w:val="26"/>
        </w:rPr>
        <w:t xml:space="preserve"> per sostenere il processo di internazionalizzazione, indispensabile per rispondere al calo di consumi interni, AssoBirra</w:t>
      </w:r>
      <w:r w:rsidRPr="00EB4333">
        <w:rPr>
          <w:i/>
          <w:sz w:val="26"/>
        </w:rPr>
        <w:t>, insieme</w:t>
      </w:r>
      <w:r w:rsidR="004370CE">
        <w:rPr>
          <w:i/>
          <w:sz w:val="26"/>
        </w:rPr>
        <w:t xml:space="preserve"> a partner illustri come</w:t>
      </w:r>
      <w:r w:rsidRPr="00EB4333">
        <w:rPr>
          <w:i/>
          <w:sz w:val="26"/>
        </w:rPr>
        <w:t xml:space="preserve"> </w:t>
      </w:r>
      <w:r w:rsidRPr="00EB4333">
        <w:rPr>
          <w:rFonts w:cs="FrutigerLTStd-Cn"/>
          <w:i/>
          <w:sz w:val="26"/>
        </w:rPr>
        <w:t>l’Agenzia I.C.E.</w:t>
      </w:r>
      <w:r w:rsidR="00EB4333">
        <w:rPr>
          <w:rFonts w:cs="FrutigerLTStd-Cn"/>
          <w:i/>
          <w:sz w:val="26"/>
        </w:rPr>
        <w:t>,</w:t>
      </w:r>
      <w:r w:rsidRPr="00EB4333">
        <w:rPr>
          <w:rFonts w:cs="FrutigerLTStd-Cn"/>
          <w:i/>
          <w:sz w:val="26"/>
        </w:rPr>
        <w:t xml:space="preserve"> l’Ufficio Italiano Brevetti e Marchi (U.I.B.M.), </w:t>
      </w:r>
      <w:r w:rsidR="004370CE">
        <w:rPr>
          <w:rFonts w:cs="FrutigerLTStd-Cn"/>
          <w:i/>
          <w:sz w:val="26"/>
        </w:rPr>
        <w:t>i</w:t>
      </w:r>
      <w:r w:rsidRPr="00EB4333">
        <w:rPr>
          <w:rFonts w:cs="FrutigerLTStd-Cn"/>
          <w:i/>
          <w:sz w:val="26"/>
        </w:rPr>
        <w:t xml:space="preserve">l Banco Popolare, SACE, </w:t>
      </w:r>
      <w:proofErr w:type="spellStart"/>
      <w:r w:rsidRPr="00EB4333">
        <w:rPr>
          <w:rFonts w:cs="FrutigerLTStd-Cn"/>
          <w:i/>
          <w:sz w:val="26"/>
        </w:rPr>
        <w:t>Easyfrontier</w:t>
      </w:r>
      <w:proofErr w:type="spellEnd"/>
      <w:r w:rsidR="00EC0B2D">
        <w:rPr>
          <w:rFonts w:cs="FrutigerLTStd-Cn"/>
          <w:i/>
          <w:sz w:val="26"/>
        </w:rPr>
        <w:t xml:space="preserve">, The </w:t>
      </w:r>
      <w:proofErr w:type="spellStart"/>
      <w:r w:rsidR="00EC0B2D">
        <w:rPr>
          <w:rFonts w:cs="FrutigerLTStd-Cn"/>
          <w:i/>
          <w:sz w:val="26"/>
        </w:rPr>
        <w:t>Brewers</w:t>
      </w:r>
      <w:proofErr w:type="spellEnd"/>
      <w:r w:rsidR="00EC0B2D">
        <w:rPr>
          <w:rFonts w:cs="FrutigerLTStd-Cn"/>
          <w:i/>
          <w:sz w:val="26"/>
        </w:rPr>
        <w:t xml:space="preserve"> of Europe</w:t>
      </w:r>
      <w:r w:rsidRPr="00EB4333">
        <w:rPr>
          <w:rFonts w:cs="FrutigerLTStd-Cn"/>
          <w:i/>
          <w:sz w:val="26"/>
        </w:rPr>
        <w:t xml:space="preserve"> e </w:t>
      </w:r>
      <w:r w:rsidR="004370CE">
        <w:rPr>
          <w:rFonts w:cs="FrutigerLTStd-Cn"/>
          <w:i/>
          <w:sz w:val="26"/>
        </w:rPr>
        <w:t>i</w:t>
      </w:r>
      <w:r w:rsidRPr="00EB4333">
        <w:rPr>
          <w:rFonts w:cs="FrutigerLTStd-Cn"/>
          <w:i/>
          <w:sz w:val="26"/>
        </w:rPr>
        <w:t xml:space="preserve">l Centro di Eccellenza per la Ricerca sulla Birra (C.E.R.B.) ha prodotto la prima Guida </w:t>
      </w:r>
      <w:r w:rsidR="00EB4333" w:rsidRPr="00EB4333">
        <w:rPr>
          <w:rFonts w:cs="FrutigerLTStd-Cn"/>
          <w:i/>
          <w:sz w:val="26"/>
        </w:rPr>
        <w:t xml:space="preserve">per le aziende birrarie che intendono avviare un percorso </w:t>
      </w:r>
      <w:r w:rsidR="004370CE">
        <w:rPr>
          <w:rFonts w:cs="FrutigerLTStd-Cn"/>
          <w:i/>
          <w:sz w:val="26"/>
        </w:rPr>
        <w:t>vincente di export</w:t>
      </w:r>
    </w:p>
    <w:p w:rsidR="008657A0" w:rsidRPr="00DF7836" w:rsidRDefault="008657A0" w:rsidP="00E62E11">
      <w:pPr>
        <w:autoSpaceDE w:val="0"/>
        <w:autoSpaceDN w:val="0"/>
        <w:adjustRightInd w:val="0"/>
        <w:spacing w:after="0" w:line="240" w:lineRule="auto"/>
        <w:jc w:val="both"/>
        <w:rPr>
          <w:i/>
          <w:sz w:val="26"/>
        </w:rPr>
      </w:pPr>
    </w:p>
    <w:p w:rsidR="00F21270" w:rsidRPr="00941577" w:rsidRDefault="00F66FBC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  <w:r w:rsidRPr="00F66FBC">
        <w:rPr>
          <w:i/>
        </w:rPr>
        <w:t xml:space="preserve">Milano 01/10/2015 </w:t>
      </w:r>
      <w:r>
        <w:t xml:space="preserve">- </w:t>
      </w:r>
      <w:r w:rsidR="002B2FD4" w:rsidRPr="00054F35">
        <w:rPr>
          <w:b/>
        </w:rPr>
        <w:t>Poco meno di 2 milioni di ettolitri</w:t>
      </w:r>
      <w:r w:rsidR="002B2FD4" w:rsidRPr="00941577">
        <w:t>. A tanto ammontano</w:t>
      </w:r>
      <w:r w:rsidR="006B2F42">
        <w:t>,</w:t>
      </w:r>
      <w:r w:rsidR="002B2FD4" w:rsidRPr="00941577">
        <w:t xml:space="preserve"> </w:t>
      </w:r>
      <w:r w:rsidR="002D2E93" w:rsidRPr="00941577">
        <w:t>nel 2014</w:t>
      </w:r>
      <w:r w:rsidR="006B2F42">
        <w:t>,</w:t>
      </w:r>
      <w:r w:rsidR="002D2E93">
        <w:t xml:space="preserve"> </w:t>
      </w:r>
      <w:r w:rsidR="002B2FD4" w:rsidRPr="00941577">
        <w:t>le</w:t>
      </w:r>
      <w:r w:rsidR="003034D4" w:rsidRPr="00941577">
        <w:t xml:space="preserve"> </w:t>
      </w:r>
      <w:r w:rsidR="002B2FD4" w:rsidRPr="00054F35">
        <w:rPr>
          <w:b/>
        </w:rPr>
        <w:t xml:space="preserve">esportazioni </w:t>
      </w:r>
      <w:r w:rsidR="002D2E93" w:rsidRPr="00054F35">
        <w:rPr>
          <w:b/>
        </w:rPr>
        <w:t xml:space="preserve">italiane </w:t>
      </w:r>
      <w:r w:rsidR="002B2FD4" w:rsidRPr="00054F35">
        <w:rPr>
          <w:b/>
        </w:rPr>
        <w:t>di birra</w:t>
      </w:r>
      <w:r w:rsidR="00B6796E" w:rsidRPr="00054F35">
        <w:rPr>
          <w:b/>
        </w:rPr>
        <w:t xml:space="preserve"> nel mondo</w:t>
      </w:r>
      <w:r w:rsidR="003034D4" w:rsidRPr="00941577">
        <w:t xml:space="preserve">. Un dato in </w:t>
      </w:r>
      <w:r w:rsidR="003034D4" w:rsidRPr="00054F35">
        <w:rPr>
          <w:b/>
        </w:rPr>
        <w:t>crescita del +3,5% rispetto al 2013</w:t>
      </w:r>
      <w:r w:rsidR="00054F35">
        <w:t xml:space="preserve"> (</w:t>
      </w:r>
      <w:r w:rsidR="002502E7">
        <w:t>dopo due anni di flessione)</w:t>
      </w:r>
      <w:r w:rsidR="00F21270" w:rsidRPr="00941577">
        <w:t>,</w:t>
      </w:r>
      <w:r w:rsidR="003034D4" w:rsidRPr="00941577">
        <w:t xml:space="preserve"> che ha aiutato a bilanciare</w:t>
      </w:r>
      <w:r w:rsidR="00054F35">
        <w:t xml:space="preserve"> - almeno in parte -</w:t>
      </w:r>
      <w:r w:rsidR="003034D4" w:rsidRPr="00941577">
        <w:t xml:space="preserve"> un andamento dei </w:t>
      </w:r>
      <w:r w:rsidR="002B2FD4" w:rsidRPr="00941577">
        <w:t>consum</w:t>
      </w:r>
      <w:r w:rsidR="003034D4" w:rsidRPr="00941577">
        <w:t xml:space="preserve">i </w:t>
      </w:r>
      <w:r w:rsidR="00E81B2D">
        <w:t xml:space="preserve">interni </w:t>
      </w:r>
      <w:r w:rsidR="003034D4" w:rsidRPr="00941577">
        <w:t>di birra so</w:t>
      </w:r>
      <w:r w:rsidR="00054F35">
        <w:t>stanzialmente “piatti</w:t>
      </w:r>
      <w:r w:rsidR="003034D4" w:rsidRPr="0024194F">
        <w:t>”</w:t>
      </w:r>
      <w:r w:rsidR="00054F35">
        <w:t xml:space="preserve"> da 10 anni</w:t>
      </w:r>
      <w:r w:rsidR="003034D4" w:rsidRPr="0024194F">
        <w:t>.</w:t>
      </w:r>
      <w:r w:rsidR="00E81B2D" w:rsidRPr="0024194F">
        <w:t xml:space="preserve"> L’Europa resta il principale destinatario dei nostri prodotti birrari: </w:t>
      </w:r>
      <w:r w:rsidR="00E81B2D" w:rsidRPr="0024194F">
        <w:rPr>
          <w:szCs w:val="26"/>
        </w:rPr>
        <w:t>1,67 milioni di ettolitri sono andati proprio lì (pari al 76,2% del totale</w:t>
      </w:r>
      <w:r w:rsidR="00A35798" w:rsidRPr="0024194F">
        <w:rPr>
          <w:szCs w:val="26"/>
        </w:rPr>
        <w:t xml:space="preserve"> esportato</w:t>
      </w:r>
      <w:r w:rsidR="0048738B">
        <w:rPr>
          <w:szCs w:val="26"/>
        </w:rPr>
        <w:t>, ossia 8 punti percentuali in più rispetto al 2013</w:t>
      </w:r>
      <w:r w:rsidR="00E81B2D" w:rsidRPr="0024194F">
        <w:rPr>
          <w:szCs w:val="26"/>
        </w:rPr>
        <w:t>).</w:t>
      </w:r>
      <w:r w:rsidR="00A9000A">
        <w:rPr>
          <w:szCs w:val="26"/>
        </w:rPr>
        <w:t xml:space="preserve"> Nel vecchio continente la </w:t>
      </w:r>
      <w:r w:rsidR="00A9000A" w:rsidRPr="00054F35">
        <w:rPr>
          <w:b/>
          <w:szCs w:val="26"/>
        </w:rPr>
        <w:t>Gran Bretagna (oltre 1 milione di ettolitri) batte Paesi Bassi</w:t>
      </w:r>
      <w:r w:rsidR="008D20A3" w:rsidRPr="00054F35">
        <w:rPr>
          <w:b/>
          <w:szCs w:val="26"/>
        </w:rPr>
        <w:t xml:space="preserve"> (115mila ettolitri)</w:t>
      </w:r>
      <w:r w:rsidR="00A9000A" w:rsidRPr="00054F35">
        <w:rPr>
          <w:b/>
          <w:szCs w:val="26"/>
        </w:rPr>
        <w:t>, Francia</w:t>
      </w:r>
      <w:r w:rsidR="008D20A3" w:rsidRPr="00054F35">
        <w:rPr>
          <w:b/>
          <w:szCs w:val="26"/>
        </w:rPr>
        <w:t xml:space="preserve"> (90mila)</w:t>
      </w:r>
      <w:r w:rsidR="00A9000A" w:rsidRPr="00054F35">
        <w:rPr>
          <w:b/>
          <w:szCs w:val="26"/>
        </w:rPr>
        <w:t xml:space="preserve"> e Germania</w:t>
      </w:r>
      <w:r w:rsidR="008D20A3" w:rsidRPr="00054F35">
        <w:rPr>
          <w:b/>
          <w:szCs w:val="26"/>
        </w:rPr>
        <w:t xml:space="preserve"> (33mila)</w:t>
      </w:r>
      <w:r w:rsidR="00A9000A" w:rsidRPr="00054F35">
        <w:rPr>
          <w:b/>
          <w:szCs w:val="26"/>
        </w:rPr>
        <w:t>, fra le mete dove esportiamo maggiormente</w:t>
      </w:r>
      <w:r w:rsidR="00A9000A">
        <w:rPr>
          <w:szCs w:val="26"/>
        </w:rPr>
        <w:t>.</w:t>
      </w:r>
      <w:r w:rsidR="00E81B2D" w:rsidRPr="0024194F">
        <w:rPr>
          <w:szCs w:val="26"/>
        </w:rPr>
        <w:t xml:space="preserve"> Guardando fuori dai confini UE, invece, meglio </w:t>
      </w:r>
      <w:r w:rsidR="007529AA">
        <w:rPr>
          <w:szCs w:val="26"/>
        </w:rPr>
        <w:t xml:space="preserve">gli </w:t>
      </w:r>
      <w:r w:rsidR="007529AA" w:rsidRPr="00054F35">
        <w:rPr>
          <w:b/>
          <w:szCs w:val="26"/>
        </w:rPr>
        <w:t>USA (162mila ettolitri esportati) dell’Australia</w:t>
      </w:r>
      <w:r w:rsidR="007611A9" w:rsidRPr="00054F35">
        <w:rPr>
          <w:b/>
          <w:szCs w:val="26"/>
        </w:rPr>
        <w:t xml:space="preserve"> (oltre 40mila)</w:t>
      </w:r>
      <w:r w:rsidR="00E81B2D" w:rsidRPr="0024194F">
        <w:rPr>
          <w:szCs w:val="26"/>
        </w:rPr>
        <w:t xml:space="preserve">. </w:t>
      </w:r>
      <w:r w:rsidR="00054F35">
        <w:rPr>
          <w:rFonts w:cs="FrutigerLTStd-Cn"/>
        </w:rPr>
        <w:t>Insomma, p</w:t>
      </w:r>
      <w:r w:rsidR="004B5F52" w:rsidRPr="0024194F">
        <w:rPr>
          <w:rFonts w:cs="FrutigerLTStd-Cn"/>
        </w:rPr>
        <w:t>e</w:t>
      </w:r>
      <w:r w:rsidR="00054F35">
        <w:rPr>
          <w:rFonts w:cs="FrutigerLTStd-Cn"/>
        </w:rPr>
        <w:t>r</w:t>
      </w:r>
      <w:r w:rsidR="004B5F52" w:rsidRPr="0024194F">
        <w:rPr>
          <w:rFonts w:cs="FrutigerLTStd-Cn"/>
        </w:rPr>
        <w:t xml:space="preserve"> </w:t>
      </w:r>
      <w:r w:rsidR="00054F35">
        <w:rPr>
          <w:rFonts w:cs="FrutigerLTStd-Cn"/>
        </w:rPr>
        <w:t xml:space="preserve">le </w:t>
      </w:r>
      <w:r w:rsidR="004B5F52" w:rsidRPr="0024194F">
        <w:rPr>
          <w:rFonts w:cs="FrutigerLTStd-Cn"/>
        </w:rPr>
        <w:t xml:space="preserve">oltre 650 aziende birrarie italiane </w:t>
      </w:r>
      <w:r w:rsidR="00054F35">
        <w:rPr>
          <w:rFonts w:cs="FrutigerLTStd-Cn"/>
        </w:rPr>
        <w:t>appare sempre</w:t>
      </w:r>
      <w:r w:rsidR="0022326D">
        <w:rPr>
          <w:rFonts w:cs="FrutigerLTStd-Cn"/>
        </w:rPr>
        <w:t xml:space="preserve"> </w:t>
      </w:r>
      <w:r w:rsidR="00054F35">
        <w:rPr>
          <w:rFonts w:cs="FrutigerLTStd-Cn"/>
        </w:rPr>
        <w:t xml:space="preserve">più </w:t>
      </w:r>
      <w:r w:rsidR="0022326D">
        <w:rPr>
          <w:rFonts w:cs="FrutigerLTStd-Cn"/>
        </w:rPr>
        <w:t>obbligat</w:t>
      </w:r>
      <w:r w:rsidR="00054F35">
        <w:rPr>
          <w:rFonts w:cs="FrutigerLTStd-Cn"/>
        </w:rPr>
        <w:t>orio</w:t>
      </w:r>
      <w:r w:rsidR="0022326D">
        <w:rPr>
          <w:rFonts w:cs="FrutigerLTStd-Cn"/>
        </w:rPr>
        <w:t xml:space="preserve"> </w:t>
      </w:r>
      <w:r w:rsidR="004B5F52" w:rsidRPr="0024194F">
        <w:rPr>
          <w:rFonts w:cs="FrutigerLTStd-Cn"/>
        </w:rPr>
        <w:t>guardare oltre confine</w:t>
      </w:r>
      <w:r w:rsidR="00054F35">
        <w:rPr>
          <w:rFonts w:cs="FrutigerLTStd-Cn"/>
        </w:rPr>
        <w:t xml:space="preserve"> per rafforzare il proprio business … Ma dov’</w:t>
      </w:r>
      <w:r w:rsidR="0039598A" w:rsidRPr="0024194F">
        <w:rPr>
          <w:rFonts w:cs="FrutigerLTStd-Cn"/>
        </w:rPr>
        <w:t>è meglio andare a esportare i nostri prodotti? Cosa</w:t>
      </w:r>
      <w:r w:rsidR="0039598A">
        <w:rPr>
          <w:rFonts w:cs="FrutigerLTStd-Cn"/>
        </w:rPr>
        <w:t xml:space="preserve"> bisogna fare per uscire dai confini nazionali? Cosa indicare sulle etichette e come “sdoganare un prodotto”? Come reperire le garanzie economiche necessarie per sostenere quest</w:t>
      </w:r>
      <w:r w:rsidR="00054F35">
        <w:rPr>
          <w:rFonts w:cs="FrutigerLTStd-Cn"/>
        </w:rPr>
        <w:t>’attività</w:t>
      </w:r>
      <w:r w:rsidR="0039598A">
        <w:rPr>
          <w:rFonts w:cs="FrutigerLTStd-Cn"/>
        </w:rPr>
        <w:t xml:space="preserve">? </w:t>
      </w:r>
      <w:r w:rsidR="00F21270" w:rsidRPr="00054F35">
        <w:rPr>
          <w:rFonts w:cs="FrutigerLTStd-Cn"/>
          <w:b/>
        </w:rPr>
        <w:t>AssoBirra</w:t>
      </w:r>
      <w:r w:rsidR="00054F35" w:rsidRPr="00054F35">
        <w:rPr>
          <w:rFonts w:cs="FrutigerLTStd-Cn"/>
          <w:b/>
        </w:rPr>
        <w:t>, insieme ad illustri partner</w:t>
      </w:r>
      <w:r w:rsidR="00054F35">
        <w:rPr>
          <w:rFonts w:cs="FrutigerLTStd-Cn"/>
        </w:rPr>
        <w:t>,</w:t>
      </w:r>
      <w:r w:rsidR="0039598A">
        <w:rPr>
          <w:rFonts w:cs="FrutigerLTStd-Cn"/>
        </w:rPr>
        <w:t xml:space="preserve"> ha risposto a tutte queste richieste dei produttori, grandi e piccoli,</w:t>
      </w:r>
      <w:r w:rsidR="00F21270" w:rsidRPr="00941577">
        <w:rPr>
          <w:rFonts w:cs="FrutigerLTStd-Cn"/>
        </w:rPr>
        <w:t xml:space="preserve"> realizza</w:t>
      </w:r>
      <w:r w:rsidR="0039598A">
        <w:rPr>
          <w:rFonts w:cs="FrutigerLTStd-Cn"/>
        </w:rPr>
        <w:t>ndo</w:t>
      </w:r>
      <w:r w:rsidR="00F21270" w:rsidRPr="00941577">
        <w:rPr>
          <w:rFonts w:cs="FrutigerLTStd-Cn"/>
        </w:rPr>
        <w:t xml:space="preserve"> la</w:t>
      </w:r>
      <w:r w:rsidR="0039598A">
        <w:rPr>
          <w:rFonts w:cs="FrutigerLTStd-Cn"/>
        </w:rPr>
        <w:t xml:space="preserve"> </w:t>
      </w:r>
      <w:r w:rsidR="0039598A" w:rsidRPr="00054F35">
        <w:rPr>
          <w:rFonts w:cs="FrutigerLTStd-Cn"/>
          <w:b/>
        </w:rPr>
        <w:t>prima</w:t>
      </w:r>
      <w:r w:rsidR="00F21270" w:rsidRPr="00054F35">
        <w:rPr>
          <w:rFonts w:cs="FrutigerLTStd-Cn"/>
          <w:b/>
        </w:rPr>
        <w:t xml:space="preserve"> “Guida </w:t>
      </w:r>
      <w:r w:rsidR="0039598A" w:rsidRPr="00054F35">
        <w:rPr>
          <w:rFonts w:cs="FrutigerLTStd-Cn"/>
          <w:b/>
        </w:rPr>
        <w:t>dell’</w:t>
      </w:r>
      <w:r w:rsidR="00054F35">
        <w:rPr>
          <w:rFonts w:cs="FrutigerLTStd-Cn"/>
          <w:b/>
        </w:rPr>
        <w:t>E</w:t>
      </w:r>
      <w:r w:rsidR="00F21270" w:rsidRPr="00054F35">
        <w:rPr>
          <w:rFonts w:cs="FrutigerLTStd-Cn"/>
          <w:b/>
        </w:rPr>
        <w:t>xport”</w:t>
      </w:r>
      <w:r w:rsidR="00F21270" w:rsidRPr="00941577">
        <w:rPr>
          <w:rFonts w:cs="FrutigerLTStd-Cn"/>
        </w:rPr>
        <w:t xml:space="preserve">, </w:t>
      </w:r>
      <w:r w:rsidR="0039598A">
        <w:rPr>
          <w:rFonts w:cs="FrutigerLTStd-Cn"/>
        </w:rPr>
        <w:t>un</w:t>
      </w:r>
      <w:r w:rsidR="00F21270" w:rsidRPr="00941577">
        <w:rPr>
          <w:rFonts w:cs="FrutigerLTStd-Cn"/>
        </w:rPr>
        <w:t xml:space="preserve"> manuale </w:t>
      </w:r>
      <w:r w:rsidR="0039598A">
        <w:rPr>
          <w:rFonts w:cs="FrutigerLTStd-Cn"/>
        </w:rPr>
        <w:t xml:space="preserve">unico nel suo genere </w:t>
      </w:r>
      <w:r w:rsidR="00F21270" w:rsidRPr="00941577">
        <w:rPr>
          <w:rFonts w:cs="FrutigerLTStd-Cn"/>
        </w:rPr>
        <w:t>destinato alle aziende birrarie del nostro Paese per sostenere il processo d’internazionalizzazione del settore.</w:t>
      </w:r>
    </w:p>
    <w:p w:rsidR="00F21270" w:rsidRPr="00941577" w:rsidRDefault="00F21270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</w:p>
    <w:p w:rsidR="00F21270" w:rsidRDefault="00E62E11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  <w:r w:rsidRPr="00941577">
        <w:rPr>
          <w:rFonts w:cs="FrutigerLTStd-Cn"/>
        </w:rPr>
        <w:t xml:space="preserve">La pubblicazione è stata presentata oggi ad Expo alla presenza dei partner </w:t>
      </w:r>
      <w:r w:rsidR="00F21270" w:rsidRPr="00941577">
        <w:rPr>
          <w:rFonts w:cs="FrutigerLTStd-Cn"/>
        </w:rPr>
        <w:t>che</w:t>
      </w:r>
      <w:r w:rsidRPr="00941577">
        <w:rPr>
          <w:rFonts w:cs="FrutigerLTStd-Cn"/>
        </w:rPr>
        <w:t>, con il loro supporto,</w:t>
      </w:r>
      <w:r w:rsidR="00F21270" w:rsidRPr="00941577">
        <w:rPr>
          <w:rFonts w:cs="FrutigerLTStd-Cn"/>
        </w:rPr>
        <w:t xml:space="preserve"> possono </w:t>
      </w:r>
      <w:r w:rsidRPr="00941577">
        <w:rPr>
          <w:rFonts w:cs="FrutigerLTStd-Cn"/>
        </w:rPr>
        <w:t xml:space="preserve">sostenere </w:t>
      </w:r>
      <w:r w:rsidR="00F21270" w:rsidRPr="00941577">
        <w:rPr>
          <w:rFonts w:cs="FrutigerLTStd-Cn"/>
        </w:rPr>
        <w:t>efficacemente l’esportazione</w:t>
      </w:r>
      <w:r w:rsidRPr="00941577">
        <w:rPr>
          <w:rFonts w:cs="FrutigerLTStd-Cn"/>
        </w:rPr>
        <w:t xml:space="preserve"> di birra</w:t>
      </w:r>
      <w:r w:rsidR="00F21270" w:rsidRPr="00941577">
        <w:rPr>
          <w:rFonts w:cs="FrutigerLTStd-Cn"/>
        </w:rPr>
        <w:t xml:space="preserve">: </w:t>
      </w:r>
      <w:r w:rsidR="00F21270" w:rsidRPr="00EC0B2D">
        <w:rPr>
          <w:rFonts w:cs="FrutigerLTStd-Cn"/>
          <w:b/>
        </w:rPr>
        <w:t>l’Agenzia I.C.E.</w:t>
      </w:r>
      <w:r w:rsidR="00F21270" w:rsidRPr="00941577">
        <w:rPr>
          <w:rFonts w:cs="FrutigerLTStd-Cn"/>
        </w:rPr>
        <w:t xml:space="preserve"> e la sua rete di uffici in tutti i Paesi del mondo; l’</w:t>
      </w:r>
      <w:r w:rsidR="00F21270" w:rsidRPr="00EC0B2D">
        <w:rPr>
          <w:rFonts w:cs="FrutigerLTStd-Cn"/>
          <w:b/>
        </w:rPr>
        <w:t>Ufficio Italiano Brevetti e Marchi (U.I.B.M.)</w:t>
      </w:r>
      <w:r w:rsidR="00F21270" w:rsidRPr="00941577">
        <w:rPr>
          <w:rFonts w:cs="FrutigerLTStd-Cn"/>
        </w:rPr>
        <w:t xml:space="preserve"> per la tutela della proprietà industriale; il </w:t>
      </w:r>
      <w:r w:rsidR="00F21270" w:rsidRPr="00EC0B2D">
        <w:rPr>
          <w:rFonts w:cs="FrutigerLTStd-Cn"/>
          <w:b/>
        </w:rPr>
        <w:t>Banco Popolare</w:t>
      </w:r>
      <w:r w:rsidR="00F21270" w:rsidRPr="00941577">
        <w:rPr>
          <w:rFonts w:cs="FrutigerLTStd-Cn"/>
        </w:rPr>
        <w:t xml:space="preserve"> per i pagamenti internazionali; </w:t>
      </w:r>
      <w:r w:rsidR="00F21270" w:rsidRPr="00EC0B2D">
        <w:rPr>
          <w:rFonts w:cs="FrutigerLTStd-Cn"/>
          <w:b/>
        </w:rPr>
        <w:t>SACE</w:t>
      </w:r>
      <w:r w:rsidR="00F21270" w:rsidRPr="00941577">
        <w:rPr>
          <w:rFonts w:cs="FrutigerLTStd-Cn"/>
        </w:rPr>
        <w:t xml:space="preserve"> </w:t>
      </w:r>
      <w:r w:rsidR="00360FB7" w:rsidRPr="00360FB7">
        <w:rPr>
          <w:rFonts w:cs="FrutigerLTStd-Cn"/>
        </w:rPr>
        <w:t xml:space="preserve">per i servizi </w:t>
      </w:r>
      <w:proofErr w:type="spellStart"/>
      <w:r w:rsidR="00360FB7" w:rsidRPr="00360FB7">
        <w:rPr>
          <w:rFonts w:cs="FrutigerLTStd-Cn"/>
        </w:rPr>
        <w:t>assicurativo-finanziari</w:t>
      </w:r>
      <w:proofErr w:type="spellEnd"/>
      <w:r w:rsidR="00360FB7" w:rsidRPr="00360FB7">
        <w:rPr>
          <w:rFonts w:cs="FrutigerLTStd-Cn"/>
        </w:rPr>
        <w:t xml:space="preserve"> a sostegno dell’export e dell’internazionalizzazione</w:t>
      </w:r>
      <w:r w:rsidR="00E6242D">
        <w:rPr>
          <w:rFonts w:cs="FrutigerLTStd-Cn"/>
        </w:rPr>
        <w:t xml:space="preserve">; </w:t>
      </w:r>
      <w:proofErr w:type="spellStart"/>
      <w:r w:rsidR="00E6242D" w:rsidRPr="00EC0B2D">
        <w:rPr>
          <w:rFonts w:cs="FrutigerLTStd-Cn"/>
          <w:b/>
        </w:rPr>
        <w:t>Easyf</w:t>
      </w:r>
      <w:r w:rsidR="00F21270" w:rsidRPr="00EC0B2D">
        <w:rPr>
          <w:rFonts w:cs="FrutigerLTStd-Cn"/>
          <w:b/>
        </w:rPr>
        <w:t>rontier</w:t>
      </w:r>
      <w:proofErr w:type="spellEnd"/>
      <w:r w:rsidR="00F21270" w:rsidRPr="00941577">
        <w:rPr>
          <w:rFonts w:cs="FrutigerLTStd-Cn"/>
        </w:rPr>
        <w:t xml:space="preserve"> per le pratiche doganali; il </w:t>
      </w:r>
      <w:r w:rsidR="00F21270" w:rsidRPr="00EC0B2D">
        <w:rPr>
          <w:rFonts w:cs="FrutigerLTStd-Cn"/>
          <w:b/>
        </w:rPr>
        <w:t>Centro di Eccellenza per la</w:t>
      </w:r>
      <w:r w:rsidRPr="00EC0B2D">
        <w:rPr>
          <w:rFonts w:cs="FrutigerLTStd-Cn"/>
          <w:b/>
        </w:rPr>
        <w:t xml:space="preserve"> </w:t>
      </w:r>
      <w:r w:rsidR="00F21270" w:rsidRPr="00EC0B2D">
        <w:rPr>
          <w:rFonts w:cs="FrutigerLTStd-Cn"/>
          <w:b/>
        </w:rPr>
        <w:t>Ricerca sulla Birra (C.E.R.B.)</w:t>
      </w:r>
      <w:r w:rsidR="00F21270" w:rsidRPr="00941577">
        <w:rPr>
          <w:rFonts w:cs="FrutigerLTStd-Cn"/>
        </w:rPr>
        <w:t xml:space="preserve"> per quanto riguarda le analisi per</w:t>
      </w:r>
      <w:r w:rsidRPr="00941577">
        <w:rPr>
          <w:rFonts w:cs="FrutigerLTStd-Cn"/>
        </w:rPr>
        <w:t xml:space="preserve"> </w:t>
      </w:r>
      <w:r w:rsidR="00F21270" w:rsidRPr="00941577">
        <w:rPr>
          <w:rFonts w:cs="FrutigerLTStd-Cn"/>
        </w:rPr>
        <w:t xml:space="preserve">l’export; il </w:t>
      </w:r>
      <w:proofErr w:type="spellStart"/>
      <w:r w:rsidR="00F21270" w:rsidRPr="00EC0B2D">
        <w:rPr>
          <w:rFonts w:cs="FrutigerLTStd-Cn"/>
          <w:b/>
        </w:rPr>
        <w:t>Brewers</w:t>
      </w:r>
      <w:proofErr w:type="spellEnd"/>
      <w:r w:rsidR="00F21270" w:rsidRPr="00EC0B2D">
        <w:rPr>
          <w:rFonts w:cs="FrutigerLTStd-Cn"/>
          <w:b/>
        </w:rPr>
        <w:t xml:space="preserve"> of Europe</w:t>
      </w:r>
      <w:r w:rsidR="00F21270" w:rsidRPr="00941577">
        <w:rPr>
          <w:rFonts w:cs="FrutigerLTStd-Cn"/>
        </w:rPr>
        <w:t xml:space="preserve"> per conoscere i livelli delle accise e dell’IVA nei vari Paesi comunitari; l’</w:t>
      </w:r>
      <w:r w:rsidR="00F21270" w:rsidRPr="00710A3C">
        <w:rPr>
          <w:rFonts w:cs="FrutigerLTStd-Cn"/>
          <w:b/>
        </w:rPr>
        <w:t>Avv.</w:t>
      </w:r>
      <w:r w:rsidRPr="00710A3C">
        <w:rPr>
          <w:rFonts w:cs="FrutigerLTStd-Cn"/>
          <w:b/>
        </w:rPr>
        <w:t xml:space="preserve"> </w:t>
      </w:r>
      <w:r w:rsidR="00F21270" w:rsidRPr="00710A3C">
        <w:rPr>
          <w:rFonts w:cs="FrutigerLTStd-Cn"/>
          <w:b/>
        </w:rPr>
        <w:t xml:space="preserve">Alessandro </w:t>
      </w:r>
      <w:proofErr w:type="spellStart"/>
      <w:r w:rsidR="00F21270" w:rsidRPr="00710A3C">
        <w:rPr>
          <w:rFonts w:cs="FrutigerLTStd-Cn"/>
          <w:b/>
        </w:rPr>
        <w:t>Artom</w:t>
      </w:r>
      <w:proofErr w:type="spellEnd"/>
      <w:r w:rsidR="00F21270" w:rsidRPr="00941577">
        <w:rPr>
          <w:rFonts w:cs="FrutigerLTStd-Cn"/>
        </w:rPr>
        <w:t xml:space="preserve"> per la supervisione degli aspetti tecnici e legali degli argomenti trattati.</w:t>
      </w:r>
      <w:r w:rsidR="00941577">
        <w:rPr>
          <w:rFonts w:cs="FrutigerLTStd-Cn"/>
        </w:rPr>
        <w:t xml:space="preserve"> </w:t>
      </w:r>
      <w:r w:rsidR="00F21270" w:rsidRPr="00941577">
        <w:rPr>
          <w:rFonts w:cs="FrutigerLTStd-Cn"/>
        </w:rPr>
        <w:t>La Guida si divide in due parti: la prima affronta temi più generali e la seconda approfondisce i singoli mercati.</w:t>
      </w:r>
    </w:p>
    <w:p w:rsidR="008C48DB" w:rsidRDefault="008C48DB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</w:p>
    <w:p w:rsidR="008C48DB" w:rsidRDefault="008C48DB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</w:p>
    <w:p w:rsidR="008C48DB" w:rsidRPr="00941577" w:rsidRDefault="008C48DB" w:rsidP="00E62E1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</w:rPr>
      </w:pPr>
    </w:p>
    <w:p w:rsidR="000F28F2" w:rsidRDefault="000F28F2" w:rsidP="004B5F52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color w:val="000000"/>
        </w:rPr>
      </w:pPr>
    </w:p>
    <w:p w:rsidR="003B6B18" w:rsidRPr="00B80C6A" w:rsidRDefault="000F28F2" w:rsidP="004B5F52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b/>
          <w:smallCaps/>
          <w:color w:val="E36C0A" w:themeColor="accent6" w:themeShade="BF"/>
          <w:sz w:val="24"/>
        </w:rPr>
      </w:pPr>
      <w:r w:rsidRPr="00B80C6A">
        <w:rPr>
          <w:rFonts w:cs="FrutigerLTStd-Cn"/>
          <w:b/>
          <w:smallCaps/>
          <w:color w:val="E36C0A" w:themeColor="accent6" w:themeShade="BF"/>
          <w:sz w:val="24"/>
        </w:rPr>
        <w:t>Esportazioni vs Importazioni, un bilancio negativo</w:t>
      </w:r>
    </w:p>
    <w:p w:rsidR="005C5FE7" w:rsidRDefault="008912BA" w:rsidP="005C5FE7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  <w:r>
        <w:t>Per comprendere meglio l’importanza sempre crescente che le esportazioni stanno ricoprendo nel settore birrario può essere utile guardare</w:t>
      </w:r>
      <w:r w:rsidR="00E81B2D" w:rsidRPr="00B80C6A">
        <w:t xml:space="preserve"> a</w:t>
      </w:r>
      <w:r w:rsidR="00E81B2D" w:rsidRPr="00B80C6A">
        <w:rPr>
          <w:rFonts w:cs="FrutigerLTStd-Cn"/>
        </w:rPr>
        <w:t>l conto delle partite correnti della birra nel nostro Paese</w:t>
      </w:r>
      <w:r w:rsidR="007F4B31">
        <w:rPr>
          <w:rFonts w:cs="FrutigerLTStd-Cn"/>
        </w:rPr>
        <w:t>. I dati parlano di</w:t>
      </w:r>
      <w:r w:rsidR="00E81B2D" w:rsidRPr="00B80C6A">
        <w:rPr>
          <w:rFonts w:cs="FrutigerLTStd-Cn"/>
        </w:rPr>
        <w:t xml:space="preserve"> un segno pesantemente negativo</w:t>
      </w:r>
      <w:r w:rsidR="0014414F">
        <w:rPr>
          <w:rFonts w:cs="FrutigerLTStd-Cn"/>
        </w:rPr>
        <w:t>,</w:t>
      </w:r>
      <w:r w:rsidR="00A35798" w:rsidRPr="0014414F">
        <w:rPr>
          <w:rFonts w:cs="FrutigerLTStd-Cn"/>
        </w:rPr>
        <w:t xml:space="preserve"> dovuto soprattutto a </w:t>
      </w:r>
      <w:r w:rsidR="00E81B2D" w:rsidRPr="0014414F">
        <w:rPr>
          <w:rFonts w:cs="FrutigerLTStd-Cn"/>
        </w:rPr>
        <w:t>importazioni</w:t>
      </w:r>
      <w:r w:rsidR="00A35798" w:rsidRPr="0014414F">
        <w:rPr>
          <w:rFonts w:cs="FrutigerLTStd-Cn"/>
        </w:rPr>
        <w:t xml:space="preserve"> che</w:t>
      </w:r>
      <w:r w:rsidR="00E81B2D" w:rsidRPr="0014414F">
        <w:rPr>
          <w:rFonts w:cs="FrutigerLTStd-Cn"/>
        </w:rPr>
        <w:t xml:space="preserve"> si attestano su valori tre volte più grandi di quelli dell’export</w:t>
      </w:r>
      <w:r w:rsidR="007F4B31">
        <w:rPr>
          <w:rFonts w:cs="FrutigerLTStd-Cn"/>
        </w:rPr>
        <w:t>: oggi s</w:t>
      </w:r>
      <w:r w:rsidR="007F4B31">
        <w:rPr>
          <w:rFonts w:cs="Times New Roman"/>
          <w:szCs w:val="26"/>
          <w:lang w:eastAsia="it-IT"/>
        </w:rPr>
        <w:t>iamo a</w:t>
      </w:r>
      <w:r w:rsidR="002B2FD4" w:rsidRPr="0014414F">
        <w:rPr>
          <w:szCs w:val="26"/>
        </w:rPr>
        <w:t xml:space="preserve"> 6.203.000 ettolitri</w:t>
      </w:r>
      <w:r w:rsidR="0057680B" w:rsidRPr="0014414F">
        <w:rPr>
          <w:szCs w:val="26"/>
        </w:rPr>
        <w:t xml:space="preserve"> importati</w:t>
      </w:r>
      <w:r w:rsidR="002B2FD4" w:rsidRPr="0014414F">
        <w:rPr>
          <w:szCs w:val="26"/>
        </w:rPr>
        <w:t> (-0,2% rispetto al 2013 e +0,8% sul 2012).</w:t>
      </w:r>
      <w:r w:rsidR="00385FE8" w:rsidRPr="0014414F">
        <w:rPr>
          <w:szCs w:val="26"/>
        </w:rPr>
        <w:t xml:space="preserve"> “</w:t>
      </w:r>
      <w:r w:rsidR="00385FE8" w:rsidRPr="000705C2">
        <w:rPr>
          <w:i/>
          <w:szCs w:val="26"/>
        </w:rPr>
        <w:t xml:space="preserve">Questo andamento </w:t>
      </w:r>
      <w:r w:rsidR="000705C2">
        <w:rPr>
          <w:i/>
          <w:szCs w:val="26"/>
        </w:rPr>
        <w:t xml:space="preserve">- </w:t>
      </w:r>
      <w:r w:rsidR="007F4B31">
        <w:rPr>
          <w:szCs w:val="26"/>
        </w:rPr>
        <w:t>comment</w:t>
      </w:r>
      <w:r w:rsidR="000705C2" w:rsidRPr="000705C2">
        <w:rPr>
          <w:szCs w:val="26"/>
        </w:rPr>
        <w:t>a</w:t>
      </w:r>
      <w:r w:rsidR="000705C2">
        <w:rPr>
          <w:i/>
          <w:szCs w:val="26"/>
        </w:rPr>
        <w:t xml:space="preserve"> </w:t>
      </w:r>
      <w:r w:rsidR="00344CA6">
        <w:rPr>
          <w:rFonts w:cs="FrutigerLTStd-BoldCn"/>
          <w:b/>
          <w:bCs/>
          <w:szCs w:val="24"/>
        </w:rPr>
        <w:t>Filippo Terzaghi</w:t>
      </w:r>
      <w:r w:rsidR="000705C2" w:rsidRPr="0014414F">
        <w:rPr>
          <w:rFonts w:cs="FrutigerLTStd-BoldCn"/>
          <w:b/>
          <w:bCs/>
          <w:szCs w:val="24"/>
        </w:rPr>
        <w:t>, D</w:t>
      </w:r>
      <w:r w:rsidR="00344CA6">
        <w:rPr>
          <w:rFonts w:cs="FrutigerLTStd-BoldCn"/>
          <w:b/>
          <w:bCs/>
          <w:szCs w:val="24"/>
        </w:rPr>
        <w:t>irettore</w:t>
      </w:r>
      <w:r w:rsidR="000705C2" w:rsidRPr="0014414F">
        <w:rPr>
          <w:rFonts w:cs="FrutigerLTStd-BoldCn"/>
          <w:b/>
          <w:bCs/>
          <w:szCs w:val="24"/>
        </w:rPr>
        <w:t xml:space="preserve"> AssoBirra</w:t>
      </w:r>
      <w:r w:rsidR="000705C2" w:rsidRPr="0014414F">
        <w:rPr>
          <w:rFonts w:cs="FrutigerLTStd-Cn"/>
          <w:szCs w:val="24"/>
        </w:rPr>
        <w:t xml:space="preserve"> </w:t>
      </w:r>
      <w:r w:rsidR="003F2C87">
        <w:rPr>
          <w:rFonts w:cs="FrutigerLTStd-Cn"/>
          <w:i/>
          <w:szCs w:val="24"/>
        </w:rPr>
        <w:t xml:space="preserve">- </w:t>
      </w:r>
      <w:r w:rsidR="00385FE8" w:rsidRPr="000705C2">
        <w:rPr>
          <w:rFonts w:cs="FrutigerLTStd-Cn"/>
          <w:i/>
          <w:szCs w:val="24"/>
        </w:rPr>
        <w:t xml:space="preserve">è risultato anche dell’eccessiva pressione fiscale (le accise sulla birra sono cresciute del +30% in 15 mesi, portandoci ad essere uno dei Paesi europei con la più alta pressione fiscale del Vecchio Continente) che </w:t>
      </w:r>
      <w:r w:rsidR="007F4B31">
        <w:rPr>
          <w:rFonts w:cs="FrutigerLTStd-Cn"/>
          <w:i/>
          <w:szCs w:val="24"/>
        </w:rPr>
        <w:t xml:space="preserve">ha </w:t>
      </w:r>
      <w:r w:rsidR="00385FE8" w:rsidRPr="000705C2">
        <w:rPr>
          <w:rFonts w:cs="FrutigerLTStd-Cn"/>
          <w:i/>
          <w:szCs w:val="24"/>
        </w:rPr>
        <w:t>sposta</w:t>
      </w:r>
      <w:r w:rsidR="007F4B31">
        <w:rPr>
          <w:rFonts w:cs="FrutigerLTStd-Cn"/>
          <w:i/>
          <w:szCs w:val="24"/>
        </w:rPr>
        <w:t>to</w:t>
      </w:r>
      <w:r w:rsidR="00385FE8" w:rsidRPr="000705C2">
        <w:rPr>
          <w:rFonts w:cs="FrutigerLTStd-Cn"/>
          <w:i/>
          <w:szCs w:val="24"/>
        </w:rPr>
        <w:t xml:space="preserve"> i consumi interni verso prodotti a basso prezzo</w:t>
      </w:r>
      <w:r w:rsidR="000705C2">
        <w:rPr>
          <w:rFonts w:cs="FrutigerLTStd-Cn"/>
          <w:i/>
          <w:szCs w:val="24"/>
        </w:rPr>
        <w:t>,</w:t>
      </w:r>
      <w:r w:rsidR="00385FE8" w:rsidRPr="000705C2">
        <w:rPr>
          <w:rFonts w:cs="FrutigerLTStd-Cn"/>
          <w:i/>
          <w:szCs w:val="24"/>
        </w:rPr>
        <w:t xml:space="preserve"> attirando </w:t>
      </w:r>
      <w:r w:rsidR="000705C2">
        <w:rPr>
          <w:rFonts w:cs="FrutigerLTStd-Cn"/>
          <w:i/>
          <w:szCs w:val="24"/>
        </w:rPr>
        <w:t xml:space="preserve">così </w:t>
      </w:r>
      <w:r w:rsidR="00385FE8" w:rsidRPr="000705C2">
        <w:rPr>
          <w:rFonts w:cs="FrutigerLTStd-Cn"/>
          <w:i/>
          <w:szCs w:val="24"/>
        </w:rPr>
        <w:t xml:space="preserve">le importazioni da altri Paesi comunitari i quali, grazie al principio del </w:t>
      </w:r>
      <w:r w:rsidR="00EC1368">
        <w:rPr>
          <w:rFonts w:cs="FrutigerLTStd-Cn"/>
          <w:i/>
          <w:szCs w:val="24"/>
        </w:rPr>
        <w:t>“</w:t>
      </w:r>
      <w:r w:rsidR="00385FE8" w:rsidRPr="000705C2">
        <w:rPr>
          <w:rFonts w:cs="FrutigerLTStd-Cn"/>
          <w:i/>
          <w:szCs w:val="24"/>
        </w:rPr>
        <w:t>mutuo riconoscimento</w:t>
      </w:r>
      <w:r w:rsidR="00EC1368">
        <w:rPr>
          <w:rFonts w:cs="FrutigerLTStd-Cn"/>
          <w:i/>
          <w:szCs w:val="24"/>
        </w:rPr>
        <w:t>”</w:t>
      </w:r>
      <w:r w:rsidR="00385FE8" w:rsidRPr="000705C2">
        <w:rPr>
          <w:rFonts w:cs="FrutigerLTStd-Cn"/>
          <w:i/>
          <w:szCs w:val="24"/>
        </w:rPr>
        <w:t>, hanno vantaggi competitivi in termini di pressione fiscale ridotta rispetto ai prodotti nazionali. Con il consumo pro-capite di birra più basso d’Europa (29,2) e con la scelta da parte del consumatore di prodotti a minor prezzo, con conseguente minore redditività per i produttori schiacciati, anche a fronte di una fortissima pressione promozionale (44% contro il 28,5% medio dei prodotti di largo consumo) è inevitabile che i produttori di casa nostra siano obbligati a guardare fuori dai nostri confini. Per sostenere l’espansione della birra italiana nei mercati internazionali, AssoBirra ha chiesto l</w:t>
      </w:r>
      <w:r w:rsidR="00EC1368">
        <w:rPr>
          <w:rFonts w:cs="FrutigerLTStd-Cn"/>
          <w:i/>
          <w:szCs w:val="24"/>
        </w:rPr>
        <w:t>a</w:t>
      </w:r>
      <w:r w:rsidR="00385FE8" w:rsidRPr="000705C2">
        <w:rPr>
          <w:rFonts w:cs="FrutigerLTStd-Cn"/>
          <w:i/>
          <w:szCs w:val="24"/>
        </w:rPr>
        <w:t xml:space="preserve"> collaborazione di partner esperti nelle tematiche dell’internazionalizzazione per </w:t>
      </w:r>
      <w:r w:rsidR="003F2C87">
        <w:rPr>
          <w:rFonts w:cs="FrutigerLTStd-Cn"/>
          <w:i/>
          <w:szCs w:val="24"/>
        </w:rPr>
        <w:t>dare più forza</w:t>
      </w:r>
      <w:r w:rsidR="00385FE8" w:rsidRPr="000705C2">
        <w:rPr>
          <w:rFonts w:cs="FrutigerLTStd-Cn"/>
          <w:i/>
          <w:szCs w:val="24"/>
        </w:rPr>
        <w:t xml:space="preserve"> </w:t>
      </w:r>
      <w:r w:rsidR="003F2C87">
        <w:rPr>
          <w:rFonts w:cs="FrutigerLTStd-Cn"/>
          <w:i/>
          <w:szCs w:val="24"/>
        </w:rPr>
        <w:t>al</w:t>
      </w:r>
      <w:r w:rsidR="00385FE8" w:rsidRPr="000705C2">
        <w:rPr>
          <w:rFonts w:cs="FrutigerLTStd-Cn"/>
          <w:i/>
          <w:szCs w:val="24"/>
        </w:rPr>
        <w:t>le aziende del settore in questa delicatissima fase</w:t>
      </w:r>
      <w:r w:rsidR="00385FE8" w:rsidRPr="0014414F">
        <w:rPr>
          <w:rFonts w:cs="FrutigerLTStd-Cn"/>
          <w:szCs w:val="24"/>
        </w:rPr>
        <w:t>”</w:t>
      </w:r>
      <w:r w:rsidR="00487B1D" w:rsidRPr="0014414F">
        <w:rPr>
          <w:rFonts w:cs="FrutigerLTStd-BoldCn"/>
          <w:b/>
          <w:bCs/>
          <w:szCs w:val="24"/>
        </w:rPr>
        <w:t>.</w:t>
      </w:r>
    </w:p>
    <w:p w:rsidR="005C5FE7" w:rsidRDefault="005C5FE7" w:rsidP="005C5FE7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</w:p>
    <w:p w:rsidR="00122A62" w:rsidRDefault="00122A62" w:rsidP="00E351B1">
      <w:pPr>
        <w:autoSpaceDE w:val="0"/>
        <w:autoSpaceDN w:val="0"/>
        <w:adjustRightInd w:val="0"/>
        <w:spacing w:after="0" w:line="240" w:lineRule="auto"/>
        <w:jc w:val="both"/>
        <w:rPr>
          <w:rFonts w:cs="FrutigerLTStd-BoldCn"/>
          <w:bCs/>
          <w:szCs w:val="24"/>
        </w:rPr>
      </w:pPr>
      <w:r>
        <w:rPr>
          <w:rFonts w:cs="FrutigerLTStd-Cn"/>
          <w:b/>
          <w:smallCaps/>
          <w:color w:val="E36C0A" w:themeColor="accent6" w:themeShade="BF"/>
          <w:sz w:val="24"/>
        </w:rPr>
        <w:t>Arriva la</w:t>
      </w:r>
      <w:r w:rsidR="00A5351B">
        <w:rPr>
          <w:rFonts w:cs="FrutigerLTStd-Cn"/>
          <w:b/>
          <w:smallCaps/>
          <w:color w:val="E36C0A" w:themeColor="accent6" w:themeShade="BF"/>
          <w:sz w:val="24"/>
        </w:rPr>
        <w:t xml:space="preserve"> prima</w:t>
      </w:r>
      <w:r>
        <w:rPr>
          <w:rFonts w:cs="FrutigerLTStd-Cn"/>
          <w:b/>
          <w:smallCaps/>
          <w:color w:val="E36C0A" w:themeColor="accent6" w:themeShade="BF"/>
          <w:sz w:val="24"/>
        </w:rPr>
        <w:t xml:space="preserve"> </w:t>
      </w:r>
      <w:r w:rsidR="00A5351B">
        <w:rPr>
          <w:rFonts w:cs="FrutigerLTStd-Cn"/>
          <w:b/>
          <w:smallCaps/>
          <w:color w:val="E36C0A" w:themeColor="accent6" w:themeShade="BF"/>
          <w:sz w:val="24"/>
        </w:rPr>
        <w:t>“G</w:t>
      </w:r>
      <w:r>
        <w:rPr>
          <w:rFonts w:cs="FrutigerLTStd-Cn"/>
          <w:b/>
          <w:smallCaps/>
          <w:color w:val="E36C0A" w:themeColor="accent6" w:themeShade="BF"/>
          <w:sz w:val="24"/>
        </w:rPr>
        <w:t>uida dell’</w:t>
      </w:r>
      <w:r w:rsidR="00A5351B">
        <w:rPr>
          <w:rFonts w:cs="FrutigerLTStd-Cn"/>
          <w:b/>
          <w:smallCaps/>
          <w:color w:val="E36C0A" w:themeColor="accent6" w:themeShade="BF"/>
          <w:sz w:val="24"/>
        </w:rPr>
        <w:t xml:space="preserve">Export” della birra, per aiutare le aziende del </w:t>
      </w:r>
      <w:proofErr w:type="spellStart"/>
      <w:r w:rsidR="00A5351B">
        <w:rPr>
          <w:rFonts w:cs="FrutigerLTStd-Cn"/>
          <w:b/>
          <w:smallCaps/>
          <w:color w:val="E36C0A" w:themeColor="accent6" w:themeShade="BF"/>
          <w:sz w:val="24"/>
        </w:rPr>
        <w:t>Made</w:t>
      </w:r>
      <w:proofErr w:type="spellEnd"/>
      <w:r w:rsidR="00A5351B">
        <w:rPr>
          <w:rFonts w:cs="FrutigerLTStd-Cn"/>
          <w:b/>
          <w:smallCaps/>
          <w:color w:val="E36C0A" w:themeColor="accent6" w:themeShade="BF"/>
          <w:sz w:val="24"/>
        </w:rPr>
        <w:t xml:space="preserve"> in Italy</w:t>
      </w:r>
    </w:p>
    <w:p w:rsidR="00DD2CA1" w:rsidRDefault="00DD4412" w:rsidP="00DD4412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  <w:r w:rsidRPr="00DD4412">
        <w:rPr>
          <w:rFonts w:cs="FrutigerLTStd-Cn"/>
          <w:color w:val="000000"/>
          <w:szCs w:val="24"/>
        </w:rPr>
        <w:t>L</w:t>
      </w:r>
      <w:r w:rsidR="00225A93" w:rsidRPr="00DD4412">
        <w:rPr>
          <w:rFonts w:cs="FrutigerLTStd-Cn"/>
          <w:color w:val="000000"/>
          <w:szCs w:val="24"/>
        </w:rPr>
        <w:t xml:space="preserve">a </w:t>
      </w:r>
      <w:r w:rsidRPr="00DD4412">
        <w:rPr>
          <w:rFonts w:cs="FrutigerLTStd-Cn"/>
          <w:color w:val="000000"/>
          <w:szCs w:val="24"/>
        </w:rPr>
        <w:t>“</w:t>
      </w:r>
      <w:r w:rsidR="00225A93" w:rsidRPr="00DD4412">
        <w:rPr>
          <w:rFonts w:cs="FrutigerLTStd-Cn"/>
          <w:color w:val="000000"/>
          <w:szCs w:val="24"/>
        </w:rPr>
        <w:t>Guida</w:t>
      </w:r>
      <w:r w:rsidRPr="00DD4412">
        <w:rPr>
          <w:rFonts w:cs="FrutigerLTStd-Cn"/>
          <w:color w:val="000000"/>
          <w:szCs w:val="24"/>
        </w:rPr>
        <w:t xml:space="preserve"> dell’Export” per la birra</w:t>
      </w:r>
      <w:r>
        <w:rPr>
          <w:rFonts w:cs="FrutigerLTStd-Cn"/>
          <w:color w:val="000000"/>
          <w:szCs w:val="24"/>
        </w:rPr>
        <w:t xml:space="preserve"> da un lato punta ad</w:t>
      </w:r>
      <w:r w:rsidR="00225A93" w:rsidRPr="00DD4412">
        <w:rPr>
          <w:rFonts w:cs="FrutigerLTStd-Cn"/>
          <w:color w:val="000000"/>
          <w:szCs w:val="24"/>
        </w:rPr>
        <w:t xml:space="preserve"> analizza</w:t>
      </w:r>
      <w:r>
        <w:rPr>
          <w:rFonts w:cs="FrutigerLTStd-Cn"/>
          <w:color w:val="000000"/>
          <w:szCs w:val="24"/>
        </w:rPr>
        <w:t>re</w:t>
      </w:r>
      <w:r w:rsidR="00225A93" w:rsidRPr="00DD4412">
        <w:rPr>
          <w:rFonts w:cs="FrutigerLTStd-Cn"/>
          <w:color w:val="000000"/>
          <w:szCs w:val="24"/>
        </w:rPr>
        <w:t xml:space="preserve"> le principali problematiche legate all’esportazione, permettendo una visione d’insieme delle informazioni necessarie e degli strumenti a disposizione per competere con successo nei mercati internazionali.</w:t>
      </w:r>
      <w:r>
        <w:rPr>
          <w:rFonts w:cs="FrutigerLTStd-Cn"/>
          <w:color w:val="000000"/>
          <w:szCs w:val="24"/>
        </w:rPr>
        <w:t xml:space="preserve"> Dall’altra parte, </w:t>
      </w:r>
      <w:r w:rsidR="00225A93" w:rsidRPr="00DD4412">
        <w:rPr>
          <w:rFonts w:cs="FrutigerLTStd-Cn"/>
          <w:color w:val="000000"/>
          <w:szCs w:val="24"/>
        </w:rPr>
        <w:t>crea un desk di esperti nelle varie aree d’interesse, in grado di fornire il supporto necessario alle aziende per avviare o portare avanti con successo il processo d’internazionalizzazione dell’impresa.</w:t>
      </w:r>
      <w:r w:rsidR="00FD0479">
        <w:rPr>
          <w:rFonts w:cs="FrutigerLTStd-Cn"/>
          <w:color w:val="000000"/>
          <w:szCs w:val="24"/>
        </w:rPr>
        <w:t xml:space="preserve"> “</w:t>
      </w:r>
      <w:r w:rsidR="00FD0479" w:rsidRPr="00122E6D">
        <w:rPr>
          <w:rFonts w:cs="FrutigerLTStd-Cn"/>
          <w:i/>
          <w:szCs w:val="24"/>
        </w:rPr>
        <w:t xml:space="preserve">Spesso le aziende, specie quelle più piccole e </w:t>
      </w:r>
      <w:r w:rsidR="00FD0479">
        <w:rPr>
          <w:rFonts w:cs="FrutigerLTStd-Cn"/>
          <w:i/>
          <w:szCs w:val="24"/>
        </w:rPr>
        <w:t xml:space="preserve">con meno risorse a disposizione </w:t>
      </w:r>
      <w:r w:rsidR="00FD0479">
        <w:rPr>
          <w:rFonts w:cs="FrutigerLTStd-Cn"/>
          <w:szCs w:val="24"/>
        </w:rPr>
        <w:t xml:space="preserve">– </w:t>
      </w:r>
      <w:r w:rsidR="00A1076C">
        <w:rPr>
          <w:rFonts w:cs="FrutigerLTStd-Cn"/>
          <w:szCs w:val="24"/>
        </w:rPr>
        <w:t>prosegue</w:t>
      </w:r>
      <w:r w:rsidR="00FD0479">
        <w:rPr>
          <w:rFonts w:cs="FrutigerLTStd-Cn"/>
          <w:szCs w:val="24"/>
        </w:rPr>
        <w:t xml:space="preserve"> </w:t>
      </w:r>
      <w:r w:rsidR="00FD0479" w:rsidRPr="00C40374">
        <w:rPr>
          <w:rFonts w:cs="FrutigerLTStd-Cn"/>
          <w:b/>
          <w:szCs w:val="24"/>
        </w:rPr>
        <w:t>Terzaghi</w:t>
      </w:r>
      <w:r w:rsidR="00FD0479">
        <w:rPr>
          <w:rFonts w:cs="FrutigerLTStd-Cn"/>
          <w:szCs w:val="24"/>
        </w:rPr>
        <w:t xml:space="preserve"> -</w:t>
      </w:r>
      <w:r w:rsidR="00FD0479" w:rsidRPr="00122E6D">
        <w:rPr>
          <w:rFonts w:cs="FrutigerLTStd-Cn"/>
          <w:i/>
          <w:szCs w:val="24"/>
        </w:rPr>
        <w:t xml:space="preserve"> hanno difficoltà nel reperire le informazioni necessarie all’esportazione o non conoscono gli strumenti a disposizione dell’esportatore e le criticità dei mercati che via via vanno approcciando. Il senso di questa Guida, a cura del Dott. Carlo Schizzerotto, è quello di sostenere</w:t>
      </w:r>
      <w:r w:rsidR="00FD0479">
        <w:rPr>
          <w:rFonts w:cs="FrutigerLTStd-Cn"/>
          <w:i/>
          <w:szCs w:val="24"/>
        </w:rPr>
        <w:t xml:space="preserve"> concretamente</w:t>
      </w:r>
      <w:r w:rsidR="00FD0479" w:rsidRPr="00122E6D">
        <w:rPr>
          <w:rFonts w:cs="FrutigerLTStd-Cn"/>
          <w:i/>
          <w:szCs w:val="24"/>
        </w:rPr>
        <w:t xml:space="preserve"> il processo d’internazionalizzazione del settore della birra italiana</w:t>
      </w:r>
      <w:r w:rsidR="00FD0479" w:rsidRPr="00E351B1">
        <w:rPr>
          <w:rFonts w:cs="FrutigerLTStd-Cn"/>
          <w:szCs w:val="24"/>
        </w:rPr>
        <w:t>”.</w:t>
      </w:r>
    </w:p>
    <w:p w:rsidR="00DD2CA1" w:rsidRDefault="00DD2CA1" w:rsidP="00DD4412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</w:p>
    <w:p w:rsidR="00DD2CA1" w:rsidRPr="00E351B1" w:rsidRDefault="009051FB" w:rsidP="00DD2CA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  <w:r>
        <w:rPr>
          <w:rFonts w:cs="FrutigerLTStd-Cn"/>
          <w:szCs w:val="24"/>
        </w:rPr>
        <w:t>Per rispondere a tutte le esigenze, l</w:t>
      </w:r>
      <w:r w:rsidR="00DD2CA1">
        <w:rPr>
          <w:rFonts w:cs="FrutigerLTStd-Cn"/>
          <w:szCs w:val="24"/>
        </w:rPr>
        <w:t xml:space="preserve">a guida </w:t>
      </w:r>
      <w:r>
        <w:rPr>
          <w:rFonts w:cs="FrutigerLTStd-Cn"/>
          <w:szCs w:val="24"/>
        </w:rPr>
        <w:t>è stata</w:t>
      </w:r>
      <w:r w:rsidR="00DD2CA1">
        <w:rPr>
          <w:rFonts w:cs="FrutigerLTStd-Cn"/>
          <w:szCs w:val="24"/>
        </w:rPr>
        <w:t xml:space="preserve"> struttura</w:t>
      </w:r>
      <w:r>
        <w:rPr>
          <w:rFonts w:cs="FrutigerLTStd-Cn"/>
          <w:szCs w:val="24"/>
        </w:rPr>
        <w:t>ta</w:t>
      </w:r>
      <w:r w:rsidR="00DD2CA1">
        <w:rPr>
          <w:rFonts w:cs="FrutigerLTStd-Cn"/>
          <w:szCs w:val="24"/>
        </w:rPr>
        <w:t xml:space="preserve"> in due parti</w:t>
      </w:r>
      <w:r>
        <w:rPr>
          <w:rFonts w:cs="FrutigerLTStd-Cn"/>
          <w:szCs w:val="24"/>
        </w:rPr>
        <w:t>.</w:t>
      </w:r>
      <w:r w:rsidR="00DD2CA1">
        <w:rPr>
          <w:rFonts w:cs="FrutigerLTStd-Cn"/>
          <w:szCs w:val="24"/>
        </w:rPr>
        <w:t xml:space="preserve"> </w:t>
      </w:r>
      <w:r>
        <w:rPr>
          <w:rFonts w:cs="FrutigerLTStd-Cn"/>
          <w:szCs w:val="24"/>
        </w:rPr>
        <w:t>U</w:t>
      </w:r>
      <w:r w:rsidR="00DD2CA1" w:rsidRPr="00E351B1">
        <w:rPr>
          <w:rFonts w:cs="FrutigerLTStd-Cn"/>
          <w:szCs w:val="24"/>
        </w:rPr>
        <w:t>na</w:t>
      </w:r>
      <w:r>
        <w:rPr>
          <w:rFonts w:cs="FrutigerLTStd-Cn"/>
          <w:szCs w:val="24"/>
        </w:rPr>
        <w:t xml:space="preserve"> prima parte</w:t>
      </w:r>
      <w:r w:rsidR="00DD2CA1" w:rsidRPr="00E351B1">
        <w:rPr>
          <w:rFonts w:cs="FrutigerLTStd-Cn"/>
          <w:szCs w:val="24"/>
        </w:rPr>
        <w:t xml:space="preserve"> analizza</w:t>
      </w:r>
      <w:r w:rsidR="00DD2CA1">
        <w:rPr>
          <w:rFonts w:cs="FrutigerLTStd-Cn"/>
          <w:szCs w:val="24"/>
        </w:rPr>
        <w:t>:</w:t>
      </w:r>
      <w:r w:rsidR="00DD2CA1" w:rsidRPr="00E351B1">
        <w:rPr>
          <w:rFonts w:cs="FrutigerLTStd-Cn"/>
          <w:szCs w:val="24"/>
        </w:rPr>
        <w:t xml:space="preserve"> la creazione di un listino prezzi per l’estero; le accise; l’IVA; le condizioni di resa internazionali (</w:t>
      </w:r>
      <w:proofErr w:type="spellStart"/>
      <w:r w:rsidR="00DD2CA1" w:rsidRPr="00E351B1">
        <w:rPr>
          <w:rFonts w:cs="FrutigerLTStd-Cn"/>
          <w:szCs w:val="24"/>
        </w:rPr>
        <w:t>Incoterms</w:t>
      </w:r>
      <w:proofErr w:type="spellEnd"/>
      <w:r w:rsidR="00DD2CA1" w:rsidRPr="00E351B1">
        <w:rPr>
          <w:rFonts w:cs="FrutigerLTStd-Cn"/>
          <w:szCs w:val="24"/>
        </w:rPr>
        <w:t>); le pratiche doganali in uscita della merce per il territorio comunitario e per l’uscita dalla UE; l’etichettatura comunitaria ed extra-comunitaria; i pagamenti internazionali; le assicurazioni sul credito estero; la protezione di marchi, modelli e brevetti</w:t>
      </w:r>
      <w:r w:rsidR="00DD2CA1">
        <w:rPr>
          <w:rFonts w:cs="FrutigerLTStd-Cn"/>
          <w:szCs w:val="24"/>
        </w:rPr>
        <w:t xml:space="preserve">; infine, </w:t>
      </w:r>
      <w:r w:rsidR="00DD2CA1" w:rsidRPr="00E351B1">
        <w:rPr>
          <w:rFonts w:cs="FrutigerLTStd-Cn"/>
          <w:szCs w:val="24"/>
        </w:rPr>
        <w:t>affronta la questione delle analisi fitosanitarie e i principali documenti necessari all’export.</w:t>
      </w:r>
    </w:p>
    <w:p w:rsidR="009051FB" w:rsidRDefault="009051FB" w:rsidP="00DD2CA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</w:p>
    <w:p w:rsidR="00DD2CA1" w:rsidRPr="00E351B1" w:rsidRDefault="00DD2CA1" w:rsidP="00DD2CA1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  <w:r>
        <w:rPr>
          <w:rFonts w:cs="FrutigerLTStd-Cn"/>
          <w:szCs w:val="24"/>
        </w:rPr>
        <w:t>Nell</w:t>
      </w:r>
      <w:r w:rsidRPr="00E351B1">
        <w:rPr>
          <w:rFonts w:cs="FrutigerLTStd-Cn"/>
          <w:szCs w:val="24"/>
        </w:rPr>
        <w:t>a seconda parte, a cura dell’Agenzia I</w:t>
      </w:r>
      <w:r>
        <w:rPr>
          <w:rFonts w:cs="FrutigerLTStd-Cn"/>
          <w:szCs w:val="24"/>
        </w:rPr>
        <w:t>.</w:t>
      </w:r>
      <w:r w:rsidRPr="00E351B1">
        <w:rPr>
          <w:rFonts w:cs="FrutigerLTStd-Cn"/>
          <w:szCs w:val="24"/>
        </w:rPr>
        <w:t>C</w:t>
      </w:r>
      <w:r>
        <w:rPr>
          <w:rFonts w:cs="FrutigerLTStd-Cn"/>
          <w:szCs w:val="24"/>
        </w:rPr>
        <w:t>.</w:t>
      </w:r>
      <w:r w:rsidRPr="00E351B1">
        <w:rPr>
          <w:rFonts w:cs="FrutigerLTStd-Cn"/>
          <w:szCs w:val="24"/>
        </w:rPr>
        <w:t>E</w:t>
      </w:r>
      <w:r>
        <w:rPr>
          <w:rFonts w:cs="FrutigerLTStd-Cn"/>
          <w:szCs w:val="24"/>
        </w:rPr>
        <w:t>.</w:t>
      </w:r>
      <w:r w:rsidRPr="00E351B1">
        <w:rPr>
          <w:rFonts w:cs="FrutigerLTStd-Cn"/>
          <w:szCs w:val="24"/>
        </w:rPr>
        <w:t>, viene analizzata la documentazione richiesta da ciascun Paese del mondo per l’ingresso della merce nei propri confini. Questo lavoro è stato possibile grazie ai singoli Uffici ICE dislocati nel mondo ed il coordinamento dell’Ufficio centrale di Roma.</w:t>
      </w:r>
    </w:p>
    <w:p w:rsidR="00225A93" w:rsidRPr="00DD4412" w:rsidRDefault="00225A93" w:rsidP="00DD4412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color w:val="000000"/>
          <w:szCs w:val="24"/>
        </w:rPr>
      </w:pPr>
    </w:p>
    <w:p w:rsidR="003E5EA7" w:rsidRDefault="009051FB" w:rsidP="003E5EA7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  <w:r>
        <w:rPr>
          <w:rFonts w:cs="FrutigerLTStd-BoldCn"/>
          <w:bCs/>
          <w:szCs w:val="24"/>
        </w:rPr>
        <w:t xml:space="preserve">Tuttavia, </w:t>
      </w:r>
      <w:r w:rsidR="00FD0479">
        <w:rPr>
          <w:rFonts w:cs="FrutigerLTStd-BoldCn"/>
          <w:bCs/>
          <w:szCs w:val="24"/>
        </w:rPr>
        <w:t>quando si parla di</w:t>
      </w:r>
      <w:r w:rsidR="00E54CA7" w:rsidRPr="00E351B1">
        <w:rPr>
          <w:rFonts w:cs="FrutigerLTStd-BoldCn"/>
          <w:bCs/>
          <w:szCs w:val="24"/>
        </w:rPr>
        <w:t xml:space="preserve"> </w:t>
      </w:r>
      <w:r w:rsidR="0058630D" w:rsidRPr="00E351B1">
        <w:rPr>
          <w:rFonts w:cs="FrutigerLTStd-Cn"/>
          <w:szCs w:val="24"/>
        </w:rPr>
        <w:t>internazionalizzazione di un settore</w:t>
      </w:r>
      <w:r>
        <w:rPr>
          <w:rFonts w:cs="FrutigerLTStd-Cn"/>
          <w:szCs w:val="24"/>
        </w:rPr>
        <w:t>, non si deve dimenticare che</w:t>
      </w:r>
      <w:r w:rsidR="00FD0479">
        <w:rPr>
          <w:rFonts w:cs="FrutigerLTStd-Cn"/>
          <w:szCs w:val="24"/>
        </w:rPr>
        <w:t xml:space="preserve"> parliamo di un perc</w:t>
      </w:r>
      <w:r w:rsidR="0058630D" w:rsidRPr="00E351B1">
        <w:rPr>
          <w:rFonts w:cs="FrutigerLTStd-Cn"/>
          <w:szCs w:val="24"/>
        </w:rPr>
        <w:t>o</w:t>
      </w:r>
      <w:r w:rsidR="00FD0479">
        <w:rPr>
          <w:rFonts w:cs="FrutigerLTStd-Cn"/>
          <w:szCs w:val="24"/>
        </w:rPr>
        <w:t>rso</w:t>
      </w:r>
      <w:r w:rsidR="0058630D" w:rsidRPr="00E351B1">
        <w:rPr>
          <w:rFonts w:cs="FrutigerLTStd-Cn"/>
          <w:szCs w:val="24"/>
        </w:rPr>
        <w:t xml:space="preserve"> lungo e complesso</w:t>
      </w:r>
      <w:r>
        <w:rPr>
          <w:rFonts w:cs="FrutigerLTStd-Cn"/>
          <w:szCs w:val="24"/>
        </w:rPr>
        <w:t>.</w:t>
      </w:r>
      <w:r w:rsidR="0058630D" w:rsidRPr="00E351B1">
        <w:rPr>
          <w:rFonts w:cs="FrutigerLTStd-Cn"/>
          <w:szCs w:val="24"/>
        </w:rPr>
        <w:t xml:space="preserve"> </w:t>
      </w:r>
      <w:r>
        <w:rPr>
          <w:rFonts w:cs="FrutigerLTStd-Cn"/>
          <w:szCs w:val="24"/>
        </w:rPr>
        <w:t>I</w:t>
      </w:r>
      <w:r w:rsidR="0058630D" w:rsidRPr="00E351B1">
        <w:rPr>
          <w:rFonts w:cs="FrutigerLTStd-Cn"/>
          <w:szCs w:val="24"/>
        </w:rPr>
        <w:t xml:space="preserve"> passaggi</w:t>
      </w:r>
      <w:r w:rsidR="00A47A3C" w:rsidRPr="00E351B1">
        <w:rPr>
          <w:rFonts w:cs="FrutigerLTStd-Cn"/>
          <w:szCs w:val="24"/>
        </w:rPr>
        <w:t xml:space="preserve"> </w:t>
      </w:r>
      <w:r w:rsidR="0058630D" w:rsidRPr="00E351B1">
        <w:rPr>
          <w:rFonts w:cs="FrutigerLTStd-Cn"/>
          <w:szCs w:val="24"/>
        </w:rPr>
        <w:t>che portano all’avvio del processo sono molteplici: eventi fieristici, promozione estera, sostegno tecnico</w:t>
      </w:r>
      <w:r w:rsidR="00A47A3C" w:rsidRPr="00E351B1">
        <w:rPr>
          <w:rFonts w:cs="FrutigerLTStd-Cn"/>
          <w:szCs w:val="24"/>
        </w:rPr>
        <w:t xml:space="preserve"> </w:t>
      </w:r>
      <w:r w:rsidR="0058630D" w:rsidRPr="00E351B1">
        <w:rPr>
          <w:rFonts w:cs="FrutigerLTStd-Cn"/>
          <w:szCs w:val="24"/>
        </w:rPr>
        <w:t>e legale, ecc.</w:t>
      </w:r>
      <w:r w:rsidR="00E54CA7" w:rsidRPr="00E351B1">
        <w:rPr>
          <w:rFonts w:cs="FrutigerLTStd-Cn"/>
          <w:szCs w:val="24"/>
        </w:rPr>
        <w:t xml:space="preserve"> </w:t>
      </w:r>
      <w:r w:rsidR="00C40374">
        <w:rPr>
          <w:rFonts w:cs="FrutigerLTStd-Cn"/>
          <w:szCs w:val="24"/>
        </w:rPr>
        <w:t>“</w:t>
      </w:r>
      <w:r w:rsidR="00213606" w:rsidRPr="00122E6D">
        <w:rPr>
          <w:rFonts w:cs="FrutigerLTStd-Cn"/>
          <w:i/>
          <w:szCs w:val="24"/>
        </w:rPr>
        <w:t>AssoBirra sost</w:t>
      </w:r>
      <w:r w:rsidR="00C40374" w:rsidRPr="00122E6D">
        <w:rPr>
          <w:rFonts w:cs="FrutigerLTStd-Cn"/>
          <w:i/>
          <w:szCs w:val="24"/>
        </w:rPr>
        <w:t>i</w:t>
      </w:r>
      <w:r w:rsidR="00213606" w:rsidRPr="00122E6D">
        <w:rPr>
          <w:rFonts w:cs="FrutigerLTStd-Cn"/>
          <w:i/>
          <w:szCs w:val="24"/>
        </w:rPr>
        <w:t>en</w:t>
      </w:r>
      <w:r w:rsidR="00C40374" w:rsidRPr="00122E6D">
        <w:rPr>
          <w:rFonts w:cs="FrutigerLTStd-Cn"/>
          <w:i/>
          <w:szCs w:val="24"/>
        </w:rPr>
        <w:t>e da sempre</w:t>
      </w:r>
      <w:r w:rsidR="00213606" w:rsidRPr="00122E6D">
        <w:rPr>
          <w:rFonts w:cs="FrutigerLTStd-Cn"/>
          <w:i/>
          <w:szCs w:val="24"/>
        </w:rPr>
        <w:t xml:space="preserve"> le imprese del settore</w:t>
      </w:r>
      <w:r w:rsidR="00C40374">
        <w:rPr>
          <w:rFonts w:cs="FrutigerLTStd-Cn"/>
          <w:szCs w:val="24"/>
        </w:rPr>
        <w:t xml:space="preserve"> </w:t>
      </w:r>
      <w:r w:rsidR="00213606" w:rsidRPr="00122E6D">
        <w:rPr>
          <w:rFonts w:cs="FrutigerLTStd-Cn"/>
          <w:i/>
          <w:szCs w:val="24"/>
        </w:rPr>
        <w:t xml:space="preserve">creando i presupposti per far conoscere i nostri prodotti in realtà importanti </w:t>
      </w:r>
      <w:r w:rsidR="00C40374" w:rsidRPr="00122E6D">
        <w:rPr>
          <w:rFonts w:cs="FrutigerLTStd-Cn"/>
          <w:i/>
          <w:szCs w:val="24"/>
        </w:rPr>
        <w:t xml:space="preserve">al di fuori dei nostri confini, </w:t>
      </w:r>
      <w:r w:rsidR="00213606" w:rsidRPr="00122E6D">
        <w:rPr>
          <w:rFonts w:cs="FrutigerLTStd-Cn"/>
          <w:i/>
          <w:szCs w:val="24"/>
        </w:rPr>
        <w:t>come</w:t>
      </w:r>
      <w:r w:rsidR="00C40374" w:rsidRPr="00122E6D">
        <w:rPr>
          <w:rFonts w:cs="FrutigerLTStd-Cn"/>
          <w:i/>
          <w:szCs w:val="24"/>
        </w:rPr>
        <w:t xml:space="preserve"> avvenuto al </w:t>
      </w:r>
      <w:proofErr w:type="spellStart"/>
      <w:r w:rsidR="00C40374" w:rsidRPr="00122E6D">
        <w:rPr>
          <w:rFonts w:cs="FrutigerLTStd-Cn"/>
          <w:i/>
          <w:szCs w:val="24"/>
        </w:rPr>
        <w:t>Foodex</w:t>
      </w:r>
      <w:proofErr w:type="spellEnd"/>
      <w:r w:rsidR="00213606" w:rsidRPr="00122E6D">
        <w:rPr>
          <w:rFonts w:cs="FrutigerLTStd-Cn"/>
          <w:i/>
          <w:szCs w:val="24"/>
        </w:rPr>
        <w:t xml:space="preserve"> </w:t>
      </w:r>
      <w:r w:rsidR="00C40374" w:rsidRPr="00122E6D">
        <w:rPr>
          <w:rFonts w:cs="FrutigerLTStd-Cn"/>
          <w:i/>
          <w:szCs w:val="24"/>
        </w:rPr>
        <w:t xml:space="preserve">di </w:t>
      </w:r>
      <w:r w:rsidR="00213606" w:rsidRPr="00122E6D">
        <w:rPr>
          <w:rFonts w:cs="FrutigerLTStd-Cn"/>
          <w:i/>
          <w:szCs w:val="24"/>
        </w:rPr>
        <w:t xml:space="preserve">Tokyo, ma anche inserendosi </w:t>
      </w:r>
      <w:r w:rsidR="00763FE7" w:rsidRPr="00122E6D">
        <w:rPr>
          <w:rFonts w:cs="FrutigerLTStd-Cn"/>
          <w:i/>
          <w:szCs w:val="24"/>
        </w:rPr>
        <w:t xml:space="preserve">in contesti </w:t>
      </w:r>
      <w:r w:rsidR="00C40374" w:rsidRPr="00122E6D">
        <w:rPr>
          <w:rFonts w:cs="FrutigerLTStd-Cn"/>
          <w:i/>
          <w:szCs w:val="24"/>
        </w:rPr>
        <w:t>nazionali dove però è forte la presenza di buyer esteri,</w:t>
      </w:r>
      <w:r w:rsidR="00763FE7" w:rsidRPr="00122E6D">
        <w:rPr>
          <w:rFonts w:cs="FrutigerLTStd-Cn"/>
          <w:i/>
          <w:szCs w:val="24"/>
        </w:rPr>
        <w:t xml:space="preserve"> come </w:t>
      </w:r>
      <w:r w:rsidR="00C40374" w:rsidRPr="00122E6D">
        <w:rPr>
          <w:rFonts w:cs="FrutigerLTStd-Cn"/>
          <w:i/>
          <w:szCs w:val="24"/>
        </w:rPr>
        <w:t>nel caso di</w:t>
      </w:r>
      <w:r w:rsidR="00B075B6">
        <w:rPr>
          <w:rFonts w:cs="FrutigerLTStd-Cn"/>
          <w:i/>
          <w:szCs w:val="24"/>
        </w:rPr>
        <w:t xml:space="preserve"> </w:t>
      </w:r>
      <w:proofErr w:type="spellStart"/>
      <w:r w:rsidR="00B075B6">
        <w:rPr>
          <w:rFonts w:cs="FrutigerLTStd-Cn"/>
          <w:i/>
          <w:szCs w:val="24"/>
        </w:rPr>
        <w:t>Tuttofood</w:t>
      </w:r>
      <w:proofErr w:type="spellEnd"/>
      <w:r w:rsidR="00B075B6">
        <w:rPr>
          <w:rFonts w:cs="FrutigerLTStd-Cn"/>
          <w:i/>
          <w:szCs w:val="24"/>
        </w:rPr>
        <w:t>, che è la vetrina internazionale del cibo italiano, o di</w:t>
      </w:r>
      <w:r w:rsidR="00C40374" w:rsidRPr="00122E6D">
        <w:rPr>
          <w:rFonts w:cs="FrutigerLTStd-Cn"/>
          <w:i/>
          <w:szCs w:val="24"/>
        </w:rPr>
        <w:t xml:space="preserve"> </w:t>
      </w:r>
      <w:proofErr w:type="spellStart"/>
      <w:r w:rsidR="00763FE7" w:rsidRPr="00122E6D">
        <w:rPr>
          <w:rFonts w:cs="FrutigerLTStd-Cn"/>
          <w:i/>
          <w:szCs w:val="24"/>
        </w:rPr>
        <w:t>Vinitaly</w:t>
      </w:r>
      <w:proofErr w:type="spellEnd"/>
      <w:r w:rsidR="00763FE7" w:rsidRPr="00122E6D">
        <w:rPr>
          <w:rFonts w:cs="FrutigerLTStd-Cn"/>
          <w:i/>
          <w:szCs w:val="24"/>
        </w:rPr>
        <w:t xml:space="preserve"> </w:t>
      </w:r>
      <w:r w:rsidR="00B075B6">
        <w:rPr>
          <w:rFonts w:cs="FrutigerLTStd-Cn"/>
          <w:i/>
          <w:szCs w:val="24"/>
        </w:rPr>
        <w:t>e</w:t>
      </w:r>
      <w:r w:rsidR="00763FE7" w:rsidRPr="00122E6D">
        <w:rPr>
          <w:rFonts w:cs="FrutigerLTStd-Cn"/>
          <w:i/>
          <w:szCs w:val="24"/>
        </w:rPr>
        <w:t xml:space="preserve"> </w:t>
      </w:r>
      <w:proofErr w:type="spellStart"/>
      <w:r w:rsidR="00763FE7" w:rsidRPr="00122E6D">
        <w:rPr>
          <w:rFonts w:cs="FrutigerLTStd-Cn"/>
          <w:i/>
          <w:szCs w:val="24"/>
        </w:rPr>
        <w:t>Cibus</w:t>
      </w:r>
      <w:proofErr w:type="spellEnd"/>
      <w:r w:rsidR="00763FE7" w:rsidRPr="00122E6D">
        <w:rPr>
          <w:rFonts w:cs="FrutigerLTStd-Cn"/>
          <w:i/>
          <w:szCs w:val="24"/>
        </w:rPr>
        <w:t xml:space="preserve">. </w:t>
      </w:r>
      <w:r w:rsidR="0067593E" w:rsidRPr="0067593E">
        <w:rPr>
          <w:rFonts w:cs="FrutigerLTStd-Cn"/>
          <w:i/>
          <w:szCs w:val="24"/>
        </w:rPr>
        <w:t xml:space="preserve">Per </w:t>
      </w:r>
      <w:r>
        <w:rPr>
          <w:rFonts w:cs="FrutigerLTStd-Cn"/>
          <w:i/>
          <w:szCs w:val="24"/>
        </w:rPr>
        <w:t xml:space="preserve">proseguire su questa strada e </w:t>
      </w:r>
      <w:r w:rsidR="0067593E" w:rsidRPr="0067593E">
        <w:rPr>
          <w:rFonts w:cs="FrutigerLTStd-Cn"/>
          <w:i/>
          <w:szCs w:val="24"/>
        </w:rPr>
        <w:t>rendere più completo e operativo il lavoro svolto</w:t>
      </w:r>
      <w:r w:rsidR="0067593E">
        <w:rPr>
          <w:rFonts w:cs="FrutigerLTStd-Cn"/>
          <w:szCs w:val="24"/>
        </w:rPr>
        <w:t xml:space="preserve"> – conclude </w:t>
      </w:r>
      <w:r w:rsidR="0067593E" w:rsidRPr="0067593E">
        <w:rPr>
          <w:rFonts w:cs="FrutigerLTStd-Cn"/>
          <w:b/>
          <w:szCs w:val="24"/>
        </w:rPr>
        <w:t>Terzaghi</w:t>
      </w:r>
      <w:r w:rsidR="0067593E">
        <w:rPr>
          <w:rFonts w:cs="FrutigerLTStd-Cn"/>
          <w:szCs w:val="24"/>
        </w:rPr>
        <w:t xml:space="preserve"> - </w:t>
      </w:r>
      <w:r w:rsidR="0067593E" w:rsidRPr="0067593E">
        <w:rPr>
          <w:rFonts w:cs="FrutigerLTStd-Cn"/>
          <w:i/>
          <w:szCs w:val="24"/>
        </w:rPr>
        <w:t>a</w:t>
      </w:r>
      <w:r w:rsidR="0058630D" w:rsidRPr="0067593E">
        <w:rPr>
          <w:rFonts w:cs="FrutigerLTStd-Cn"/>
          <w:i/>
          <w:szCs w:val="24"/>
        </w:rPr>
        <w:t>lla fine della Guida è stata inserita la lista dei contatti dei partner intervenuti per la realizzazione della</w:t>
      </w:r>
      <w:r w:rsidR="008A193F" w:rsidRPr="0067593E">
        <w:rPr>
          <w:rFonts w:cs="FrutigerLTStd-Cn"/>
          <w:i/>
          <w:szCs w:val="24"/>
        </w:rPr>
        <w:t xml:space="preserve"> </w:t>
      </w:r>
      <w:r w:rsidR="0058630D" w:rsidRPr="0067593E">
        <w:rPr>
          <w:rFonts w:cs="FrutigerLTStd-Cn"/>
          <w:i/>
          <w:szCs w:val="24"/>
        </w:rPr>
        <w:t>stessa. Questa costituisce un ulteriore strumento a disposizione dell’azienda che necessiti di un supporto</w:t>
      </w:r>
      <w:r w:rsidR="008A193F" w:rsidRPr="0067593E">
        <w:rPr>
          <w:rFonts w:cs="FrutigerLTStd-Cn"/>
          <w:i/>
          <w:szCs w:val="24"/>
        </w:rPr>
        <w:t xml:space="preserve"> </w:t>
      </w:r>
      <w:r w:rsidR="0058630D" w:rsidRPr="0067593E">
        <w:rPr>
          <w:rFonts w:cs="FrutigerLTStd-Cn"/>
          <w:i/>
          <w:szCs w:val="24"/>
        </w:rPr>
        <w:t>più specifico per la propria attività di internazionalizzazione</w:t>
      </w:r>
      <w:r w:rsidR="0067593E">
        <w:rPr>
          <w:rFonts w:cs="FrutigerLTStd-Cn"/>
          <w:szCs w:val="24"/>
        </w:rPr>
        <w:t>”</w:t>
      </w:r>
      <w:r w:rsidR="0058630D" w:rsidRPr="00E351B1">
        <w:rPr>
          <w:rFonts w:cs="FrutigerLTStd-Cn"/>
          <w:szCs w:val="24"/>
        </w:rPr>
        <w:t>.</w:t>
      </w:r>
    </w:p>
    <w:p w:rsidR="003E5EA7" w:rsidRPr="00FF7177" w:rsidRDefault="003E5EA7" w:rsidP="00FF7177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szCs w:val="24"/>
        </w:rPr>
      </w:pPr>
    </w:p>
    <w:p w:rsidR="00546070" w:rsidRPr="008A4404" w:rsidRDefault="00F309EE" w:rsidP="008A4404">
      <w:pPr>
        <w:autoSpaceDE w:val="0"/>
        <w:autoSpaceDN w:val="0"/>
        <w:adjustRightInd w:val="0"/>
        <w:spacing w:after="0" w:line="240" w:lineRule="auto"/>
        <w:jc w:val="both"/>
        <w:rPr>
          <w:rFonts w:cs="FrutigerLTStd-Cn"/>
          <w:color w:val="000000"/>
          <w:szCs w:val="24"/>
        </w:rPr>
      </w:pPr>
      <w:r w:rsidRPr="00FF7177">
        <w:rPr>
          <w:rFonts w:cs="FrutigerLTStd-Cn"/>
          <w:color w:val="000000"/>
          <w:szCs w:val="24"/>
        </w:rPr>
        <w:lastRenderedPageBreak/>
        <w:t>Vista la continua evoluzione dei mercati e delle regole di accesso agli stessi, la Guida dovrà essere aggiornata</w:t>
      </w:r>
      <w:r w:rsidR="008F13C0" w:rsidRPr="00FF7177">
        <w:rPr>
          <w:rFonts w:cs="FrutigerLTStd-Cn"/>
          <w:color w:val="000000"/>
          <w:szCs w:val="24"/>
        </w:rPr>
        <w:t xml:space="preserve"> </w:t>
      </w:r>
      <w:r w:rsidRPr="00FF7177">
        <w:rPr>
          <w:rFonts w:cs="FrutigerLTStd-Cn"/>
          <w:color w:val="000000"/>
          <w:szCs w:val="24"/>
        </w:rPr>
        <w:t>ogni anno, fornendo agli operatori informazioni attuali ed aggiornate sui singoli mercati e sulle normative.</w:t>
      </w:r>
      <w:r w:rsidR="00FF7177" w:rsidRPr="00FF7177">
        <w:rPr>
          <w:rFonts w:cs="FrutigerLTStd-Cn"/>
          <w:color w:val="000000"/>
          <w:szCs w:val="24"/>
        </w:rPr>
        <w:t xml:space="preserve"> </w:t>
      </w:r>
      <w:r w:rsidRPr="00FF7177">
        <w:rPr>
          <w:rFonts w:cs="FrutigerLTStd-Cn"/>
          <w:color w:val="000000"/>
          <w:szCs w:val="24"/>
        </w:rPr>
        <w:t>Grazie a questo costante aggiornamento si potranno dunque monitorare tutte le criticità che le aziende italiane</w:t>
      </w:r>
      <w:r w:rsidR="008F13C0" w:rsidRPr="00FF7177">
        <w:rPr>
          <w:rFonts w:cs="FrutigerLTStd-Cn"/>
          <w:color w:val="000000"/>
          <w:szCs w:val="24"/>
        </w:rPr>
        <w:t xml:space="preserve"> </w:t>
      </w:r>
      <w:r w:rsidRPr="00FF7177">
        <w:rPr>
          <w:rFonts w:cs="FrutigerLTStd-Cn"/>
          <w:color w:val="000000"/>
          <w:szCs w:val="24"/>
        </w:rPr>
        <w:t>incontrano nel percorso di esportazione.</w:t>
      </w:r>
    </w:p>
    <w:sectPr w:rsidR="00546070" w:rsidRPr="008A4404" w:rsidSect="008E18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rutigerLTStd-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Bold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NotTrackMoves/>
  <w:defaultTabStop w:val="708"/>
  <w:hyphenationZone w:val="283"/>
  <w:characterSpacingControl w:val="doNotCompress"/>
  <w:compat/>
  <w:rsids>
    <w:rsidRoot w:val="0088687B"/>
    <w:rsid w:val="00023C4B"/>
    <w:rsid w:val="00054F35"/>
    <w:rsid w:val="00057A11"/>
    <w:rsid w:val="000705C2"/>
    <w:rsid w:val="000F28F2"/>
    <w:rsid w:val="00122A62"/>
    <w:rsid w:val="00122E6D"/>
    <w:rsid w:val="0014414F"/>
    <w:rsid w:val="00151310"/>
    <w:rsid w:val="00213606"/>
    <w:rsid w:val="0022326D"/>
    <w:rsid w:val="00225A93"/>
    <w:rsid w:val="0024194F"/>
    <w:rsid w:val="002502E7"/>
    <w:rsid w:val="002B2FD4"/>
    <w:rsid w:val="002C1CEC"/>
    <w:rsid w:val="002D2E93"/>
    <w:rsid w:val="002F299A"/>
    <w:rsid w:val="00300B57"/>
    <w:rsid w:val="003034D4"/>
    <w:rsid w:val="00344CA6"/>
    <w:rsid w:val="00360FB7"/>
    <w:rsid w:val="00385FE8"/>
    <w:rsid w:val="0039598A"/>
    <w:rsid w:val="003B6B18"/>
    <w:rsid w:val="003E5EA7"/>
    <w:rsid w:val="003F2C87"/>
    <w:rsid w:val="004370CE"/>
    <w:rsid w:val="0048738B"/>
    <w:rsid w:val="00487B1D"/>
    <w:rsid w:val="004B5F52"/>
    <w:rsid w:val="00546070"/>
    <w:rsid w:val="00557D6E"/>
    <w:rsid w:val="0057680B"/>
    <w:rsid w:val="0058630D"/>
    <w:rsid w:val="00590D91"/>
    <w:rsid w:val="005C1C18"/>
    <w:rsid w:val="005C5FE7"/>
    <w:rsid w:val="00641DF2"/>
    <w:rsid w:val="0067593E"/>
    <w:rsid w:val="006B2F42"/>
    <w:rsid w:val="00710A3C"/>
    <w:rsid w:val="007529AA"/>
    <w:rsid w:val="007611A9"/>
    <w:rsid w:val="00763FE7"/>
    <w:rsid w:val="007F4B31"/>
    <w:rsid w:val="008657A0"/>
    <w:rsid w:val="0088687B"/>
    <w:rsid w:val="008912BA"/>
    <w:rsid w:val="008A193F"/>
    <w:rsid w:val="008A4404"/>
    <w:rsid w:val="008C48DB"/>
    <w:rsid w:val="008D20A3"/>
    <w:rsid w:val="008E181E"/>
    <w:rsid w:val="008F13C0"/>
    <w:rsid w:val="009051FB"/>
    <w:rsid w:val="00910446"/>
    <w:rsid w:val="00941577"/>
    <w:rsid w:val="00A1076C"/>
    <w:rsid w:val="00A35798"/>
    <w:rsid w:val="00A47A3C"/>
    <w:rsid w:val="00A5351B"/>
    <w:rsid w:val="00A820FF"/>
    <w:rsid w:val="00A9000A"/>
    <w:rsid w:val="00B075B6"/>
    <w:rsid w:val="00B6796E"/>
    <w:rsid w:val="00B80C6A"/>
    <w:rsid w:val="00BD0F19"/>
    <w:rsid w:val="00C40374"/>
    <w:rsid w:val="00CA5073"/>
    <w:rsid w:val="00D53C0B"/>
    <w:rsid w:val="00D810B5"/>
    <w:rsid w:val="00DB4461"/>
    <w:rsid w:val="00DD2CA1"/>
    <w:rsid w:val="00DD4412"/>
    <w:rsid w:val="00DF7836"/>
    <w:rsid w:val="00E06AB4"/>
    <w:rsid w:val="00E351B1"/>
    <w:rsid w:val="00E54CA7"/>
    <w:rsid w:val="00E6242D"/>
    <w:rsid w:val="00E62E11"/>
    <w:rsid w:val="00E66979"/>
    <w:rsid w:val="00E81B2D"/>
    <w:rsid w:val="00EB4333"/>
    <w:rsid w:val="00EC0B2D"/>
    <w:rsid w:val="00EC1368"/>
    <w:rsid w:val="00F21270"/>
    <w:rsid w:val="00F309EE"/>
    <w:rsid w:val="00F573F8"/>
    <w:rsid w:val="00F66FBC"/>
    <w:rsid w:val="00F74920"/>
    <w:rsid w:val="00F82D54"/>
    <w:rsid w:val="00F853A3"/>
    <w:rsid w:val="00FD0479"/>
    <w:rsid w:val="00FF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18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B2F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rls-intro">
    <w:name w:val="rls-intro"/>
    <w:basedOn w:val="Normale"/>
    <w:uiPriority w:val="99"/>
    <w:semiHidden/>
    <w:rsid w:val="002B2F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8C4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8D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8D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</dc:creator>
  <cp:lastModifiedBy>Se</cp:lastModifiedBy>
  <cp:revision>5</cp:revision>
  <cp:lastPrinted>2015-09-29T12:51:00Z</cp:lastPrinted>
  <dcterms:created xsi:type="dcterms:W3CDTF">2015-09-29T12:51:00Z</dcterms:created>
  <dcterms:modified xsi:type="dcterms:W3CDTF">2015-09-29T13:52:00Z</dcterms:modified>
</cp:coreProperties>
</file>