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A5" w:rsidRDefault="007F2DD0">
      <w:pPr>
        <w:spacing w:line="240" w:lineRule="auto"/>
        <w:rPr>
          <w:rFonts w:ascii="Nobel-Book" w:eastAsia="Times New Roman" w:hAnsi="Nobel-Book"/>
          <w:color w:val="808080"/>
          <w:sz w:val="30"/>
          <w:szCs w:val="24"/>
          <w:lang w:val="fr-FR"/>
        </w:rPr>
      </w:pPr>
      <w:r>
        <w:rPr>
          <w:rFonts w:ascii="Nobel-Book" w:eastAsia="Times New Roman" w:hAnsi="Nobel-Book"/>
          <w:noProof/>
          <w:color w:val="808080"/>
          <w:sz w:val="36"/>
          <w:szCs w:val="24"/>
          <w:lang w:val="fr-FR"/>
        </w:rPr>
        <w:t>I</w:t>
      </w:r>
      <w:r w:rsidR="00304CA5">
        <w:rPr>
          <w:rFonts w:ascii="Nobel-Book" w:eastAsia="Times New Roman" w:hAnsi="Nobel-Book"/>
          <w:noProof/>
          <w:color w:val="808080"/>
          <w:sz w:val="36"/>
          <w:szCs w:val="24"/>
          <w:lang w:val="fr-FR"/>
        </w:rPr>
        <w:t>nformation</w:t>
      </w:r>
      <w:r w:rsidRPr="007F2DD0">
        <w:rPr>
          <w:rFonts w:ascii="Nobel-Book" w:eastAsia="Times New Roman" w:hAnsi="Nobel-Book"/>
          <w:noProof/>
          <w:color w:val="808080"/>
          <w:sz w:val="36"/>
          <w:szCs w:val="24"/>
          <w:lang w:val="fr-FR"/>
        </w:rPr>
        <w:t xml:space="preserve"> </w:t>
      </w:r>
      <w:r>
        <w:rPr>
          <w:rFonts w:ascii="Nobel-Book" w:eastAsia="Times New Roman" w:hAnsi="Nobel-Book"/>
          <w:noProof/>
          <w:color w:val="808080"/>
          <w:sz w:val="36"/>
          <w:szCs w:val="24"/>
          <w:lang w:val="fr-FR"/>
        </w:rPr>
        <w:t>presse</w:t>
      </w:r>
      <w:r w:rsidR="00304CA5">
        <w:rPr>
          <w:rFonts w:ascii="Nobel-Book" w:eastAsia="Times New Roman" w:hAnsi="Nobel-Book"/>
          <w:color w:val="808080"/>
          <w:sz w:val="30"/>
          <w:szCs w:val="24"/>
          <w:lang w:val="fr-FR"/>
        </w:rPr>
        <w:tab/>
      </w:r>
      <w:r w:rsidR="00304CA5">
        <w:rPr>
          <w:rFonts w:ascii="Nobel-Book" w:eastAsia="Times New Roman" w:hAnsi="Nobel-Book"/>
          <w:color w:val="808080"/>
          <w:sz w:val="30"/>
          <w:szCs w:val="24"/>
          <w:lang w:val="fr-FR"/>
        </w:rPr>
        <w:tab/>
      </w:r>
      <w:r w:rsidR="00304CA5">
        <w:rPr>
          <w:rFonts w:ascii="Nobel-Book" w:eastAsia="Times New Roman" w:hAnsi="Nobel-Book"/>
          <w:color w:val="808080"/>
          <w:sz w:val="30"/>
          <w:szCs w:val="24"/>
          <w:lang w:val="fr-FR"/>
        </w:rPr>
        <w:tab/>
      </w:r>
      <w:r w:rsidR="00304CA5">
        <w:rPr>
          <w:rFonts w:ascii="Nobel-Book" w:eastAsia="Times New Roman" w:hAnsi="Nobel-Book"/>
          <w:color w:val="808080"/>
          <w:sz w:val="30"/>
          <w:szCs w:val="24"/>
          <w:lang w:val="fr-FR"/>
        </w:rPr>
        <w:tab/>
      </w:r>
      <w:r w:rsidR="00304CA5">
        <w:rPr>
          <w:rFonts w:ascii="Nobel-Book" w:eastAsia="Times New Roman" w:hAnsi="Nobel-Book"/>
          <w:color w:val="808080"/>
          <w:sz w:val="30"/>
          <w:szCs w:val="24"/>
          <w:lang w:val="fr-FR"/>
        </w:rPr>
        <w:tab/>
      </w:r>
      <w:r w:rsidR="00304CA5">
        <w:rPr>
          <w:rFonts w:ascii="Nobel-Book" w:eastAsia="Times New Roman" w:hAnsi="Nobel-Book"/>
          <w:color w:val="808080"/>
          <w:sz w:val="30"/>
          <w:szCs w:val="24"/>
          <w:lang w:val="fr-FR"/>
        </w:rPr>
        <w:tab/>
      </w:r>
      <w:r w:rsidR="00304CA5">
        <w:rPr>
          <w:rFonts w:ascii="Nobel-Book" w:eastAsia="Times New Roman" w:hAnsi="Nobel-Book"/>
          <w:color w:val="808080"/>
          <w:sz w:val="30"/>
          <w:szCs w:val="24"/>
          <w:lang w:val="fr-FR"/>
        </w:rPr>
        <w:tab/>
      </w:r>
      <w:r w:rsidR="00C81B8D">
        <w:rPr>
          <w:rFonts w:ascii="Nobel-Book" w:eastAsia="Times New Roman" w:hAnsi="Nobel-Book"/>
          <w:noProof/>
          <w:color w:val="808080"/>
          <w:szCs w:val="24"/>
          <w:lang w:eastAsia="en-US"/>
        </w:rPr>
        <w:drawing>
          <wp:inline distT="0" distB="0" distL="0" distR="0" wp14:anchorId="6F235388" wp14:editId="3948852A">
            <wp:extent cx="1333500" cy="247650"/>
            <wp:effectExtent l="0" t="0" r="0" b="0"/>
            <wp:docPr id="1" name="Picture 1" descr="lex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u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247650"/>
                    </a:xfrm>
                    <a:prstGeom prst="rect">
                      <a:avLst/>
                    </a:prstGeom>
                    <a:noFill/>
                    <a:ln>
                      <a:noFill/>
                    </a:ln>
                  </pic:spPr>
                </pic:pic>
              </a:graphicData>
            </a:graphic>
          </wp:inline>
        </w:drawing>
      </w:r>
    </w:p>
    <w:p w:rsidR="00304CA5" w:rsidRDefault="00304CA5">
      <w:pPr>
        <w:spacing w:line="240" w:lineRule="auto"/>
        <w:jc w:val="center"/>
        <w:rPr>
          <w:rFonts w:ascii="Nobel-Bold" w:eastAsia="Times New Roman" w:hAnsi="Nobel-Bold"/>
          <w:b/>
          <w:sz w:val="36"/>
          <w:szCs w:val="24"/>
          <w:lang w:val="fr-FR"/>
        </w:rPr>
      </w:pPr>
    </w:p>
    <w:p w:rsidR="0067167C" w:rsidRDefault="0067167C">
      <w:pPr>
        <w:spacing w:line="240" w:lineRule="auto"/>
        <w:jc w:val="center"/>
        <w:rPr>
          <w:rFonts w:ascii="Nobel-Bold" w:hAnsi="Nobel-Bold" w:cs="Nobel-Bold"/>
          <w:b/>
          <w:sz w:val="48"/>
          <w:szCs w:val="32"/>
          <w:lang w:val="fr-FR" w:eastAsia="en-US"/>
        </w:rPr>
      </w:pPr>
    </w:p>
    <w:p w:rsidR="00304CA5" w:rsidRPr="007F2DD0" w:rsidRDefault="00D64C7E">
      <w:pPr>
        <w:spacing w:line="240" w:lineRule="auto"/>
        <w:jc w:val="center"/>
        <w:rPr>
          <w:rFonts w:ascii="Nobel-Bold" w:hAnsi="Nobel-Bold" w:cs="Nobel-Bold"/>
          <w:b/>
          <w:sz w:val="48"/>
          <w:szCs w:val="32"/>
          <w:lang w:val="fr-FR" w:eastAsia="en-US"/>
        </w:rPr>
      </w:pPr>
      <w:r>
        <w:rPr>
          <w:rFonts w:ascii="Nobel-Bold" w:hAnsi="Nobel-Bold" w:cs="Nobel-Bold"/>
          <w:b/>
          <w:sz w:val="48"/>
          <w:szCs w:val="32"/>
          <w:lang w:val="fr-FR" w:eastAsia="en-US"/>
        </w:rPr>
        <w:t xml:space="preserve">LA NOUVELLE </w:t>
      </w:r>
      <w:r w:rsidR="00304CA5" w:rsidRPr="007F2DD0">
        <w:rPr>
          <w:rFonts w:ascii="Nobel-Bold" w:hAnsi="Nobel-Bold" w:cs="Nobel-Bold"/>
          <w:b/>
          <w:sz w:val="48"/>
          <w:szCs w:val="32"/>
          <w:lang w:val="fr-FR" w:eastAsia="en-US"/>
        </w:rPr>
        <w:t xml:space="preserve">LEXUS RX </w:t>
      </w:r>
      <w:bookmarkStart w:id="0" w:name="_GoBack"/>
      <w:bookmarkEnd w:id="0"/>
    </w:p>
    <w:p w:rsidR="00304CA5" w:rsidRPr="004D062D" w:rsidRDefault="00304CA5" w:rsidP="00592C17">
      <w:pPr>
        <w:jc w:val="both"/>
        <w:rPr>
          <w:rFonts w:ascii="Nobel-Book" w:eastAsia="Times New Roman" w:hAnsi="Nobel-Book"/>
          <w:szCs w:val="24"/>
          <w:lang w:val="fr-FR"/>
        </w:rPr>
      </w:pPr>
      <w:r w:rsidRPr="004D062D">
        <w:rPr>
          <w:rFonts w:ascii="Nobel-Book" w:eastAsia="Times New Roman" w:hAnsi="Nobel-Book"/>
          <w:sz w:val="24"/>
          <w:szCs w:val="24"/>
          <w:lang w:val="fr-FR"/>
        </w:rPr>
        <w:t xml:space="preserve">Depuis son lancement en 1998, Le Lexus RX a su conquérir les automobilistes qui souhaitent allier la polyvalence d'un SUV, le confort routier d'une berline de luxe et l'élégance d’une silhouette séduisante. Avec ses </w:t>
      </w:r>
      <w:r w:rsidR="00E1163D">
        <w:rPr>
          <w:rFonts w:ascii="Nobel-Book" w:eastAsia="Times New Roman" w:hAnsi="Nobel-Book"/>
          <w:sz w:val="24"/>
          <w:szCs w:val="24"/>
          <w:lang w:val="fr-FR"/>
        </w:rPr>
        <w:t>reliefs</w:t>
      </w:r>
      <w:r w:rsidRPr="004D062D">
        <w:rPr>
          <w:rFonts w:ascii="Nobel-Book" w:eastAsia="Times New Roman" w:hAnsi="Nobel-Book"/>
          <w:sz w:val="24"/>
          <w:szCs w:val="24"/>
          <w:lang w:val="fr-FR"/>
        </w:rPr>
        <w:t xml:space="preserve"> et ses courbes prononcés, la nouvelle génération marque une nette évolution du design du RX, tout en partageant les codes stylistiques d’autres modèles Lexus lancés récemment. </w:t>
      </w:r>
    </w:p>
    <w:p w:rsidR="00304CA5" w:rsidRPr="004D062D" w:rsidRDefault="00AC4C13" w:rsidP="00592C17">
      <w:pPr>
        <w:snapToGrid w:val="0"/>
        <w:spacing w:after="0" w:line="240" w:lineRule="auto"/>
        <w:jc w:val="both"/>
        <w:rPr>
          <w:rFonts w:ascii="Nobel-Book" w:eastAsia="Times New Roman" w:hAnsi="Nobel-Book"/>
          <w:sz w:val="24"/>
          <w:szCs w:val="24"/>
          <w:lang w:val="fr-FR"/>
        </w:rPr>
      </w:pPr>
      <w:r>
        <w:rPr>
          <w:rFonts w:ascii="Nobel-Book" w:eastAsia="Times New Roman" w:hAnsi="Nobel-Book"/>
          <w:sz w:val="24"/>
          <w:szCs w:val="24"/>
          <w:lang w:val="fr-FR"/>
        </w:rPr>
        <w:t>P</w:t>
      </w:r>
      <w:r w:rsidR="00304CA5" w:rsidRPr="004D062D">
        <w:rPr>
          <w:rFonts w:ascii="Nobel-Book" w:eastAsia="Times New Roman" w:hAnsi="Nobel-Book"/>
          <w:sz w:val="24"/>
          <w:szCs w:val="24"/>
          <w:lang w:val="fr-FR"/>
        </w:rPr>
        <w:t>our mieux pérenniser son succès, il se dote désormais de motorisations hybride et essence repensées, de dispositifs sophistiqués de sécurité et d’aide à la conduite ainsi que de nouveaux équipements pratiques et techniques qui en font le SUV Lexus le mieux doté à ce jour.</w:t>
      </w:r>
    </w:p>
    <w:p w:rsidR="00304CA5" w:rsidRDefault="00304CA5">
      <w:pPr>
        <w:spacing w:line="240" w:lineRule="auto"/>
        <w:rPr>
          <w:rFonts w:ascii="Nobel-Bold" w:eastAsia="Times New Roman" w:hAnsi="Nobel-Bold"/>
          <w:b/>
          <w:sz w:val="32"/>
          <w:szCs w:val="24"/>
          <w:lang w:val="fr-FR"/>
        </w:rPr>
      </w:pPr>
    </w:p>
    <w:p w:rsidR="00304CA5" w:rsidRPr="007F2DD0" w:rsidRDefault="00304CA5">
      <w:pPr>
        <w:spacing w:line="240" w:lineRule="auto"/>
        <w:rPr>
          <w:rFonts w:ascii="Nobel-Bold" w:hAnsi="Nobel-Bold" w:cs="Nobel-Bold"/>
          <w:b/>
          <w:sz w:val="32"/>
          <w:szCs w:val="32"/>
          <w:lang w:val="fr-FR" w:eastAsia="en-US"/>
        </w:rPr>
      </w:pPr>
      <w:r w:rsidRPr="007F2DD0">
        <w:rPr>
          <w:rFonts w:ascii="Nobel-Bold" w:hAnsi="Nobel-Bold" w:cs="Nobel-Bold"/>
          <w:b/>
          <w:sz w:val="32"/>
          <w:szCs w:val="32"/>
          <w:lang w:val="fr-FR" w:eastAsia="en-US"/>
        </w:rPr>
        <w:t>DESIGN EXTÉRIEUR ET INTÉRIEUR</w:t>
      </w:r>
    </w:p>
    <w:p w:rsidR="00304CA5" w:rsidRPr="007F2DD0" w:rsidRDefault="00304CA5">
      <w:pPr>
        <w:spacing w:line="240" w:lineRule="auto"/>
        <w:rPr>
          <w:rFonts w:ascii="Nobel-Bold" w:hAnsi="Nobel-Bold" w:cs="Nobel-Bold"/>
          <w:b/>
          <w:color w:val="808080"/>
          <w:sz w:val="24"/>
          <w:szCs w:val="24"/>
          <w:lang w:val="fr-FR" w:eastAsia="en-US"/>
        </w:rPr>
      </w:pPr>
      <w:r w:rsidRPr="007F2DD0">
        <w:rPr>
          <w:rFonts w:ascii="Nobel-Bold" w:hAnsi="Nobel-Bold" w:cs="Nobel-Bold"/>
          <w:b/>
          <w:color w:val="808080"/>
          <w:sz w:val="24"/>
          <w:szCs w:val="24"/>
          <w:lang w:val="fr-FR" w:eastAsia="en-US"/>
        </w:rPr>
        <w:t>DESIGN EXTÉRIEUR : DES LIGNES EXPRESSIVES ET ATHLÉTIQUES D’UNE ÉLÉGANTE MODERNITÉ</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Dès ses débuts, Le Lexus RX a reçu un excellent accueil des automobilistes qui souhaitent réunir sous des lignes élégantes la polyvalence d'un SUV et le confort routier d'une berline de luxe. Aussi, lorsqu’est venue l’heure de dessiner cette nouvelle génération, la mission était claire : créer une carrosserie plus affirmée et plus athlétique encore, tout en préservant son caractère luxueux et en améliorant l’ergonomie. Ainsi, les </w:t>
      </w:r>
      <w:r w:rsidR="00AC4C13">
        <w:rPr>
          <w:rFonts w:ascii="Nobel-Book" w:eastAsia="Times New Roman" w:hAnsi="Nobel-Book"/>
          <w:sz w:val="24"/>
          <w:szCs w:val="24"/>
          <w:lang w:val="fr-FR"/>
        </w:rPr>
        <w:t>reliefs de la carrosserie</w:t>
      </w:r>
      <w:r w:rsidRPr="004D062D">
        <w:rPr>
          <w:rFonts w:ascii="Nobel-Book" w:eastAsia="Times New Roman" w:hAnsi="Nobel-Book"/>
          <w:sz w:val="24"/>
          <w:szCs w:val="24"/>
          <w:lang w:val="fr-FR"/>
        </w:rPr>
        <w:t xml:space="preserve"> et les courbes marqués du nouveau RX reprennent à leur compte le langage stylistique apparu récemment sur certains modèles de la gamme Lexus – l’IS, le NX et le RC notamment. </w:t>
      </w:r>
    </w:p>
    <w:p w:rsidR="00304CA5" w:rsidRPr="004D062D" w:rsidRDefault="00304CA5">
      <w:pPr>
        <w:spacing w:after="0" w:line="240" w:lineRule="auto"/>
        <w:rPr>
          <w:rFonts w:ascii="Nobel-Book" w:eastAsia="Times New Roman" w:hAnsi="Nobel-Book"/>
          <w:b/>
          <w:sz w:val="24"/>
          <w:szCs w:val="24"/>
          <w:lang w:val="fr-FR"/>
        </w:rPr>
      </w:pPr>
      <w:r w:rsidRPr="004D062D">
        <w:rPr>
          <w:rFonts w:ascii="Nobel-Book" w:eastAsia="Times New Roman" w:hAnsi="Nobel-Book"/>
          <w:b/>
          <w:sz w:val="24"/>
          <w:szCs w:val="24"/>
          <w:lang w:val="fr-FR"/>
        </w:rPr>
        <w:t>Une silhouette très affirmée</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La face avant adopte une version magnifiée de la calandre Lexus en double trapèze, soulignée par une bordure chromée et encadrée de triples projecteurs à diodes électroluminescentes (</w:t>
      </w:r>
      <w:r w:rsidR="00B453C8">
        <w:rPr>
          <w:rFonts w:ascii="Nobel-Book" w:eastAsia="Times New Roman" w:hAnsi="Nobel-Book"/>
          <w:sz w:val="24"/>
          <w:szCs w:val="24"/>
          <w:lang w:val="fr-FR"/>
        </w:rPr>
        <w:t>DEL</w:t>
      </w:r>
      <w:r w:rsidRPr="004D062D">
        <w:rPr>
          <w:rFonts w:ascii="Nobel-Book" w:eastAsia="Times New Roman" w:hAnsi="Nobel-Book"/>
          <w:sz w:val="24"/>
          <w:szCs w:val="24"/>
          <w:lang w:val="fr-FR"/>
        </w:rPr>
        <w:t xml:space="preserve">) en forme de L. L’ensemble se complète de nouveaux combinés antibrouillard/clignotant à diodes qui confèrent au RX une dimension élégante et futuriste. </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Les blocs optiques se démarquent par l’originalité de </w:t>
      </w:r>
      <w:r w:rsidR="00A5035B">
        <w:rPr>
          <w:rFonts w:ascii="Nobel-Book" w:eastAsia="Times New Roman" w:hAnsi="Nobel-Book"/>
          <w:sz w:val="24"/>
          <w:szCs w:val="24"/>
          <w:lang w:val="fr-FR"/>
        </w:rPr>
        <w:t xml:space="preserve">leur forme géométrique inclinée. </w:t>
      </w:r>
      <w:r w:rsidR="00043B96">
        <w:rPr>
          <w:rFonts w:ascii="Nobel-Book" w:eastAsia="Times New Roman" w:hAnsi="Nobel-Book"/>
          <w:sz w:val="24"/>
          <w:szCs w:val="24"/>
          <w:lang w:val="fr-FR"/>
        </w:rPr>
        <w:t xml:space="preserve">Selon les </w:t>
      </w:r>
      <w:r w:rsidR="00EA6659">
        <w:rPr>
          <w:rFonts w:ascii="Nobel-Book" w:eastAsia="Times New Roman" w:hAnsi="Nobel-Book"/>
          <w:sz w:val="24"/>
          <w:szCs w:val="24"/>
          <w:lang w:val="fr-FR"/>
        </w:rPr>
        <w:t>modèles</w:t>
      </w:r>
      <w:r w:rsidRPr="004D062D">
        <w:rPr>
          <w:rFonts w:ascii="Nobel-Book" w:eastAsia="Times New Roman" w:hAnsi="Nobel-Book"/>
          <w:sz w:val="24"/>
          <w:szCs w:val="24"/>
          <w:lang w:val="fr-FR"/>
        </w:rPr>
        <w:t xml:space="preserve">, </w:t>
      </w:r>
      <w:r w:rsidR="00511E78">
        <w:rPr>
          <w:rFonts w:ascii="Nobel-Book" w:eastAsia="Times New Roman" w:hAnsi="Nobel-Book"/>
          <w:sz w:val="24"/>
          <w:szCs w:val="24"/>
          <w:lang w:val="fr-FR"/>
        </w:rPr>
        <w:t xml:space="preserve">ils peuvent être encadrés </w:t>
      </w:r>
      <w:r w:rsidR="00BE2F76">
        <w:rPr>
          <w:rFonts w:ascii="Nobel-Book" w:eastAsia="Times New Roman" w:hAnsi="Nobel-Book"/>
          <w:sz w:val="24"/>
          <w:szCs w:val="24"/>
          <w:lang w:val="fr-FR"/>
        </w:rPr>
        <w:t xml:space="preserve">par </w:t>
      </w:r>
      <w:r w:rsidRPr="004D062D">
        <w:rPr>
          <w:rFonts w:ascii="Nobel-Book" w:eastAsia="Times New Roman" w:hAnsi="Nobel-Book"/>
          <w:sz w:val="24"/>
          <w:szCs w:val="24"/>
          <w:lang w:val="fr-FR"/>
        </w:rPr>
        <w:t>18</w:t>
      </w:r>
      <w:r w:rsidR="004C5CEC">
        <w:rPr>
          <w:rFonts w:ascii="Nobel-Book" w:eastAsia="Times New Roman" w:hAnsi="Nobel-Book"/>
          <w:sz w:val="24"/>
          <w:szCs w:val="24"/>
          <w:lang w:val="fr-FR"/>
        </w:rPr>
        <w:t xml:space="preserve"> </w:t>
      </w:r>
      <w:r w:rsidR="00B453C8">
        <w:rPr>
          <w:rFonts w:ascii="Nobel-Book" w:eastAsia="Times New Roman" w:hAnsi="Nobel-Book"/>
          <w:sz w:val="24"/>
          <w:szCs w:val="24"/>
          <w:lang w:val="fr-FR"/>
        </w:rPr>
        <w:t>DEL</w:t>
      </w:r>
      <w:r w:rsidR="00F77B91">
        <w:rPr>
          <w:rFonts w:ascii="Nobel-Book" w:eastAsia="Times New Roman" w:hAnsi="Nobel-Book"/>
          <w:sz w:val="24"/>
          <w:szCs w:val="24"/>
          <w:lang w:val="fr-FR"/>
        </w:rPr>
        <w:t xml:space="preserve"> qui </w:t>
      </w:r>
      <w:r w:rsidR="004E7567">
        <w:rPr>
          <w:rFonts w:ascii="Nobel-Book" w:eastAsia="Times New Roman" w:hAnsi="Nobel-Book"/>
          <w:sz w:val="24"/>
          <w:szCs w:val="24"/>
          <w:lang w:val="fr-FR"/>
        </w:rPr>
        <w:t xml:space="preserve">jouent le rôle de </w:t>
      </w:r>
      <w:r w:rsidRPr="004D062D">
        <w:rPr>
          <w:rFonts w:ascii="Nobel-Book" w:eastAsia="Times New Roman" w:hAnsi="Nobel-Book"/>
          <w:sz w:val="24"/>
          <w:szCs w:val="24"/>
          <w:lang w:val="fr-FR"/>
        </w:rPr>
        <w:t>clignotants</w:t>
      </w:r>
      <w:r w:rsidR="004E7567">
        <w:rPr>
          <w:rFonts w:ascii="Nobel-Book" w:eastAsia="Times New Roman" w:hAnsi="Nobel-Book"/>
          <w:sz w:val="24"/>
          <w:szCs w:val="24"/>
          <w:lang w:val="fr-FR"/>
        </w:rPr>
        <w:t xml:space="preserve"> très sophistiqués </w:t>
      </w:r>
      <w:r w:rsidR="0060324D">
        <w:rPr>
          <w:rFonts w:ascii="Nobel-Book" w:eastAsia="Times New Roman" w:hAnsi="Nobel-Book"/>
          <w:sz w:val="24"/>
          <w:szCs w:val="24"/>
          <w:lang w:val="fr-FR"/>
        </w:rPr>
        <w:t>puisqu’elle</w:t>
      </w:r>
      <w:r w:rsidR="00504723">
        <w:rPr>
          <w:rFonts w:ascii="Nobel-Book" w:eastAsia="Times New Roman" w:hAnsi="Nobel-Book"/>
          <w:sz w:val="24"/>
          <w:szCs w:val="24"/>
          <w:lang w:val="fr-FR"/>
        </w:rPr>
        <w:t>s</w:t>
      </w:r>
      <w:r w:rsidR="0060324D">
        <w:rPr>
          <w:rFonts w:ascii="Nobel-Book" w:eastAsia="Times New Roman" w:hAnsi="Nobel-Book"/>
          <w:sz w:val="24"/>
          <w:szCs w:val="24"/>
          <w:lang w:val="fr-FR"/>
        </w:rPr>
        <w:t xml:space="preserve"> </w:t>
      </w:r>
      <w:r w:rsidRPr="004D062D">
        <w:rPr>
          <w:rFonts w:ascii="Nobel-Book" w:eastAsia="Times New Roman" w:hAnsi="Nobel-Book"/>
          <w:sz w:val="24"/>
          <w:szCs w:val="24"/>
          <w:lang w:val="fr-FR"/>
        </w:rPr>
        <w:t xml:space="preserve">s’allument l’une après l’autre de l’intérieur vers l’extérieur </w:t>
      </w:r>
      <w:r w:rsidR="006130D3">
        <w:rPr>
          <w:rFonts w:ascii="Nobel-Book" w:eastAsia="Times New Roman" w:hAnsi="Nobel-Book"/>
          <w:sz w:val="24"/>
          <w:szCs w:val="24"/>
          <w:lang w:val="fr-FR"/>
        </w:rPr>
        <w:t>po</w:t>
      </w:r>
      <w:r w:rsidR="00504723">
        <w:rPr>
          <w:rFonts w:ascii="Nobel-Book" w:eastAsia="Times New Roman" w:hAnsi="Nobel-Book"/>
          <w:sz w:val="24"/>
          <w:szCs w:val="24"/>
          <w:lang w:val="fr-FR"/>
        </w:rPr>
        <w:t>ur indiquer le changement de di</w:t>
      </w:r>
      <w:r w:rsidR="006130D3">
        <w:rPr>
          <w:rFonts w:ascii="Nobel-Book" w:eastAsia="Times New Roman" w:hAnsi="Nobel-Book"/>
          <w:sz w:val="24"/>
          <w:szCs w:val="24"/>
          <w:lang w:val="fr-FR"/>
        </w:rPr>
        <w:t>rection</w:t>
      </w:r>
      <w:r w:rsidRPr="004D062D">
        <w:rPr>
          <w:rFonts w:ascii="Nobel-Book" w:eastAsia="Times New Roman" w:hAnsi="Nobel-Book"/>
          <w:sz w:val="24"/>
          <w:szCs w:val="24"/>
          <w:lang w:val="fr-FR"/>
        </w:rPr>
        <w:t>, une première chez Lexus</w:t>
      </w:r>
      <w:r w:rsidR="00975D3D">
        <w:rPr>
          <w:rFonts w:ascii="Nobel-Book" w:eastAsia="Times New Roman" w:hAnsi="Nobel-Book"/>
          <w:sz w:val="24"/>
          <w:szCs w:val="24"/>
          <w:lang w:val="fr-FR"/>
        </w:rPr>
        <w:t>(*)</w:t>
      </w:r>
      <w:r w:rsidRPr="004D062D">
        <w:rPr>
          <w:rFonts w:ascii="Nobel-Book" w:eastAsia="Times New Roman" w:hAnsi="Nobel-Book"/>
          <w:sz w:val="24"/>
          <w:szCs w:val="24"/>
          <w:lang w:val="fr-FR"/>
        </w:rPr>
        <w:t>. D’autres technologies sont disponibles en option pour les phares : l’éclairage adaptatif (AHS</w:t>
      </w:r>
      <w:r w:rsidR="006E1CC0">
        <w:rPr>
          <w:rFonts w:ascii="Nobel-Book" w:eastAsia="Times New Roman" w:hAnsi="Nobel-Book"/>
          <w:sz w:val="24"/>
          <w:szCs w:val="24"/>
          <w:lang w:val="fr-FR"/>
        </w:rPr>
        <w:t xml:space="preserve"> : </w:t>
      </w:r>
      <w:r w:rsidR="006E1CC0" w:rsidRPr="00445AE1">
        <w:rPr>
          <w:rFonts w:ascii="Nobel-Book" w:eastAsia="Times New Roman" w:hAnsi="Nobel-Book"/>
          <w:i/>
          <w:sz w:val="24"/>
          <w:szCs w:val="24"/>
          <w:lang w:val="fr-FR"/>
        </w:rPr>
        <w:t>Adaptative High-</w:t>
      </w:r>
      <w:proofErr w:type="spellStart"/>
      <w:r w:rsidR="006E1CC0" w:rsidRPr="00445AE1">
        <w:rPr>
          <w:rFonts w:ascii="Nobel-Book" w:eastAsia="Times New Roman" w:hAnsi="Nobel-Book"/>
          <w:i/>
          <w:sz w:val="24"/>
          <w:szCs w:val="24"/>
          <w:lang w:val="fr-FR"/>
        </w:rPr>
        <w:t>beam</w:t>
      </w:r>
      <w:proofErr w:type="spellEnd"/>
      <w:r w:rsidR="006E1CC0" w:rsidRPr="00445AE1">
        <w:rPr>
          <w:rFonts w:ascii="Nobel-Book" w:eastAsia="Times New Roman" w:hAnsi="Nobel-Book"/>
          <w:i/>
          <w:sz w:val="24"/>
          <w:szCs w:val="24"/>
          <w:lang w:val="fr-FR"/>
        </w:rPr>
        <w:t xml:space="preserve"> System</w:t>
      </w:r>
      <w:r w:rsidRPr="004D062D">
        <w:rPr>
          <w:rFonts w:ascii="Nobel-Book" w:eastAsia="Times New Roman" w:hAnsi="Nobel-Book"/>
          <w:sz w:val="24"/>
          <w:szCs w:val="24"/>
          <w:lang w:val="fr-FR"/>
        </w:rPr>
        <w:t>), la gestion automatique des feux de route (AHB</w:t>
      </w:r>
      <w:r w:rsidR="007C675B">
        <w:rPr>
          <w:rFonts w:ascii="Nobel-Book" w:eastAsia="Times New Roman" w:hAnsi="Nobel-Book"/>
          <w:sz w:val="24"/>
          <w:szCs w:val="24"/>
          <w:lang w:val="fr-FR"/>
        </w:rPr>
        <w:t xml:space="preserve"> : </w:t>
      </w:r>
      <w:proofErr w:type="spellStart"/>
      <w:r w:rsidR="007C675B" w:rsidRPr="00445AE1">
        <w:rPr>
          <w:rFonts w:ascii="Nobel-Book" w:eastAsia="Times New Roman" w:hAnsi="Nobel-Book"/>
          <w:i/>
          <w:sz w:val="24"/>
          <w:szCs w:val="24"/>
          <w:lang w:val="fr-FR"/>
        </w:rPr>
        <w:t>Automatic</w:t>
      </w:r>
      <w:proofErr w:type="spellEnd"/>
      <w:r w:rsidR="007C675B" w:rsidRPr="00445AE1">
        <w:rPr>
          <w:rFonts w:ascii="Nobel-Book" w:eastAsia="Times New Roman" w:hAnsi="Nobel-Book"/>
          <w:i/>
          <w:sz w:val="24"/>
          <w:szCs w:val="24"/>
          <w:lang w:val="fr-FR"/>
        </w:rPr>
        <w:t xml:space="preserve"> High </w:t>
      </w:r>
      <w:proofErr w:type="spellStart"/>
      <w:r w:rsidR="007C675B" w:rsidRPr="00445AE1">
        <w:rPr>
          <w:rFonts w:ascii="Nobel-Book" w:eastAsia="Times New Roman" w:hAnsi="Nobel-Book"/>
          <w:i/>
          <w:sz w:val="24"/>
          <w:szCs w:val="24"/>
          <w:lang w:val="fr-FR"/>
        </w:rPr>
        <w:t>Beam</w:t>
      </w:r>
      <w:proofErr w:type="spellEnd"/>
      <w:r w:rsidRPr="004D062D">
        <w:rPr>
          <w:rFonts w:ascii="Nobel-Book" w:eastAsia="Times New Roman" w:hAnsi="Nobel-Book"/>
          <w:sz w:val="24"/>
          <w:szCs w:val="24"/>
          <w:lang w:val="fr-FR"/>
        </w:rPr>
        <w:t xml:space="preserve">), le </w:t>
      </w:r>
      <w:r w:rsidR="00686302">
        <w:rPr>
          <w:rFonts w:ascii="Nobel-Book" w:eastAsia="Times New Roman" w:hAnsi="Nobel-Book"/>
          <w:sz w:val="24"/>
          <w:szCs w:val="24"/>
          <w:lang w:val="fr-FR"/>
        </w:rPr>
        <w:t>Contrôle de Répartition de la Lumière (LDC</w:t>
      </w:r>
      <w:r w:rsidR="007C675B">
        <w:rPr>
          <w:rFonts w:ascii="Nobel-Book" w:eastAsia="Times New Roman" w:hAnsi="Nobel-Book"/>
          <w:sz w:val="24"/>
          <w:szCs w:val="24"/>
          <w:lang w:val="fr-FR"/>
        </w:rPr>
        <w:t> :</w:t>
      </w:r>
      <w:r w:rsidR="00C35361">
        <w:rPr>
          <w:rFonts w:ascii="Nobel-Book" w:eastAsia="Times New Roman" w:hAnsi="Nobel-Book"/>
          <w:sz w:val="24"/>
          <w:szCs w:val="24"/>
          <w:lang w:val="fr-FR"/>
        </w:rPr>
        <w:t xml:space="preserve"> </w:t>
      </w:r>
      <w:r w:rsidR="00C35361" w:rsidRPr="00445AE1">
        <w:rPr>
          <w:rFonts w:ascii="Nobel-Book" w:eastAsia="Times New Roman" w:hAnsi="Nobel-Book"/>
          <w:i/>
          <w:sz w:val="24"/>
          <w:szCs w:val="24"/>
          <w:lang w:val="fr-FR"/>
        </w:rPr>
        <w:t>Light Distribution Co</w:t>
      </w:r>
      <w:r w:rsidR="007C675B" w:rsidRPr="00445AE1">
        <w:rPr>
          <w:rFonts w:ascii="Nobel-Book" w:eastAsia="Times New Roman" w:hAnsi="Nobel-Book"/>
          <w:i/>
          <w:sz w:val="24"/>
          <w:szCs w:val="24"/>
          <w:lang w:val="fr-FR"/>
        </w:rPr>
        <w:t>ntrol</w:t>
      </w:r>
      <w:r w:rsidR="00686302">
        <w:rPr>
          <w:rFonts w:ascii="Nobel-Book" w:eastAsia="Times New Roman" w:hAnsi="Nobel-Book"/>
          <w:sz w:val="24"/>
          <w:szCs w:val="24"/>
          <w:lang w:val="fr-FR"/>
        </w:rPr>
        <w:t xml:space="preserve">) </w:t>
      </w:r>
      <w:r w:rsidRPr="004D062D">
        <w:rPr>
          <w:rFonts w:ascii="Nobel-Book" w:eastAsia="Times New Roman" w:hAnsi="Nobel-Book"/>
          <w:sz w:val="24"/>
          <w:szCs w:val="24"/>
          <w:lang w:val="fr-FR"/>
        </w:rPr>
        <w:t xml:space="preserve">et </w:t>
      </w:r>
      <w:r w:rsidR="006E1CC0">
        <w:rPr>
          <w:rFonts w:ascii="Nobel-Book" w:eastAsia="Times New Roman" w:hAnsi="Nobel-Book"/>
          <w:sz w:val="24"/>
          <w:szCs w:val="24"/>
          <w:lang w:val="fr-FR"/>
        </w:rPr>
        <w:t xml:space="preserve">un Contrôle </w:t>
      </w:r>
      <w:r w:rsidR="00445AE1">
        <w:rPr>
          <w:rFonts w:ascii="Nobel-Book" w:eastAsia="Times New Roman" w:hAnsi="Nobel-Book"/>
          <w:sz w:val="24"/>
          <w:szCs w:val="24"/>
          <w:lang w:val="fr-FR"/>
        </w:rPr>
        <w:t>Électronique</w:t>
      </w:r>
      <w:r w:rsidR="006E1CC0">
        <w:rPr>
          <w:rFonts w:ascii="Nobel-Book" w:eastAsia="Times New Roman" w:hAnsi="Nobel-Book"/>
          <w:sz w:val="24"/>
          <w:szCs w:val="24"/>
          <w:lang w:val="fr-FR"/>
        </w:rPr>
        <w:t xml:space="preserve"> de l’Angle d’éclairage (</w:t>
      </w:r>
      <w:r w:rsidR="00F04184">
        <w:rPr>
          <w:rFonts w:ascii="Nobel-Book" w:eastAsia="Times New Roman" w:hAnsi="Nobel-Book"/>
          <w:sz w:val="24"/>
          <w:szCs w:val="24"/>
          <w:lang w:val="fr-FR"/>
        </w:rPr>
        <w:t xml:space="preserve">ESC : </w:t>
      </w:r>
      <w:proofErr w:type="spellStart"/>
      <w:r w:rsidR="00042177" w:rsidRPr="00445AE1">
        <w:rPr>
          <w:rFonts w:ascii="Nobel-Book" w:eastAsia="Times New Roman" w:hAnsi="Nobel-Book"/>
          <w:i/>
          <w:sz w:val="24"/>
          <w:szCs w:val="24"/>
          <w:lang w:val="fr-FR"/>
        </w:rPr>
        <w:t>Electronic</w:t>
      </w:r>
      <w:proofErr w:type="spellEnd"/>
      <w:r w:rsidR="00042177" w:rsidRPr="00445AE1">
        <w:rPr>
          <w:rFonts w:ascii="Nobel-Book" w:eastAsia="Times New Roman" w:hAnsi="Nobel-Book"/>
          <w:i/>
          <w:sz w:val="24"/>
          <w:szCs w:val="24"/>
          <w:lang w:val="fr-FR"/>
        </w:rPr>
        <w:t xml:space="preserve"> </w:t>
      </w:r>
      <w:proofErr w:type="spellStart"/>
      <w:r w:rsidR="00042177" w:rsidRPr="00445AE1">
        <w:rPr>
          <w:rFonts w:ascii="Nobel-Book" w:eastAsia="Times New Roman" w:hAnsi="Nobel-Book"/>
          <w:i/>
          <w:sz w:val="24"/>
          <w:szCs w:val="24"/>
          <w:lang w:val="fr-FR"/>
        </w:rPr>
        <w:t>Swivel</w:t>
      </w:r>
      <w:proofErr w:type="spellEnd"/>
      <w:r w:rsidR="00042177" w:rsidRPr="00445AE1">
        <w:rPr>
          <w:rFonts w:ascii="Nobel-Book" w:eastAsia="Times New Roman" w:hAnsi="Nobel-Book"/>
          <w:i/>
          <w:sz w:val="24"/>
          <w:szCs w:val="24"/>
          <w:lang w:val="fr-FR"/>
        </w:rPr>
        <w:t xml:space="preserve"> Control</w:t>
      </w:r>
      <w:r w:rsidR="00042177">
        <w:rPr>
          <w:rFonts w:ascii="Nobel-Book" w:eastAsia="Times New Roman" w:hAnsi="Nobel-Book"/>
          <w:sz w:val="24"/>
          <w:szCs w:val="24"/>
          <w:lang w:val="fr-FR"/>
        </w:rPr>
        <w:t>)</w:t>
      </w:r>
      <w:r w:rsidRPr="004D062D">
        <w:rPr>
          <w:rFonts w:ascii="Nobel-Book" w:eastAsia="Times New Roman" w:hAnsi="Nobel-Book"/>
          <w:sz w:val="24"/>
          <w:szCs w:val="24"/>
          <w:lang w:val="fr-FR"/>
        </w:rPr>
        <w:t>.</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lastRenderedPageBreak/>
        <w:t xml:space="preserve">Le motif frontal du double trapèze se retrouve à l’arrière, donnant ainsi à l’ensemble du RX un équilibre et une cohérence esthétiques. Détail inédit chez Lexus, les combinés arrière à </w:t>
      </w:r>
      <w:r w:rsidR="00B453C8">
        <w:rPr>
          <w:rFonts w:ascii="Nobel-Book" w:eastAsia="Times New Roman" w:hAnsi="Nobel-Book"/>
          <w:sz w:val="24"/>
          <w:szCs w:val="24"/>
          <w:lang w:val="fr-FR"/>
        </w:rPr>
        <w:t>DEL</w:t>
      </w:r>
      <w:r w:rsidRPr="004D062D">
        <w:rPr>
          <w:rFonts w:ascii="Nobel-Book" w:eastAsia="Times New Roman" w:hAnsi="Nobel-Book"/>
          <w:sz w:val="24"/>
          <w:szCs w:val="24"/>
          <w:lang w:val="fr-FR"/>
        </w:rPr>
        <w:t xml:space="preserve"> en forme de L enveloppent le hayon et se prolongent vers les ailes. Tout en accentuant la stature large et bien campée,</w:t>
      </w:r>
      <w:r w:rsidR="00F55067">
        <w:rPr>
          <w:rFonts w:ascii="Nobel-Book" w:eastAsia="Times New Roman" w:hAnsi="Nobel-Book"/>
          <w:sz w:val="24"/>
          <w:szCs w:val="24"/>
          <w:lang w:val="fr-FR"/>
        </w:rPr>
        <w:t xml:space="preserve"> ils améliorent la visibilité de l’arrière du </w:t>
      </w:r>
      <w:r w:rsidRPr="004D062D">
        <w:rPr>
          <w:rFonts w:ascii="Nobel-Book" w:eastAsia="Times New Roman" w:hAnsi="Nobel-Book"/>
          <w:sz w:val="24"/>
          <w:szCs w:val="24"/>
          <w:lang w:val="fr-FR"/>
        </w:rPr>
        <w:t>véhicule. On notera au passage un autre élément stylistique inédit chez Lexus</w:t>
      </w:r>
      <w:r w:rsidR="003031E9">
        <w:rPr>
          <w:rFonts w:ascii="Nobel-Book" w:eastAsia="Times New Roman" w:hAnsi="Nobel-Book"/>
          <w:sz w:val="24"/>
          <w:szCs w:val="24"/>
          <w:lang w:val="fr-FR"/>
        </w:rPr>
        <w:t> : le montant arrière noir qui</w:t>
      </w:r>
      <w:r w:rsidRPr="004D062D">
        <w:rPr>
          <w:rFonts w:ascii="Nobel-Book" w:eastAsia="Times New Roman" w:hAnsi="Nobel-Book"/>
          <w:sz w:val="24"/>
          <w:szCs w:val="24"/>
          <w:lang w:val="fr-FR"/>
        </w:rPr>
        <w:t xml:space="preserve"> donne l’impression d’un toit en suspension.</w:t>
      </w:r>
    </w:p>
    <w:p w:rsidR="00975D3D" w:rsidRDefault="00975D3D" w:rsidP="00592C17">
      <w:pPr>
        <w:spacing w:line="240" w:lineRule="auto"/>
        <w:jc w:val="both"/>
        <w:rPr>
          <w:rFonts w:ascii="Nobel-Book" w:eastAsia="Times New Roman" w:hAnsi="Nobel-Book"/>
          <w:sz w:val="24"/>
          <w:szCs w:val="24"/>
          <w:lang w:val="fr-FR"/>
        </w:rPr>
      </w:pPr>
      <w:r>
        <w:rPr>
          <w:rFonts w:ascii="Nobel-Book" w:eastAsia="Times New Roman" w:hAnsi="Nobel-Book"/>
          <w:sz w:val="24"/>
          <w:szCs w:val="24"/>
          <w:lang w:val="fr-FR"/>
        </w:rPr>
        <w:t xml:space="preserve">(*) </w:t>
      </w:r>
      <w:proofErr w:type="gramStart"/>
      <w:r>
        <w:rPr>
          <w:rFonts w:ascii="Nobel-Book" w:eastAsia="Times New Roman" w:hAnsi="Nobel-Book"/>
          <w:sz w:val="24"/>
          <w:szCs w:val="24"/>
          <w:lang w:val="fr-FR"/>
        </w:rPr>
        <w:t>de</w:t>
      </w:r>
      <w:proofErr w:type="gramEnd"/>
      <w:r>
        <w:rPr>
          <w:rFonts w:ascii="Nobel-Book" w:eastAsia="Times New Roman" w:hAnsi="Nobel-Book"/>
          <w:sz w:val="24"/>
          <w:szCs w:val="24"/>
          <w:lang w:val="fr-FR"/>
        </w:rPr>
        <w:t xml:space="preserve"> série en Belgique et au Luxembourg</w:t>
      </w:r>
    </w:p>
    <w:p w:rsidR="00304CA5" w:rsidRDefault="00304CA5" w:rsidP="00592C17">
      <w:pPr>
        <w:spacing w:line="240" w:lineRule="auto"/>
        <w:jc w:val="both"/>
        <w:rPr>
          <w:rFonts w:ascii="Nobel-Book" w:eastAsia="Times New Roman" w:hAnsi="Nobel-Book"/>
          <w:sz w:val="24"/>
          <w:szCs w:val="24"/>
          <w:lang w:val="fr-FR"/>
        </w:rPr>
      </w:pPr>
      <w:r w:rsidRPr="004D062D">
        <w:rPr>
          <w:rFonts w:ascii="Nobel-Book" w:eastAsia="Times New Roman" w:hAnsi="Nobel-Book"/>
          <w:sz w:val="24"/>
          <w:szCs w:val="24"/>
          <w:lang w:val="fr-FR"/>
        </w:rPr>
        <w:t>L’extérieur du RX reçoit d’autres nouveautés : des lave-phares encastrés, un toit panoram</w:t>
      </w:r>
      <w:r w:rsidR="00036A18">
        <w:rPr>
          <w:rFonts w:ascii="Nobel-Book" w:eastAsia="Times New Roman" w:hAnsi="Nobel-Book"/>
          <w:sz w:val="24"/>
          <w:szCs w:val="24"/>
          <w:lang w:val="fr-FR"/>
        </w:rPr>
        <w:t xml:space="preserve">ique de conception nouvelle, des </w:t>
      </w:r>
      <w:r w:rsidRPr="004D062D">
        <w:rPr>
          <w:rFonts w:ascii="Nobel-Book" w:eastAsia="Times New Roman" w:hAnsi="Nobel-Book"/>
          <w:sz w:val="24"/>
          <w:szCs w:val="24"/>
          <w:lang w:val="fr-FR"/>
        </w:rPr>
        <w:t xml:space="preserve">barres de toit ainsi que des poignées de portes redessinées intégrant un éclairage </w:t>
      </w:r>
      <w:r w:rsidR="009F6AC3">
        <w:rPr>
          <w:rFonts w:ascii="Nobel-Book" w:eastAsia="Times New Roman" w:hAnsi="Nobel-Book"/>
          <w:sz w:val="24"/>
          <w:szCs w:val="24"/>
          <w:lang w:val="fr-FR"/>
        </w:rPr>
        <w:t>très</w:t>
      </w:r>
      <w:r w:rsidRPr="004D062D">
        <w:rPr>
          <w:rFonts w:ascii="Nobel-Book" w:eastAsia="Times New Roman" w:hAnsi="Nobel-Book"/>
          <w:sz w:val="24"/>
          <w:szCs w:val="24"/>
          <w:lang w:val="fr-FR"/>
        </w:rPr>
        <w:t xml:space="preserve"> pratique et l’accès sans clé Smart Entry System.</w:t>
      </w:r>
    </w:p>
    <w:p w:rsidR="00304CA5" w:rsidRPr="004D062D" w:rsidRDefault="00304CA5">
      <w:pPr>
        <w:spacing w:after="0" w:line="240" w:lineRule="auto"/>
        <w:rPr>
          <w:rFonts w:ascii="Nobel-Book" w:eastAsia="Times New Roman" w:hAnsi="Nobel-Book"/>
          <w:b/>
          <w:sz w:val="24"/>
          <w:szCs w:val="24"/>
          <w:lang w:val="fr-FR"/>
        </w:rPr>
      </w:pPr>
      <w:r w:rsidRPr="004D062D">
        <w:rPr>
          <w:rFonts w:ascii="Nobel-Book" w:eastAsia="Times New Roman" w:hAnsi="Nobel-Book"/>
          <w:b/>
          <w:sz w:val="24"/>
          <w:szCs w:val="24"/>
          <w:lang w:val="fr-FR"/>
        </w:rPr>
        <w:t>Des proportions revisitées sous une silhouette élégante et assurée</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Dans la mesure où les possesseurs de l’actuel RX jugent ses dimensions extérieures idéales pour leur usage quotidien, les designers Lexus ont cherché à conserver l'essentiel du gabarit tout en optimisant l’exploitation des volumes. Ainsi, le nouveau RX affiche une hauteur strictement identique à celle de l’actuelle génération (1</w:t>
      </w:r>
      <w:r w:rsidR="00091AD5">
        <w:rPr>
          <w:rFonts w:ascii="Nobel-Book" w:eastAsia="Times New Roman" w:hAnsi="Nobel-Book"/>
          <w:sz w:val="24"/>
          <w:szCs w:val="24"/>
          <w:lang w:val="fr-FR"/>
        </w:rPr>
        <w:t> </w:t>
      </w:r>
      <w:r w:rsidRPr="004D062D">
        <w:rPr>
          <w:rFonts w:ascii="Nobel-Book" w:eastAsia="Times New Roman" w:hAnsi="Nobel-Book"/>
          <w:sz w:val="24"/>
          <w:szCs w:val="24"/>
          <w:lang w:val="fr-FR"/>
        </w:rPr>
        <w:t>6</w:t>
      </w:r>
      <w:r w:rsidR="00091AD5">
        <w:rPr>
          <w:rFonts w:ascii="Nobel-Book" w:eastAsia="Times New Roman" w:hAnsi="Nobel-Book"/>
          <w:sz w:val="24"/>
          <w:szCs w:val="24"/>
          <w:lang w:val="fr-FR"/>
        </w:rPr>
        <w:t>85 pour le RX 450h, 1 6</w:t>
      </w:r>
      <w:r w:rsidRPr="004D062D">
        <w:rPr>
          <w:rFonts w:ascii="Nobel-Book" w:eastAsia="Times New Roman" w:hAnsi="Nobel-Book"/>
          <w:sz w:val="24"/>
          <w:szCs w:val="24"/>
          <w:lang w:val="fr-FR"/>
        </w:rPr>
        <w:t>90 mm</w:t>
      </w:r>
      <w:r w:rsidR="00091AD5">
        <w:rPr>
          <w:rFonts w:ascii="Nobel-Book" w:eastAsia="Times New Roman" w:hAnsi="Nobel-Book"/>
          <w:sz w:val="24"/>
          <w:szCs w:val="24"/>
          <w:lang w:val="fr-FR"/>
        </w:rPr>
        <w:t xml:space="preserve"> pour les autres versions</w:t>
      </w:r>
      <w:r w:rsidRPr="004D062D">
        <w:rPr>
          <w:rFonts w:ascii="Nobel-Book" w:eastAsia="Times New Roman" w:hAnsi="Nobel-Book"/>
          <w:sz w:val="24"/>
          <w:szCs w:val="24"/>
          <w:lang w:val="fr-FR"/>
        </w:rPr>
        <w:t>), un modeste élargissement (de 10 mm, soit 1 895 mm) et une augmentation de 120 mm de la longueur hors tout qui passe à 4 890 </w:t>
      </w:r>
      <w:proofErr w:type="spellStart"/>
      <w:r w:rsidRPr="004D062D">
        <w:rPr>
          <w:rFonts w:ascii="Nobel-Book" w:eastAsia="Times New Roman" w:hAnsi="Nobel-Book"/>
          <w:sz w:val="24"/>
          <w:szCs w:val="24"/>
          <w:lang w:val="fr-FR"/>
        </w:rPr>
        <w:t>mm.</w:t>
      </w:r>
      <w:proofErr w:type="spellEnd"/>
      <w:r w:rsidRPr="004D062D">
        <w:rPr>
          <w:rFonts w:ascii="Nobel-Book" w:eastAsia="Times New Roman" w:hAnsi="Nobel-Book"/>
          <w:sz w:val="24"/>
          <w:szCs w:val="24"/>
          <w:lang w:val="fr-FR"/>
        </w:rPr>
        <w:t xml:space="preserve"> L’empattement s’allonge quant à lui de 50 mm</w:t>
      </w:r>
      <w:r w:rsidR="00D41885">
        <w:rPr>
          <w:rFonts w:ascii="Nobel-Book" w:eastAsia="Times New Roman" w:hAnsi="Nobel-Book"/>
          <w:sz w:val="24"/>
          <w:szCs w:val="24"/>
          <w:lang w:val="fr-FR"/>
        </w:rPr>
        <w:t xml:space="preserve"> à 2 790 mm, ce qui </w:t>
      </w:r>
      <w:r w:rsidR="00084F09">
        <w:rPr>
          <w:rFonts w:ascii="Nobel-Book" w:eastAsia="Times New Roman" w:hAnsi="Nobel-Book"/>
          <w:sz w:val="24"/>
          <w:szCs w:val="24"/>
          <w:lang w:val="fr-FR"/>
        </w:rPr>
        <w:t xml:space="preserve">permet d’accroitre </w:t>
      </w:r>
      <w:r w:rsidRPr="004D062D">
        <w:rPr>
          <w:rFonts w:ascii="Nobel-Book" w:eastAsia="Times New Roman" w:hAnsi="Nobel-Book"/>
          <w:sz w:val="24"/>
          <w:szCs w:val="24"/>
          <w:lang w:val="fr-FR"/>
        </w:rPr>
        <w:t>l’espace aux jambes</w:t>
      </w:r>
      <w:r w:rsidR="00084F09">
        <w:rPr>
          <w:rFonts w:ascii="Nobel-Book" w:eastAsia="Times New Roman" w:hAnsi="Nobel-Book"/>
          <w:sz w:val="24"/>
          <w:szCs w:val="24"/>
          <w:lang w:val="fr-FR"/>
        </w:rPr>
        <w:t xml:space="preserve"> sans </w:t>
      </w:r>
      <w:r w:rsidR="00254209">
        <w:rPr>
          <w:rFonts w:ascii="Nobel-Book" w:eastAsia="Times New Roman" w:hAnsi="Nobel-Book"/>
          <w:sz w:val="24"/>
          <w:szCs w:val="24"/>
          <w:lang w:val="fr-FR"/>
        </w:rPr>
        <w:t xml:space="preserve">pénaliser le volume </w:t>
      </w:r>
      <w:r w:rsidRPr="004D062D">
        <w:rPr>
          <w:rFonts w:ascii="Nobel-Book" w:eastAsia="Times New Roman" w:hAnsi="Nobel-Book"/>
          <w:sz w:val="24"/>
          <w:szCs w:val="24"/>
          <w:lang w:val="fr-FR"/>
        </w:rPr>
        <w:t xml:space="preserve">du coffre. On notera que la garde au sol gagne </w:t>
      </w:r>
      <w:r w:rsidR="002C5474">
        <w:rPr>
          <w:rFonts w:ascii="Nobel-Book" w:eastAsia="Times New Roman" w:hAnsi="Nobel-Book"/>
          <w:sz w:val="24"/>
          <w:szCs w:val="24"/>
          <w:lang w:val="fr-FR"/>
        </w:rPr>
        <w:t>1</w:t>
      </w:r>
      <w:r w:rsidRPr="004D062D">
        <w:rPr>
          <w:rFonts w:ascii="Nobel-Book" w:eastAsia="Times New Roman" w:hAnsi="Nobel-Book"/>
          <w:sz w:val="24"/>
          <w:szCs w:val="24"/>
          <w:lang w:val="fr-FR"/>
        </w:rPr>
        <w:t xml:space="preserve">0 mm malgré une même hauteur hors tout. </w:t>
      </w:r>
    </w:p>
    <w:p w:rsidR="00304CA5" w:rsidRPr="004D062D" w:rsidRDefault="008662E4" w:rsidP="00592C17">
      <w:pPr>
        <w:spacing w:line="240" w:lineRule="auto"/>
        <w:jc w:val="both"/>
        <w:rPr>
          <w:rFonts w:ascii="Nobel-Book" w:eastAsia="Times New Roman" w:hAnsi="Nobel-Book"/>
          <w:sz w:val="24"/>
          <w:szCs w:val="24"/>
          <w:lang w:val="fr-FR"/>
        </w:rPr>
      </w:pPr>
      <w:r>
        <w:rPr>
          <w:rFonts w:ascii="Nobel-Book" w:eastAsia="Times New Roman" w:hAnsi="Nobel-Book"/>
          <w:sz w:val="24"/>
          <w:szCs w:val="24"/>
          <w:lang w:val="fr-FR"/>
        </w:rPr>
        <w:t xml:space="preserve">La découpe des passages de roues </w:t>
      </w:r>
      <w:r w:rsidR="00304CA5" w:rsidRPr="004D062D">
        <w:rPr>
          <w:rFonts w:ascii="Nobel-Book" w:eastAsia="Times New Roman" w:hAnsi="Nobel-Book"/>
          <w:sz w:val="24"/>
          <w:szCs w:val="24"/>
          <w:lang w:val="fr-FR"/>
        </w:rPr>
        <w:t>avant et arrière accentue l’agressivité des lignes et l</w:t>
      </w:r>
      <w:r w:rsidR="00527D0A">
        <w:rPr>
          <w:rFonts w:ascii="Nobel-Book" w:eastAsia="Times New Roman" w:hAnsi="Nobel-Book"/>
          <w:sz w:val="24"/>
          <w:szCs w:val="24"/>
          <w:lang w:val="fr-FR"/>
        </w:rPr>
        <w:t xml:space="preserve">’aspect musclé </w:t>
      </w:r>
      <w:r w:rsidR="00304CA5" w:rsidRPr="004D062D">
        <w:rPr>
          <w:rFonts w:ascii="Nobel-Book" w:eastAsia="Times New Roman" w:hAnsi="Nobel-Book"/>
          <w:sz w:val="24"/>
          <w:szCs w:val="24"/>
          <w:lang w:val="fr-FR"/>
        </w:rPr>
        <w:t xml:space="preserve">du </w:t>
      </w:r>
      <w:r w:rsidR="00527D0A">
        <w:rPr>
          <w:rFonts w:ascii="Nobel-Book" w:eastAsia="Times New Roman" w:hAnsi="Nobel-Book"/>
          <w:sz w:val="24"/>
          <w:szCs w:val="24"/>
          <w:lang w:val="fr-FR"/>
        </w:rPr>
        <w:t>RX</w:t>
      </w:r>
      <w:r w:rsidR="00304CA5" w:rsidRPr="004D062D">
        <w:rPr>
          <w:rFonts w:ascii="Nobel-Book" w:eastAsia="Times New Roman" w:hAnsi="Nobel-Book"/>
          <w:sz w:val="24"/>
          <w:szCs w:val="24"/>
          <w:lang w:val="fr-FR"/>
        </w:rPr>
        <w:t xml:space="preserve">, tandis que le losange dessiné par la carrosserie depuis le trapèze de la calandre jusqu’au hayon ajoute au raffinement esthétique. Partant du haut des blocs </w:t>
      </w:r>
      <w:r w:rsidR="00E71ED3">
        <w:rPr>
          <w:rFonts w:ascii="Nobel-Book" w:eastAsia="Times New Roman" w:hAnsi="Nobel-Book"/>
          <w:sz w:val="24"/>
          <w:szCs w:val="24"/>
          <w:lang w:val="fr-FR"/>
        </w:rPr>
        <w:t xml:space="preserve">des </w:t>
      </w:r>
      <w:r w:rsidR="00304CA5" w:rsidRPr="004D062D">
        <w:rPr>
          <w:rFonts w:ascii="Nobel-Book" w:eastAsia="Times New Roman" w:hAnsi="Nobel-Book"/>
          <w:sz w:val="24"/>
          <w:szCs w:val="24"/>
          <w:lang w:val="fr-FR"/>
        </w:rPr>
        <w:t>feux arrière, la ceinture de caisse sculptée crée un effet de relief en courant le long des flancs pour rejoindre le projecteur et la calandre. Même à l’arrêt, l’impression de mouvement est saisissante.</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Quelques retouches des proportions accompagnent ce </w:t>
      </w:r>
      <w:proofErr w:type="spellStart"/>
      <w:r w:rsidRPr="004D062D">
        <w:rPr>
          <w:rFonts w:ascii="Nobel-Book" w:eastAsia="Times New Roman" w:hAnsi="Nobel-Book"/>
          <w:sz w:val="24"/>
          <w:szCs w:val="24"/>
          <w:lang w:val="fr-FR"/>
        </w:rPr>
        <w:t>restylage</w:t>
      </w:r>
      <w:proofErr w:type="spellEnd"/>
      <w:r w:rsidRPr="004D062D">
        <w:rPr>
          <w:rFonts w:ascii="Nobel-Book" w:eastAsia="Times New Roman" w:hAnsi="Nobel-Book"/>
          <w:sz w:val="24"/>
          <w:szCs w:val="24"/>
          <w:lang w:val="fr-FR"/>
        </w:rPr>
        <w:t xml:space="preserve"> extérieur, comme l’élargissement du diamètre des roues, l’allongement de l’empattement ainsi qu’un léger abaissement du bord inférieur du bouclier avant. En outre, les montants avant ont été repoussés vers l’arrière pour accentuer la courbure du pare-brise, tandis que les montants arrière plus inclinés </w:t>
      </w:r>
      <w:r w:rsidR="003C0B36">
        <w:rPr>
          <w:rFonts w:ascii="Nobel-Book" w:eastAsia="Times New Roman" w:hAnsi="Nobel-Book"/>
          <w:sz w:val="24"/>
          <w:szCs w:val="24"/>
          <w:lang w:val="fr-FR"/>
        </w:rPr>
        <w:t>favorisent du même coup l</w:t>
      </w:r>
      <w:r w:rsidRPr="004D062D">
        <w:rPr>
          <w:rFonts w:ascii="Nobel-Book" w:eastAsia="Times New Roman" w:hAnsi="Nobel-Book"/>
          <w:sz w:val="24"/>
          <w:szCs w:val="24"/>
          <w:lang w:val="fr-FR"/>
        </w:rPr>
        <w:t xml:space="preserve">’espace intérieur. Ces nouvelles caractéristiques stylistiques rajeunissent la silhouette du nouveau RX en lui donnant une allure plus athlétique et plus expressive. </w:t>
      </w:r>
      <w:r w:rsidRPr="004D062D">
        <w:rPr>
          <w:rFonts w:ascii="Nobel-Book" w:eastAsia="Times New Roman" w:hAnsi="Nobel-Book"/>
          <w:sz w:val="24"/>
          <w:szCs w:val="24"/>
          <w:lang w:val="fr-FR"/>
        </w:rPr>
        <w:tab/>
      </w:r>
    </w:p>
    <w:p w:rsidR="00304CA5" w:rsidRPr="004D062D" w:rsidRDefault="00304CA5">
      <w:pPr>
        <w:spacing w:after="0" w:line="240" w:lineRule="auto"/>
        <w:rPr>
          <w:rFonts w:ascii="Nobel-Book" w:eastAsia="Times New Roman" w:hAnsi="Nobel-Book"/>
          <w:sz w:val="24"/>
          <w:szCs w:val="24"/>
          <w:lang w:val="fr-FR"/>
        </w:rPr>
      </w:pPr>
      <w:r w:rsidRPr="004D062D">
        <w:rPr>
          <w:rFonts w:ascii="Nobel-Book" w:eastAsia="Times New Roman" w:hAnsi="Nobel-Book"/>
          <w:b/>
          <w:sz w:val="24"/>
          <w:szCs w:val="24"/>
          <w:lang w:val="fr-FR"/>
        </w:rPr>
        <w:t>Aérodynamisme optimisé, pour mieux déjouer les turbulences</w:t>
      </w:r>
    </w:p>
    <w:p w:rsidR="00304CA5" w:rsidRPr="004D062D" w:rsidRDefault="00304CA5" w:rsidP="00592C17">
      <w:pPr>
        <w:spacing w:line="240" w:lineRule="auto"/>
        <w:jc w:val="both"/>
        <w:rPr>
          <w:rFonts w:ascii="Nobel-Book" w:eastAsia="Times New Roman" w:hAnsi="Nobel-Book"/>
          <w:sz w:val="24"/>
          <w:szCs w:val="24"/>
          <w:lang w:val="fr-FR"/>
        </w:rPr>
      </w:pPr>
      <w:r w:rsidRPr="004D062D">
        <w:rPr>
          <w:rFonts w:ascii="Nobel-Book" w:eastAsia="Times New Roman" w:hAnsi="Nobel-Book"/>
          <w:sz w:val="24"/>
          <w:szCs w:val="24"/>
          <w:lang w:val="fr-FR"/>
        </w:rPr>
        <w:t xml:space="preserve">L’extérieur bénéficie aussi d'évolutions aérodynamiques qui, </w:t>
      </w:r>
      <w:r w:rsidR="00261239">
        <w:rPr>
          <w:rFonts w:ascii="Nobel-Book" w:eastAsia="Times New Roman" w:hAnsi="Nobel-Book"/>
          <w:sz w:val="24"/>
          <w:szCs w:val="24"/>
          <w:lang w:val="fr-FR"/>
        </w:rPr>
        <w:t xml:space="preserve">en plus </w:t>
      </w:r>
      <w:r w:rsidRPr="004D062D">
        <w:rPr>
          <w:rFonts w:ascii="Nobel-Book" w:eastAsia="Times New Roman" w:hAnsi="Nobel-Book"/>
          <w:sz w:val="24"/>
          <w:szCs w:val="24"/>
          <w:lang w:val="fr-FR"/>
        </w:rPr>
        <w:t xml:space="preserve">d’améliorer le </w:t>
      </w:r>
      <w:r w:rsidRPr="000A1132">
        <w:rPr>
          <w:rFonts w:ascii="Nobel-Book" w:eastAsia="Times New Roman" w:hAnsi="Nobel-Book"/>
          <w:sz w:val="24"/>
          <w:szCs w:val="24"/>
          <w:lang w:val="fr-FR"/>
        </w:rPr>
        <w:t>coefficient de pénétration dans l’air (</w:t>
      </w:r>
      <w:r w:rsidR="00BB5CC3" w:rsidRPr="000A1132">
        <w:rPr>
          <w:rFonts w:ascii="Nobel-Book" w:eastAsia="Times New Roman" w:hAnsi="Nobel-Book"/>
          <w:sz w:val="24"/>
          <w:szCs w:val="24"/>
          <w:lang w:val="fr-FR"/>
        </w:rPr>
        <w:t xml:space="preserve">le Cx </w:t>
      </w:r>
      <w:r w:rsidR="000A1132">
        <w:rPr>
          <w:rFonts w:ascii="Nobel-Book" w:eastAsia="Times New Roman" w:hAnsi="Nobel-Book"/>
          <w:sz w:val="24"/>
          <w:szCs w:val="24"/>
          <w:lang w:val="fr-FR"/>
        </w:rPr>
        <w:t xml:space="preserve">est maintenant de </w:t>
      </w:r>
      <w:r w:rsidR="009D56E7">
        <w:rPr>
          <w:rFonts w:ascii="Nobel-Book" w:eastAsia="Times New Roman" w:hAnsi="Nobel-Book"/>
          <w:sz w:val="24"/>
          <w:szCs w:val="24"/>
          <w:lang w:val="fr-FR"/>
        </w:rPr>
        <w:t>0,32</w:t>
      </w:r>
      <w:r w:rsidRPr="000A1132">
        <w:rPr>
          <w:rFonts w:ascii="Nobel-Book" w:eastAsia="Times New Roman" w:hAnsi="Nobel-Book"/>
          <w:sz w:val="24"/>
          <w:szCs w:val="24"/>
          <w:lang w:val="fr-FR"/>
        </w:rPr>
        <w:t>),</w:t>
      </w:r>
      <w:r w:rsidRPr="004D062D">
        <w:rPr>
          <w:rFonts w:ascii="Nobel-Book" w:eastAsia="Times New Roman" w:hAnsi="Nobel-Book"/>
          <w:sz w:val="24"/>
          <w:szCs w:val="24"/>
          <w:lang w:val="fr-FR"/>
        </w:rPr>
        <w:t xml:space="preserve"> profitent à la stabilité routière et au silence de l’habitacle :</w:t>
      </w:r>
    </w:p>
    <w:p w:rsidR="00304CA5" w:rsidRPr="004D062D" w:rsidRDefault="00304CA5" w:rsidP="00592C17">
      <w:pPr>
        <w:numPr>
          <w:ilvl w:val="0"/>
          <w:numId w:val="5"/>
        </w:numPr>
        <w:spacing w:line="240" w:lineRule="auto"/>
        <w:contextualSpacing/>
        <w:jc w:val="both"/>
        <w:rPr>
          <w:rFonts w:ascii="Nobel-Book" w:eastAsia="Times New Roman" w:hAnsi="Nobel-Book"/>
          <w:sz w:val="24"/>
          <w:szCs w:val="24"/>
          <w:lang w:val="fr-FR"/>
        </w:rPr>
      </w:pPr>
      <w:r w:rsidRPr="004D062D">
        <w:rPr>
          <w:rFonts w:ascii="Nobel-Book" w:eastAsia="Times New Roman" w:hAnsi="Nobel-Book"/>
          <w:sz w:val="24"/>
          <w:szCs w:val="24"/>
          <w:lang w:val="fr-FR"/>
        </w:rPr>
        <w:t>L’avant se dote d’un spoiler inférieur qui dirige l’écoulement d’air vers le soubassement afin d’améliorer la stabilité et de réduire la traînée aérodynamique.</w:t>
      </w:r>
    </w:p>
    <w:p w:rsidR="00304CA5" w:rsidRPr="004D062D" w:rsidRDefault="00304CA5" w:rsidP="00592C17">
      <w:pPr>
        <w:numPr>
          <w:ilvl w:val="0"/>
          <w:numId w:val="5"/>
        </w:numPr>
        <w:spacing w:line="240" w:lineRule="auto"/>
        <w:contextualSpacing/>
        <w:jc w:val="both"/>
        <w:rPr>
          <w:rFonts w:ascii="Nobel-Book" w:eastAsia="Times New Roman" w:hAnsi="Nobel-Book"/>
          <w:sz w:val="24"/>
          <w:szCs w:val="24"/>
          <w:lang w:val="fr-FR"/>
        </w:rPr>
      </w:pPr>
      <w:r w:rsidRPr="004D062D">
        <w:rPr>
          <w:rFonts w:ascii="Nobel-Book" w:eastAsia="Times New Roman" w:hAnsi="Nobel-Book"/>
          <w:sz w:val="24"/>
          <w:szCs w:val="24"/>
          <w:lang w:val="fr-FR"/>
        </w:rPr>
        <w:t>Sous les blocs optiques, les angles de la carrosserie dessinent des ailerons qui favorisent l'écoulement d'air le long des flancs.</w:t>
      </w:r>
    </w:p>
    <w:p w:rsidR="00304CA5" w:rsidRPr="004D062D" w:rsidRDefault="00304CA5" w:rsidP="00592C17">
      <w:pPr>
        <w:numPr>
          <w:ilvl w:val="0"/>
          <w:numId w:val="5"/>
        </w:numPr>
        <w:spacing w:line="240" w:lineRule="auto"/>
        <w:contextualSpacing/>
        <w:jc w:val="both"/>
        <w:rPr>
          <w:rFonts w:ascii="Nobel-Book" w:eastAsia="Times New Roman" w:hAnsi="Nobel-Book"/>
          <w:sz w:val="24"/>
          <w:szCs w:val="24"/>
          <w:lang w:val="fr-FR"/>
        </w:rPr>
      </w:pPr>
      <w:r w:rsidRPr="004D062D">
        <w:rPr>
          <w:rFonts w:ascii="Nobel-Book" w:eastAsia="Times New Roman" w:hAnsi="Nobel-Book"/>
          <w:sz w:val="24"/>
          <w:szCs w:val="24"/>
          <w:lang w:val="fr-FR"/>
        </w:rPr>
        <w:t>Les montants de pare-brise ont été redessinés pour atténuer le bruit aérodynamique à vitesse élevée.</w:t>
      </w:r>
    </w:p>
    <w:p w:rsidR="00304CA5" w:rsidRPr="004D062D" w:rsidRDefault="00304CA5" w:rsidP="00592C17">
      <w:pPr>
        <w:numPr>
          <w:ilvl w:val="0"/>
          <w:numId w:val="5"/>
        </w:numPr>
        <w:spacing w:line="240" w:lineRule="auto"/>
        <w:contextualSpacing/>
        <w:jc w:val="both"/>
        <w:rPr>
          <w:rFonts w:ascii="Nobel-Book" w:eastAsia="Times New Roman" w:hAnsi="Nobel-Book"/>
          <w:sz w:val="24"/>
          <w:szCs w:val="24"/>
          <w:lang w:val="fr-FR"/>
        </w:rPr>
      </w:pPr>
      <w:r w:rsidRPr="004D062D">
        <w:rPr>
          <w:rFonts w:ascii="Nobel-Book" w:eastAsia="Times New Roman" w:hAnsi="Nobel-Book"/>
          <w:sz w:val="24"/>
          <w:szCs w:val="24"/>
          <w:lang w:val="fr-FR"/>
        </w:rPr>
        <w:t xml:space="preserve">Au niveau des feux arrière, la carrosserie se dote d’ailettes </w:t>
      </w:r>
      <w:proofErr w:type="spellStart"/>
      <w:r w:rsidRPr="004D062D">
        <w:rPr>
          <w:rFonts w:ascii="Nobel-Book" w:eastAsia="Times New Roman" w:hAnsi="Nobel-Book"/>
          <w:sz w:val="24"/>
          <w:szCs w:val="24"/>
          <w:lang w:val="fr-FR"/>
        </w:rPr>
        <w:t>aéro</w:t>
      </w:r>
      <w:proofErr w:type="spellEnd"/>
      <w:r w:rsidRPr="004D062D">
        <w:rPr>
          <w:rFonts w:ascii="Nobel-Book" w:eastAsia="Times New Roman" w:hAnsi="Nobel-Book"/>
          <w:sz w:val="24"/>
          <w:szCs w:val="24"/>
          <w:lang w:val="fr-FR"/>
        </w:rPr>
        <w:t>-stabilisatrices qui épousent les ailes, afin de renforcer la stabilité aérodynamique de la poupe.</w:t>
      </w:r>
    </w:p>
    <w:p w:rsidR="00304CA5" w:rsidRPr="004D062D" w:rsidRDefault="00304CA5" w:rsidP="00592C17">
      <w:pPr>
        <w:numPr>
          <w:ilvl w:val="0"/>
          <w:numId w:val="5"/>
        </w:numPr>
        <w:spacing w:line="240" w:lineRule="auto"/>
        <w:contextualSpacing/>
        <w:jc w:val="both"/>
        <w:rPr>
          <w:rFonts w:ascii="Nobel-Book" w:eastAsia="Times New Roman" w:hAnsi="Nobel-Book"/>
          <w:sz w:val="24"/>
          <w:szCs w:val="24"/>
          <w:lang w:val="fr-FR"/>
        </w:rPr>
      </w:pPr>
      <w:r w:rsidRPr="004D062D">
        <w:rPr>
          <w:rFonts w:ascii="Nobel-Book" w:eastAsia="Times New Roman" w:hAnsi="Nobel-Book"/>
          <w:sz w:val="24"/>
          <w:szCs w:val="24"/>
          <w:lang w:val="fr-FR"/>
        </w:rPr>
        <w:t>L’adoption d’un becquet de toit contribue à réduire la portance et renforce l’appui au sol à l’arrière.</w:t>
      </w:r>
    </w:p>
    <w:p w:rsidR="00304CA5" w:rsidRPr="004D062D" w:rsidRDefault="00304CA5" w:rsidP="00592C17">
      <w:pPr>
        <w:numPr>
          <w:ilvl w:val="0"/>
          <w:numId w:val="5"/>
        </w:numPr>
        <w:spacing w:line="240" w:lineRule="auto"/>
        <w:contextualSpacing/>
        <w:jc w:val="both"/>
        <w:rPr>
          <w:rFonts w:ascii="Nobel-Book" w:eastAsia="Times New Roman" w:hAnsi="Nobel-Book"/>
          <w:sz w:val="24"/>
          <w:szCs w:val="24"/>
          <w:lang w:val="fr-FR"/>
        </w:rPr>
      </w:pPr>
      <w:r w:rsidRPr="004D062D">
        <w:rPr>
          <w:rFonts w:ascii="Nobel-Book" w:eastAsia="Times New Roman" w:hAnsi="Nobel-Book"/>
          <w:sz w:val="24"/>
          <w:szCs w:val="24"/>
          <w:lang w:val="fr-FR"/>
        </w:rPr>
        <w:lastRenderedPageBreak/>
        <w:t xml:space="preserve">Sur la version hybride, le diffuseur arrière placé sous le bouclier </w:t>
      </w:r>
      <w:r w:rsidR="00E71ED3">
        <w:rPr>
          <w:rFonts w:ascii="Nobel-Book" w:eastAsia="Times New Roman" w:hAnsi="Nobel-Book"/>
          <w:sz w:val="24"/>
          <w:szCs w:val="24"/>
          <w:lang w:val="fr-FR"/>
        </w:rPr>
        <w:t>canalise</w:t>
      </w:r>
      <w:r w:rsidRPr="004D062D">
        <w:rPr>
          <w:rFonts w:ascii="Nobel-Book" w:eastAsia="Times New Roman" w:hAnsi="Nobel-Book"/>
          <w:sz w:val="24"/>
          <w:szCs w:val="24"/>
          <w:lang w:val="fr-FR"/>
        </w:rPr>
        <w:t xml:space="preserve"> le flux d'air issu du soubassement, pour diminuer la traînée et améliorer la stabilité.</w:t>
      </w:r>
    </w:p>
    <w:p w:rsidR="00304CA5" w:rsidRPr="004D062D" w:rsidRDefault="00304CA5">
      <w:pPr>
        <w:spacing w:line="240" w:lineRule="auto"/>
        <w:ind w:left="720"/>
        <w:contextualSpacing/>
        <w:rPr>
          <w:rFonts w:ascii="Nobel-Book" w:eastAsia="Times New Roman" w:hAnsi="Nobel-Book"/>
          <w:sz w:val="24"/>
          <w:szCs w:val="24"/>
          <w:lang w:val="fr-FR"/>
        </w:rPr>
      </w:pPr>
    </w:p>
    <w:p w:rsidR="00304CA5" w:rsidRPr="004D062D" w:rsidRDefault="00304CA5">
      <w:pPr>
        <w:spacing w:after="0" w:line="240" w:lineRule="auto"/>
        <w:rPr>
          <w:rFonts w:ascii="Nobel-Book" w:eastAsia="Times New Roman" w:hAnsi="Nobel-Book"/>
          <w:b/>
          <w:sz w:val="24"/>
          <w:szCs w:val="24"/>
          <w:lang w:val="fr-FR"/>
        </w:rPr>
      </w:pPr>
      <w:r w:rsidRPr="004D062D">
        <w:rPr>
          <w:rFonts w:ascii="Nobel-Book" w:eastAsia="Times New Roman" w:hAnsi="Nobel-Book"/>
          <w:b/>
          <w:sz w:val="24"/>
          <w:szCs w:val="24"/>
          <w:lang w:val="fr-FR"/>
        </w:rPr>
        <w:t>Plus d’allure grâce à un large choix de jantes sport</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Le RX propose désormais quatre types de jantes en aluminium, plus élégantes les unes que les autres : un modèle 18” à sept branches (livré de série) ainsi que trois versions de 20” décrites ci-dessous : </w:t>
      </w:r>
    </w:p>
    <w:p w:rsidR="00304CA5" w:rsidRPr="004D062D" w:rsidRDefault="00975D3D" w:rsidP="00592C17">
      <w:pPr>
        <w:pStyle w:val="ListParagraph"/>
        <w:numPr>
          <w:ilvl w:val="0"/>
          <w:numId w:val="8"/>
        </w:numPr>
        <w:spacing w:line="240" w:lineRule="auto"/>
        <w:jc w:val="both"/>
        <w:rPr>
          <w:rFonts w:ascii="Nobel-Book" w:eastAsia="Times New Roman" w:hAnsi="Nobel-Book"/>
          <w:szCs w:val="24"/>
          <w:lang w:val="fr-FR"/>
        </w:rPr>
      </w:pPr>
      <w:r>
        <w:rPr>
          <w:rFonts w:ascii="Nobel-Book" w:eastAsia="Times New Roman" w:hAnsi="Nobel-Book"/>
          <w:sz w:val="24"/>
          <w:szCs w:val="24"/>
          <w:lang w:val="fr-FR"/>
        </w:rPr>
        <w:t>Une jante</w:t>
      </w:r>
      <w:r w:rsidR="00304CA5" w:rsidRPr="004D062D">
        <w:rPr>
          <w:rFonts w:ascii="Nobel-Book" w:eastAsia="Times New Roman" w:hAnsi="Nobel-Book"/>
          <w:sz w:val="24"/>
          <w:szCs w:val="24"/>
          <w:lang w:val="fr-FR"/>
        </w:rPr>
        <w:t xml:space="preserve"> à dix branches, </w:t>
      </w:r>
      <w:r w:rsidR="00253B9D">
        <w:rPr>
          <w:rFonts w:ascii="Nobel-Book" w:eastAsia="Times New Roman" w:hAnsi="Nobel-Book"/>
          <w:sz w:val="24"/>
          <w:szCs w:val="24"/>
          <w:lang w:val="fr-FR"/>
        </w:rPr>
        <w:t xml:space="preserve">de teinte gris moyen </w:t>
      </w:r>
      <w:r w:rsidR="00304CA5" w:rsidRPr="004D062D">
        <w:rPr>
          <w:rFonts w:ascii="Nobel-Book" w:eastAsia="Times New Roman" w:hAnsi="Nobel-Book"/>
          <w:sz w:val="24"/>
          <w:szCs w:val="24"/>
          <w:lang w:val="fr-FR"/>
        </w:rPr>
        <w:t xml:space="preserve">et </w:t>
      </w:r>
      <w:r w:rsidR="009943BD">
        <w:rPr>
          <w:rFonts w:ascii="Nobel-Book" w:eastAsia="Times New Roman" w:hAnsi="Nobel-Book"/>
          <w:sz w:val="24"/>
          <w:szCs w:val="24"/>
          <w:lang w:val="fr-FR"/>
        </w:rPr>
        <w:t xml:space="preserve">à la </w:t>
      </w:r>
      <w:r w:rsidR="00304CA5" w:rsidRPr="004D062D">
        <w:rPr>
          <w:rFonts w:ascii="Nobel-Book" w:eastAsia="Times New Roman" w:hAnsi="Nobel-Book"/>
          <w:sz w:val="24"/>
          <w:szCs w:val="24"/>
          <w:lang w:val="fr-FR"/>
        </w:rPr>
        <w:t>finition polie</w:t>
      </w:r>
      <w:r>
        <w:rPr>
          <w:rFonts w:ascii="Nobel-Book" w:eastAsia="Times New Roman" w:hAnsi="Nobel-Book"/>
          <w:sz w:val="24"/>
          <w:szCs w:val="24"/>
          <w:lang w:val="fr-FR"/>
        </w:rPr>
        <w:t xml:space="preserve">, livrée de série sur le RX </w:t>
      </w:r>
      <w:proofErr w:type="spellStart"/>
      <w:r>
        <w:rPr>
          <w:rFonts w:ascii="Nobel-Book" w:eastAsia="Times New Roman" w:hAnsi="Nobel-Book"/>
          <w:sz w:val="24"/>
          <w:szCs w:val="24"/>
          <w:lang w:val="fr-FR"/>
        </w:rPr>
        <w:t>Executive</w:t>
      </w:r>
      <w:proofErr w:type="spellEnd"/>
      <w:r>
        <w:rPr>
          <w:rFonts w:ascii="Nobel-Book" w:eastAsia="Times New Roman" w:hAnsi="Nobel-Book"/>
          <w:sz w:val="24"/>
          <w:szCs w:val="24"/>
          <w:lang w:val="fr-FR"/>
        </w:rPr>
        <w:t xml:space="preserve"> Line</w:t>
      </w:r>
      <w:r w:rsidR="00304CA5" w:rsidRPr="004D062D">
        <w:rPr>
          <w:rFonts w:ascii="Nobel-Book" w:eastAsia="Times New Roman" w:hAnsi="Nobel-Book"/>
          <w:sz w:val="24"/>
          <w:szCs w:val="24"/>
          <w:lang w:val="fr-FR"/>
        </w:rPr>
        <w:t xml:space="preserve"> ; </w:t>
      </w:r>
    </w:p>
    <w:p w:rsidR="00304CA5" w:rsidRPr="004D062D" w:rsidRDefault="00304CA5" w:rsidP="00592C17">
      <w:pPr>
        <w:pStyle w:val="ListParagraph"/>
        <w:numPr>
          <w:ilvl w:val="0"/>
          <w:numId w:val="8"/>
        </w:num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une jante sport </w:t>
      </w:r>
      <w:proofErr w:type="spellStart"/>
      <w:r w:rsidRPr="004D062D">
        <w:rPr>
          <w:rFonts w:ascii="Nobel-Book" w:eastAsia="Times New Roman" w:hAnsi="Nobel-Book"/>
          <w:sz w:val="24"/>
          <w:szCs w:val="24"/>
          <w:lang w:val="fr-FR"/>
        </w:rPr>
        <w:t>multibranches</w:t>
      </w:r>
      <w:proofErr w:type="spellEnd"/>
      <w:r w:rsidRPr="004D062D">
        <w:rPr>
          <w:rFonts w:ascii="Nobel-Book" w:eastAsia="Times New Roman" w:hAnsi="Nobel-Book"/>
          <w:sz w:val="24"/>
          <w:szCs w:val="24"/>
          <w:lang w:val="fr-FR"/>
        </w:rPr>
        <w:t xml:space="preserve"> livrée de série sur le RX F SPORT</w:t>
      </w:r>
      <w:r w:rsidR="00975D3D">
        <w:rPr>
          <w:rFonts w:ascii="Nobel-Book" w:eastAsia="Times New Roman" w:hAnsi="Nobel-Book"/>
          <w:sz w:val="24"/>
          <w:szCs w:val="24"/>
          <w:lang w:val="fr-FR"/>
        </w:rPr>
        <w:t xml:space="preserve"> Line</w:t>
      </w:r>
      <w:r w:rsidRPr="004D062D">
        <w:rPr>
          <w:rFonts w:ascii="Nobel-Book" w:eastAsia="Times New Roman" w:hAnsi="Nobel-Book"/>
          <w:sz w:val="24"/>
          <w:szCs w:val="24"/>
          <w:lang w:val="fr-FR"/>
        </w:rPr>
        <w:t xml:space="preserve"> ; </w:t>
      </w:r>
    </w:p>
    <w:p w:rsidR="00304CA5" w:rsidRPr="004D062D" w:rsidRDefault="00304CA5" w:rsidP="00592C17">
      <w:pPr>
        <w:pStyle w:val="ListParagraph"/>
        <w:numPr>
          <w:ilvl w:val="0"/>
          <w:numId w:val="8"/>
        </w:num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et une jante à cinq branches épaisses au design épuré, disponible </w:t>
      </w:r>
      <w:r w:rsidR="00081B86">
        <w:rPr>
          <w:rFonts w:ascii="Nobel-Book" w:eastAsia="Times New Roman" w:hAnsi="Nobel-Book"/>
          <w:sz w:val="24"/>
          <w:szCs w:val="24"/>
          <w:lang w:val="fr-FR"/>
        </w:rPr>
        <w:t xml:space="preserve">avec certaines </w:t>
      </w:r>
      <w:r w:rsidR="00552B0E">
        <w:rPr>
          <w:rFonts w:ascii="Nobel-Book" w:eastAsia="Times New Roman" w:hAnsi="Nobel-Book"/>
          <w:sz w:val="24"/>
          <w:szCs w:val="24"/>
          <w:lang w:val="fr-FR"/>
        </w:rPr>
        <w:t xml:space="preserve">teintes de carrosserie </w:t>
      </w:r>
      <w:r w:rsidRPr="004D062D">
        <w:rPr>
          <w:rFonts w:ascii="Nobel-Book" w:eastAsia="Times New Roman" w:hAnsi="Nobel-Book"/>
          <w:sz w:val="24"/>
          <w:szCs w:val="24"/>
          <w:lang w:val="fr-FR"/>
        </w:rPr>
        <w:t>(</w:t>
      </w:r>
      <w:r w:rsidR="001F195A">
        <w:rPr>
          <w:rFonts w:ascii="Nobel-Book" w:eastAsia="Times New Roman" w:hAnsi="Nobel-Book"/>
          <w:sz w:val="24"/>
          <w:szCs w:val="24"/>
          <w:lang w:val="fr-FR"/>
        </w:rPr>
        <w:t>Noir, C</w:t>
      </w:r>
      <w:r w:rsidR="00A309BB" w:rsidRPr="00931162">
        <w:rPr>
          <w:rFonts w:ascii="Nobel-Book" w:eastAsia="Times New Roman" w:hAnsi="Nobel-Book"/>
          <w:sz w:val="24"/>
          <w:szCs w:val="24"/>
          <w:lang w:val="fr-FR"/>
        </w:rPr>
        <w:t xml:space="preserve">uivre, </w:t>
      </w:r>
      <w:r w:rsidR="001F195A">
        <w:rPr>
          <w:rFonts w:ascii="Nobel-Book" w:eastAsia="Times New Roman" w:hAnsi="Nobel-Book"/>
          <w:sz w:val="24"/>
          <w:szCs w:val="24"/>
          <w:lang w:val="fr-FR"/>
        </w:rPr>
        <w:t>G</w:t>
      </w:r>
      <w:r w:rsidR="00A309BB" w:rsidRPr="00931162">
        <w:rPr>
          <w:rFonts w:ascii="Nobel-Book" w:eastAsia="Times New Roman" w:hAnsi="Nobel-Book"/>
          <w:sz w:val="24"/>
          <w:szCs w:val="24"/>
          <w:lang w:val="fr-FR"/>
        </w:rPr>
        <w:t xml:space="preserve">ris </w:t>
      </w:r>
      <w:r w:rsidR="001F195A">
        <w:rPr>
          <w:rFonts w:ascii="Nobel-Book" w:eastAsia="Times New Roman" w:hAnsi="Nobel-Book"/>
          <w:sz w:val="24"/>
          <w:szCs w:val="24"/>
          <w:lang w:val="fr-FR"/>
        </w:rPr>
        <w:t>T</w:t>
      </w:r>
      <w:r w:rsidR="00A309BB" w:rsidRPr="00931162">
        <w:rPr>
          <w:rFonts w:ascii="Nobel-Book" w:eastAsia="Times New Roman" w:hAnsi="Nobel-Book"/>
          <w:sz w:val="24"/>
          <w:szCs w:val="24"/>
          <w:lang w:val="fr-FR"/>
        </w:rPr>
        <w:t xml:space="preserve">itane, </w:t>
      </w:r>
      <w:r w:rsidRPr="00931162">
        <w:rPr>
          <w:rFonts w:ascii="Nobel-Book" w:eastAsia="Times New Roman" w:hAnsi="Nobel-Book"/>
          <w:sz w:val="24"/>
          <w:szCs w:val="24"/>
          <w:lang w:val="fr-FR"/>
        </w:rPr>
        <w:t xml:space="preserve">ou </w:t>
      </w:r>
      <w:r w:rsidR="001F195A">
        <w:rPr>
          <w:rFonts w:ascii="Nobel-Book" w:eastAsia="Times New Roman" w:hAnsi="Nobel-Book"/>
          <w:sz w:val="24"/>
          <w:szCs w:val="24"/>
          <w:lang w:val="fr-FR"/>
        </w:rPr>
        <w:t>B</w:t>
      </w:r>
      <w:r w:rsidR="00B52F43" w:rsidRPr="00931162">
        <w:rPr>
          <w:rFonts w:ascii="Nobel-Book" w:eastAsia="Times New Roman" w:hAnsi="Nobel-Book"/>
          <w:sz w:val="24"/>
          <w:szCs w:val="24"/>
          <w:lang w:val="fr-FR"/>
        </w:rPr>
        <w:t xml:space="preserve">lanc </w:t>
      </w:r>
      <w:r w:rsidR="001F195A">
        <w:rPr>
          <w:rFonts w:ascii="Nobel-Book" w:eastAsia="Times New Roman" w:hAnsi="Nobel-Book"/>
          <w:sz w:val="24"/>
          <w:szCs w:val="24"/>
          <w:lang w:val="fr-FR"/>
        </w:rPr>
        <w:t>A</w:t>
      </w:r>
      <w:r w:rsidR="00B52F43" w:rsidRPr="00931162">
        <w:rPr>
          <w:rFonts w:ascii="Nobel-Book" w:eastAsia="Times New Roman" w:hAnsi="Nobel-Book"/>
          <w:sz w:val="24"/>
          <w:szCs w:val="24"/>
          <w:lang w:val="fr-FR"/>
        </w:rPr>
        <w:t>rctique</w:t>
      </w:r>
      <w:r w:rsidRPr="004D062D">
        <w:rPr>
          <w:rFonts w:ascii="Nobel-Book" w:eastAsia="Times New Roman" w:hAnsi="Nobel-Book"/>
          <w:sz w:val="24"/>
          <w:szCs w:val="24"/>
          <w:lang w:val="fr-FR"/>
        </w:rPr>
        <w:t>), une première chez Lexus</w:t>
      </w:r>
      <w:r w:rsidR="00975D3D">
        <w:rPr>
          <w:rFonts w:ascii="Nobel-Book" w:eastAsia="Times New Roman" w:hAnsi="Nobel-Book"/>
          <w:sz w:val="24"/>
          <w:szCs w:val="24"/>
          <w:lang w:val="fr-FR"/>
        </w:rPr>
        <w:t xml:space="preserve">, livrée de série sur le RX </w:t>
      </w:r>
      <w:proofErr w:type="spellStart"/>
      <w:r w:rsidR="00975D3D">
        <w:rPr>
          <w:rFonts w:ascii="Nobel-Book" w:eastAsia="Times New Roman" w:hAnsi="Nobel-Book"/>
          <w:sz w:val="24"/>
          <w:szCs w:val="24"/>
          <w:lang w:val="fr-FR"/>
        </w:rPr>
        <w:t>Privilege</w:t>
      </w:r>
      <w:proofErr w:type="spellEnd"/>
      <w:r w:rsidR="00975D3D">
        <w:rPr>
          <w:rFonts w:ascii="Nobel-Book" w:eastAsia="Times New Roman" w:hAnsi="Nobel-Book"/>
          <w:sz w:val="24"/>
          <w:szCs w:val="24"/>
          <w:lang w:val="fr-FR"/>
        </w:rPr>
        <w:t xml:space="preserve"> Line</w:t>
      </w:r>
      <w:r w:rsidRPr="004D062D">
        <w:rPr>
          <w:rFonts w:ascii="Nobel-Book" w:eastAsia="Times New Roman" w:hAnsi="Nobel-Book"/>
          <w:sz w:val="24"/>
          <w:szCs w:val="24"/>
          <w:lang w:val="fr-FR"/>
        </w:rPr>
        <w:t xml:space="preserve">. </w:t>
      </w:r>
    </w:p>
    <w:p w:rsidR="00304CA5" w:rsidRPr="007F2DD0" w:rsidRDefault="00304CA5">
      <w:pPr>
        <w:spacing w:line="240" w:lineRule="auto"/>
        <w:rPr>
          <w:rFonts w:ascii="Nobel-Bold" w:hAnsi="Nobel-Bold" w:cs="Nobel-Bold"/>
          <w:b/>
          <w:color w:val="808080"/>
          <w:sz w:val="24"/>
          <w:szCs w:val="24"/>
          <w:lang w:val="fr-FR" w:eastAsia="en-US"/>
        </w:rPr>
      </w:pPr>
      <w:r w:rsidRPr="007F2DD0">
        <w:rPr>
          <w:rFonts w:ascii="Nobel-Bold" w:hAnsi="Nobel-Bold" w:cs="Nobel-Bold"/>
          <w:b/>
          <w:color w:val="808080"/>
          <w:sz w:val="24"/>
          <w:szCs w:val="24"/>
          <w:lang w:val="fr-FR" w:eastAsia="en-US"/>
        </w:rPr>
        <w:t>INTÉRIEUR : LUXUEUX, PRATIQUE ET SPACIEUX</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À l’instar de l’extérieur, l’intérieur du nouveau RX équilibre à merveille luxe et fonctionnalité. Les occupants sont entourés de matériaux raffinés qui reflètent la haute qualité de fabrication et de finition. Réaménagé et </w:t>
      </w:r>
      <w:r w:rsidR="00931162">
        <w:rPr>
          <w:rFonts w:ascii="Nobel-Book" w:eastAsia="Times New Roman" w:hAnsi="Nobel-Book"/>
          <w:sz w:val="24"/>
          <w:szCs w:val="24"/>
          <w:lang w:val="fr-FR"/>
        </w:rPr>
        <w:t>redessiné</w:t>
      </w:r>
      <w:r w:rsidRPr="004D062D">
        <w:rPr>
          <w:rFonts w:ascii="Nobel-Book" w:eastAsia="Times New Roman" w:hAnsi="Nobel-Book"/>
          <w:sz w:val="24"/>
          <w:szCs w:val="24"/>
          <w:lang w:val="fr-FR"/>
        </w:rPr>
        <w:t>, l’habitacle procure une impression d’espace et d’intimité qui ravira le conducteur et ses passagers, à l’avant comme à l’arrière.</w:t>
      </w:r>
    </w:p>
    <w:p w:rsidR="00304CA5" w:rsidRPr="004D062D" w:rsidRDefault="00304CA5">
      <w:pPr>
        <w:spacing w:after="0" w:line="240" w:lineRule="auto"/>
        <w:rPr>
          <w:rFonts w:ascii="Nobel-Book" w:eastAsia="Times New Roman" w:hAnsi="Nobel-Book"/>
          <w:b/>
          <w:sz w:val="24"/>
          <w:szCs w:val="24"/>
          <w:lang w:val="fr-FR"/>
        </w:rPr>
      </w:pPr>
      <w:r w:rsidRPr="004D062D">
        <w:rPr>
          <w:rFonts w:ascii="Nobel-Book" w:eastAsia="Times New Roman" w:hAnsi="Nobel-Book"/>
          <w:b/>
          <w:sz w:val="24"/>
          <w:szCs w:val="24"/>
          <w:lang w:val="fr-FR"/>
        </w:rPr>
        <w:t>Un habitacle confortable et somptueux</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C’est l’une des caractéristiques de Lexus depuis ses origines : les sièges du nouveau RX reposent sur une forme ergonomique qui accorde autant d’importance au confort qu’à l'accessibilité, l’élégance et la richesse des surfaces. À </w:t>
      </w:r>
      <w:r w:rsidR="0050404A">
        <w:rPr>
          <w:rFonts w:ascii="Nobel-Book" w:eastAsia="Times New Roman" w:hAnsi="Nobel-Book"/>
          <w:sz w:val="24"/>
          <w:szCs w:val="24"/>
          <w:lang w:val="fr-FR"/>
        </w:rPr>
        <w:t>chaque</w:t>
      </w:r>
      <w:r w:rsidR="00680393">
        <w:rPr>
          <w:rFonts w:ascii="Nobel-Book" w:eastAsia="Times New Roman" w:hAnsi="Nobel-Book"/>
          <w:sz w:val="24"/>
          <w:szCs w:val="24"/>
          <w:lang w:val="fr-FR"/>
        </w:rPr>
        <w:t xml:space="preserve"> place, le dessin</w:t>
      </w:r>
      <w:r w:rsidR="00897DEB">
        <w:rPr>
          <w:rFonts w:ascii="Nobel-Book" w:eastAsia="Times New Roman" w:hAnsi="Nobel-Book"/>
          <w:sz w:val="24"/>
          <w:szCs w:val="24"/>
          <w:lang w:val="fr-FR"/>
        </w:rPr>
        <w:t xml:space="preserve"> </w:t>
      </w:r>
      <w:r w:rsidRPr="004D062D">
        <w:rPr>
          <w:rFonts w:ascii="Nobel-Book" w:eastAsia="Times New Roman" w:hAnsi="Nobel-Book"/>
          <w:sz w:val="24"/>
          <w:szCs w:val="24"/>
          <w:lang w:val="fr-FR"/>
        </w:rPr>
        <w:t>des assise</w:t>
      </w:r>
      <w:r w:rsidR="007971B4">
        <w:rPr>
          <w:rFonts w:ascii="Nobel-Book" w:eastAsia="Times New Roman" w:hAnsi="Nobel-Book"/>
          <w:sz w:val="24"/>
          <w:szCs w:val="24"/>
          <w:lang w:val="fr-FR"/>
        </w:rPr>
        <w:t>s</w:t>
      </w:r>
      <w:r w:rsidRPr="004D062D">
        <w:rPr>
          <w:rFonts w:ascii="Nobel-Book" w:eastAsia="Times New Roman" w:hAnsi="Nobel-Book"/>
          <w:sz w:val="24"/>
          <w:szCs w:val="24"/>
          <w:lang w:val="fr-FR"/>
        </w:rPr>
        <w:t xml:space="preserve"> assurent un remarquable confort doublé d’un excellent </w:t>
      </w:r>
      <w:r w:rsidR="006A4D30">
        <w:rPr>
          <w:rFonts w:ascii="Nobel-Book" w:eastAsia="Times New Roman" w:hAnsi="Nobel-Book"/>
          <w:sz w:val="24"/>
          <w:szCs w:val="24"/>
          <w:lang w:val="fr-FR"/>
        </w:rPr>
        <w:t>maintien</w:t>
      </w:r>
      <w:r w:rsidRPr="004D062D">
        <w:rPr>
          <w:rFonts w:ascii="Nobel-Book" w:eastAsia="Times New Roman" w:hAnsi="Nobel-Book"/>
          <w:sz w:val="24"/>
          <w:szCs w:val="24"/>
          <w:lang w:val="fr-FR"/>
        </w:rPr>
        <w:t>. Tous les revêtements de sièges font appel à un motif de piqûres vertical, choisi pour son esthétique et sa solidité. Autre touche d’élégance, les dossiers des sièges avant s’ornent d’un joli capitonnage qui fait écho au motif d’habillage des contre-portes.</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Le conducteur </w:t>
      </w:r>
      <w:r w:rsidR="00214042">
        <w:rPr>
          <w:rFonts w:ascii="Nobel-Book" w:eastAsia="Times New Roman" w:hAnsi="Nobel-Book"/>
          <w:sz w:val="24"/>
          <w:szCs w:val="24"/>
          <w:lang w:val="fr-FR"/>
        </w:rPr>
        <w:t xml:space="preserve">bénéficie </w:t>
      </w:r>
      <w:r w:rsidRPr="004D062D">
        <w:rPr>
          <w:rFonts w:ascii="Nobel-Book" w:eastAsia="Times New Roman" w:hAnsi="Nobel-Book"/>
          <w:sz w:val="24"/>
          <w:szCs w:val="24"/>
          <w:lang w:val="fr-FR"/>
        </w:rPr>
        <w:t xml:space="preserve">d’une console d’instruments entièrement redessinée, à l’axe horizontal marqué – un </w:t>
      </w:r>
      <w:r w:rsidR="003A0999">
        <w:rPr>
          <w:rFonts w:ascii="Nobel-Book" w:eastAsia="Times New Roman" w:hAnsi="Nobel-Book"/>
          <w:sz w:val="24"/>
          <w:szCs w:val="24"/>
          <w:lang w:val="fr-FR"/>
        </w:rPr>
        <w:t xml:space="preserve">élément </w:t>
      </w:r>
      <w:r w:rsidR="00D12810">
        <w:rPr>
          <w:rFonts w:ascii="Nobel-Book" w:eastAsia="Times New Roman" w:hAnsi="Nobel-Book"/>
          <w:sz w:val="24"/>
          <w:szCs w:val="24"/>
          <w:lang w:val="fr-FR"/>
        </w:rPr>
        <w:t xml:space="preserve">fondamental </w:t>
      </w:r>
      <w:r w:rsidRPr="004D062D">
        <w:rPr>
          <w:rFonts w:ascii="Nobel-Book" w:eastAsia="Times New Roman" w:hAnsi="Nobel-Book"/>
          <w:sz w:val="24"/>
          <w:szCs w:val="24"/>
          <w:lang w:val="fr-FR"/>
        </w:rPr>
        <w:t xml:space="preserve">de l'habitacle </w:t>
      </w:r>
      <w:r w:rsidR="004A212D">
        <w:rPr>
          <w:rFonts w:ascii="Nobel-Book" w:eastAsia="Times New Roman" w:hAnsi="Nobel-Book"/>
          <w:sz w:val="24"/>
          <w:szCs w:val="24"/>
          <w:lang w:val="fr-FR"/>
        </w:rPr>
        <w:t xml:space="preserve">chez </w:t>
      </w:r>
      <w:r w:rsidRPr="004D062D">
        <w:rPr>
          <w:rFonts w:ascii="Nobel-Book" w:eastAsia="Times New Roman" w:hAnsi="Nobel-Book"/>
          <w:sz w:val="24"/>
          <w:szCs w:val="24"/>
          <w:lang w:val="fr-FR"/>
        </w:rPr>
        <w:t xml:space="preserve">Lexus –, tandis que la planche de bord </w:t>
      </w:r>
      <w:r w:rsidR="00BC1ABC">
        <w:rPr>
          <w:rFonts w:ascii="Nobel-Book" w:eastAsia="Times New Roman" w:hAnsi="Nobel-Book"/>
          <w:sz w:val="24"/>
          <w:szCs w:val="24"/>
          <w:lang w:val="fr-FR"/>
        </w:rPr>
        <w:t xml:space="preserve">plus basse </w:t>
      </w:r>
      <w:r w:rsidRPr="004D062D">
        <w:rPr>
          <w:rFonts w:ascii="Nobel-Book" w:eastAsia="Times New Roman" w:hAnsi="Nobel-Book"/>
          <w:sz w:val="24"/>
          <w:szCs w:val="24"/>
          <w:lang w:val="fr-FR"/>
        </w:rPr>
        <w:t xml:space="preserve">accentue l’impression d’espace et d’ouverture vers l’extérieur. En outre, grâce à la disposition étagée de la planche et du tableau de bord, la console centrale très stylisée évoque un meuble contemporain aux lignes élégantes et racées. </w:t>
      </w:r>
    </w:p>
    <w:p w:rsidR="00304CA5" w:rsidRPr="004D062D" w:rsidRDefault="00304CA5">
      <w:pPr>
        <w:spacing w:after="0" w:line="240" w:lineRule="auto"/>
        <w:rPr>
          <w:rFonts w:ascii="Nobel-Book" w:eastAsia="Times New Roman" w:hAnsi="Nobel-Book"/>
          <w:b/>
          <w:sz w:val="24"/>
          <w:szCs w:val="24"/>
          <w:lang w:val="fr-FR"/>
        </w:rPr>
      </w:pPr>
      <w:r w:rsidRPr="004D062D">
        <w:rPr>
          <w:rFonts w:ascii="Nobel-Book" w:eastAsia="Times New Roman" w:hAnsi="Nobel-Book"/>
          <w:b/>
          <w:sz w:val="24"/>
          <w:szCs w:val="24"/>
          <w:lang w:val="fr-FR"/>
        </w:rPr>
        <w:t>Plus d'aisance à toutes les places</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Aux places avant, la position d’assise s’abaisse de 19 mm afin d’augmenter la garde au toit. </w:t>
      </w:r>
      <w:r w:rsidR="0028349F">
        <w:rPr>
          <w:rFonts w:ascii="Nobel-Book" w:eastAsia="Times New Roman" w:hAnsi="Nobel-Book"/>
          <w:sz w:val="24"/>
          <w:szCs w:val="24"/>
          <w:lang w:val="fr-FR"/>
        </w:rPr>
        <w:t xml:space="preserve">Grâce à </w:t>
      </w:r>
      <w:r w:rsidR="00A04E1E">
        <w:rPr>
          <w:rFonts w:ascii="Nobel-Book" w:eastAsia="Times New Roman" w:hAnsi="Nobel-Book"/>
          <w:sz w:val="24"/>
          <w:szCs w:val="24"/>
          <w:lang w:val="fr-FR"/>
        </w:rPr>
        <w:t>l’</w:t>
      </w:r>
      <w:r w:rsidRPr="004D062D">
        <w:rPr>
          <w:rFonts w:ascii="Nobel-Book" w:eastAsia="Times New Roman" w:hAnsi="Nobel-Book"/>
          <w:sz w:val="24"/>
          <w:szCs w:val="24"/>
          <w:lang w:val="fr-FR"/>
        </w:rPr>
        <w:t xml:space="preserve">angle de la colonne de direction réduit de 2° et </w:t>
      </w:r>
      <w:r w:rsidR="00A04E1E">
        <w:rPr>
          <w:rFonts w:ascii="Nobel-Book" w:eastAsia="Times New Roman" w:hAnsi="Nobel-Book"/>
          <w:sz w:val="24"/>
          <w:szCs w:val="24"/>
          <w:lang w:val="fr-FR"/>
        </w:rPr>
        <w:t xml:space="preserve">au </w:t>
      </w:r>
      <w:r w:rsidRPr="004D062D">
        <w:rPr>
          <w:rFonts w:ascii="Nobel-Book" w:eastAsia="Times New Roman" w:hAnsi="Nobel-Book"/>
          <w:sz w:val="24"/>
          <w:szCs w:val="24"/>
          <w:lang w:val="fr-FR"/>
        </w:rPr>
        <w:t>volant rapproché du conducteur</w:t>
      </w:r>
      <w:r w:rsidR="00EA0339">
        <w:rPr>
          <w:rFonts w:ascii="Nobel-Book" w:eastAsia="Times New Roman" w:hAnsi="Nobel-Book"/>
          <w:sz w:val="24"/>
          <w:szCs w:val="24"/>
          <w:lang w:val="fr-FR"/>
        </w:rPr>
        <w:t xml:space="preserve">, </w:t>
      </w:r>
      <w:r w:rsidRPr="004D062D">
        <w:rPr>
          <w:rFonts w:ascii="Nobel-Book" w:eastAsia="Times New Roman" w:hAnsi="Nobel-Book"/>
          <w:sz w:val="24"/>
          <w:szCs w:val="24"/>
          <w:lang w:val="fr-FR"/>
        </w:rPr>
        <w:t xml:space="preserve">la position de conduite se fait plus sportive, </w:t>
      </w:r>
      <w:r w:rsidR="00EA0339">
        <w:rPr>
          <w:rFonts w:ascii="Nobel-Book" w:eastAsia="Times New Roman" w:hAnsi="Nobel-Book"/>
          <w:sz w:val="24"/>
          <w:szCs w:val="24"/>
          <w:lang w:val="fr-FR"/>
        </w:rPr>
        <w:t>t</w:t>
      </w:r>
      <w:r w:rsidR="00BC76D3">
        <w:rPr>
          <w:rFonts w:ascii="Nobel-Book" w:eastAsia="Times New Roman" w:hAnsi="Nobel-Book"/>
          <w:sz w:val="24"/>
          <w:szCs w:val="24"/>
          <w:lang w:val="fr-FR"/>
        </w:rPr>
        <w:t>out en restant confortable</w:t>
      </w:r>
      <w:r w:rsidRPr="004D062D">
        <w:rPr>
          <w:rFonts w:ascii="Nobel-Book" w:eastAsia="Times New Roman" w:hAnsi="Nobel-Book"/>
          <w:sz w:val="24"/>
          <w:szCs w:val="24"/>
          <w:lang w:val="fr-FR"/>
        </w:rPr>
        <w:t>.</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Dans l’habitacle optimisé pour cinq personnes, l’abaissement du plancher arrière permet au RX d’offrir aux passagers arrière une position d’assise comparable à celle de la Lexus LS, fleuron des berlines de la marque. </w:t>
      </w:r>
      <w:r w:rsidR="00505664">
        <w:rPr>
          <w:rFonts w:ascii="Nobel-Book" w:eastAsia="Times New Roman" w:hAnsi="Nobel-Book"/>
          <w:sz w:val="24"/>
          <w:szCs w:val="24"/>
          <w:lang w:val="fr-FR"/>
        </w:rPr>
        <w:t>C</w:t>
      </w:r>
      <w:r w:rsidRPr="004D062D">
        <w:rPr>
          <w:rFonts w:ascii="Nobel-Book" w:eastAsia="Times New Roman" w:hAnsi="Nobel-Book"/>
          <w:sz w:val="24"/>
          <w:szCs w:val="24"/>
          <w:lang w:val="fr-FR"/>
        </w:rPr>
        <w:t>omme sur la génération précédente</w:t>
      </w:r>
      <w:r w:rsidR="00505664">
        <w:rPr>
          <w:rFonts w:ascii="Nobel-Book" w:eastAsia="Times New Roman" w:hAnsi="Nobel-Book"/>
          <w:sz w:val="24"/>
          <w:szCs w:val="24"/>
          <w:lang w:val="fr-FR"/>
        </w:rPr>
        <w:t>, la garde au toit reste très généreuse</w:t>
      </w:r>
      <w:r w:rsidRPr="004D062D">
        <w:rPr>
          <w:rFonts w:ascii="Nobel-Book" w:eastAsia="Times New Roman" w:hAnsi="Nobel-Book"/>
          <w:sz w:val="24"/>
          <w:szCs w:val="24"/>
          <w:lang w:val="fr-FR"/>
        </w:rPr>
        <w:t xml:space="preserve">. Qui plus est, grâce à l’empattement rallongé, l’espace aux jambes s’agrandit à l’arrière sans </w:t>
      </w:r>
      <w:r w:rsidR="00706103">
        <w:rPr>
          <w:rFonts w:ascii="Nobel-Book" w:eastAsia="Times New Roman" w:hAnsi="Nobel-Book"/>
          <w:sz w:val="24"/>
          <w:szCs w:val="24"/>
          <w:lang w:val="fr-FR"/>
        </w:rPr>
        <w:t xml:space="preserve">pénaliser </w:t>
      </w:r>
      <w:r w:rsidRPr="004D062D">
        <w:rPr>
          <w:rFonts w:ascii="Nobel-Book" w:eastAsia="Times New Roman" w:hAnsi="Nobel-Book"/>
          <w:sz w:val="24"/>
          <w:szCs w:val="24"/>
          <w:lang w:val="fr-FR"/>
        </w:rPr>
        <w:t>le volume du coffre.</w:t>
      </w:r>
    </w:p>
    <w:p w:rsidR="00304CA5" w:rsidRPr="004D062D" w:rsidRDefault="00E91282" w:rsidP="00592C17">
      <w:pPr>
        <w:spacing w:line="240" w:lineRule="auto"/>
        <w:jc w:val="both"/>
        <w:rPr>
          <w:rFonts w:ascii="Nobel-Book" w:eastAsia="Times New Roman" w:hAnsi="Nobel-Book"/>
          <w:sz w:val="24"/>
          <w:szCs w:val="24"/>
          <w:lang w:val="fr-FR"/>
        </w:rPr>
      </w:pPr>
      <w:r>
        <w:rPr>
          <w:rFonts w:ascii="Nobel-Book" w:eastAsia="Times New Roman" w:hAnsi="Nobel-Book"/>
          <w:sz w:val="24"/>
          <w:szCs w:val="24"/>
          <w:lang w:val="fr-FR"/>
        </w:rPr>
        <w:t xml:space="preserve">Avec </w:t>
      </w:r>
      <w:r w:rsidR="00304CA5" w:rsidRPr="004D062D">
        <w:rPr>
          <w:rFonts w:ascii="Nobel-Book" w:eastAsia="Times New Roman" w:hAnsi="Nobel-Book"/>
          <w:sz w:val="24"/>
          <w:szCs w:val="24"/>
          <w:lang w:val="fr-FR"/>
        </w:rPr>
        <w:t xml:space="preserve">des dimensions comparables à celle du RX actuel, la grande contenance de la malle permet d'accueillir des objets volumineux, par exemple quatre grosses valises ou plusieurs sacs de golf. Sous le plancher du coffre </w:t>
      </w:r>
      <w:r w:rsidR="005B59CF">
        <w:rPr>
          <w:rFonts w:ascii="Nobel-Book" w:eastAsia="Times New Roman" w:hAnsi="Nobel-Book"/>
          <w:sz w:val="24"/>
          <w:szCs w:val="24"/>
          <w:lang w:val="fr-FR"/>
        </w:rPr>
        <w:t xml:space="preserve">se trouve </w:t>
      </w:r>
      <w:r w:rsidR="00304CA5" w:rsidRPr="004D062D">
        <w:rPr>
          <w:rFonts w:ascii="Nobel-Book" w:eastAsia="Times New Roman" w:hAnsi="Nobel-Book"/>
          <w:sz w:val="24"/>
          <w:szCs w:val="24"/>
          <w:lang w:val="fr-FR"/>
        </w:rPr>
        <w:t xml:space="preserve">une roue de secours </w:t>
      </w:r>
      <w:r w:rsidR="005B59CF">
        <w:rPr>
          <w:rFonts w:ascii="Nobel-Book" w:eastAsia="Times New Roman" w:hAnsi="Nobel-Book"/>
          <w:sz w:val="24"/>
          <w:szCs w:val="24"/>
          <w:lang w:val="fr-FR"/>
        </w:rPr>
        <w:t xml:space="preserve">ou </w:t>
      </w:r>
      <w:r w:rsidR="00304CA5" w:rsidRPr="004D062D">
        <w:rPr>
          <w:rFonts w:ascii="Nobel-Book" w:eastAsia="Times New Roman" w:hAnsi="Nobel-Book"/>
          <w:sz w:val="24"/>
          <w:szCs w:val="24"/>
          <w:lang w:val="fr-FR"/>
        </w:rPr>
        <w:t>un kit anti-crevaison</w:t>
      </w:r>
      <w:r w:rsidR="005B59CF">
        <w:rPr>
          <w:rFonts w:ascii="Nobel-Book" w:eastAsia="Times New Roman" w:hAnsi="Nobel-Book"/>
          <w:sz w:val="24"/>
          <w:szCs w:val="24"/>
          <w:lang w:val="fr-FR"/>
        </w:rPr>
        <w:t xml:space="preserve">, </w:t>
      </w:r>
      <w:r w:rsidR="00927DD1">
        <w:rPr>
          <w:rFonts w:ascii="Nobel-Book" w:eastAsia="Times New Roman" w:hAnsi="Nobel-Book"/>
          <w:sz w:val="24"/>
          <w:szCs w:val="24"/>
          <w:lang w:val="fr-FR"/>
        </w:rPr>
        <w:t xml:space="preserve">avec </w:t>
      </w:r>
      <w:r w:rsidR="006100CF">
        <w:rPr>
          <w:rFonts w:ascii="Nobel-Book" w:eastAsia="Times New Roman" w:hAnsi="Nobel-Book"/>
          <w:sz w:val="24"/>
          <w:szCs w:val="24"/>
          <w:lang w:val="fr-FR"/>
        </w:rPr>
        <w:t xml:space="preserve">un cric et </w:t>
      </w:r>
      <w:r w:rsidR="000C3211">
        <w:rPr>
          <w:rFonts w:ascii="Nobel-Book" w:eastAsia="Times New Roman" w:hAnsi="Nobel-Book"/>
          <w:sz w:val="24"/>
          <w:szCs w:val="24"/>
          <w:lang w:val="fr-FR"/>
        </w:rPr>
        <w:t>quelques outils</w:t>
      </w:r>
      <w:r w:rsidR="00304CA5" w:rsidRPr="004D062D">
        <w:rPr>
          <w:rFonts w:ascii="Nobel-Book" w:eastAsia="Times New Roman" w:hAnsi="Nobel-Book"/>
          <w:sz w:val="24"/>
          <w:szCs w:val="24"/>
          <w:lang w:val="fr-FR"/>
        </w:rPr>
        <w:t>.</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lastRenderedPageBreak/>
        <w:t xml:space="preserve">Cette nouvelle génération inaugure par ailleurs chez Lexus une astucieuse commande électrique du hayon, qui permet de l'ouvrir en posant simplement la main près </w:t>
      </w:r>
      <w:r w:rsidR="00985FDD">
        <w:rPr>
          <w:rFonts w:ascii="Nobel-Book" w:eastAsia="Times New Roman" w:hAnsi="Nobel-Book"/>
          <w:sz w:val="24"/>
          <w:szCs w:val="24"/>
          <w:lang w:val="fr-FR"/>
        </w:rPr>
        <w:t xml:space="preserve">du logo </w:t>
      </w:r>
      <w:r w:rsidRPr="004D062D">
        <w:rPr>
          <w:rFonts w:ascii="Nobel-Book" w:eastAsia="Times New Roman" w:hAnsi="Nobel-Book"/>
          <w:sz w:val="24"/>
          <w:szCs w:val="24"/>
          <w:lang w:val="fr-FR"/>
        </w:rPr>
        <w:t xml:space="preserve">Lexus – très pratique lorsque l’on a les deux mains occupées, car le système opère même si l’on pose le coude ou une main gantée. </w:t>
      </w:r>
    </w:p>
    <w:p w:rsidR="00304CA5" w:rsidRPr="004D062D" w:rsidRDefault="00304CA5">
      <w:pPr>
        <w:spacing w:after="0" w:line="240" w:lineRule="auto"/>
        <w:rPr>
          <w:rFonts w:ascii="Nobel-Book" w:eastAsia="Times New Roman" w:hAnsi="Nobel-Book"/>
          <w:b/>
          <w:sz w:val="24"/>
          <w:szCs w:val="24"/>
          <w:lang w:val="fr-FR"/>
        </w:rPr>
      </w:pPr>
      <w:r w:rsidRPr="004D062D">
        <w:rPr>
          <w:rFonts w:ascii="Nobel-Book" w:eastAsia="Times New Roman" w:hAnsi="Nobel-Book"/>
          <w:b/>
          <w:sz w:val="24"/>
          <w:szCs w:val="24"/>
          <w:lang w:val="fr-FR"/>
        </w:rPr>
        <w:t xml:space="preserve">Un habitacle </w:t>
      </w:r>
      <w:r w:rsidR="00F875A3">
        <w:rPr>
          <w:rFonts w:ascii="Nobel-Book" w:eastAsia="Times New Roman" w:hAnsi="Nobel-Book"/>
          <w:b/>
          <w:sz w:val="24"/>
          <w:szCs w:val="24"/>
          <w:lang w:val="fr-FR"/>
        </w:rPr>
        <w:t>très</w:t>
      </w:r>
      <w:r w:rsidRPr="004D062D">
        <w:rPr>
          <w:rFonts w:ascii="Nobel-Book" w:eastAsia="Times New Roman" w:hAnsi="Nobel-Book"/>
          <w:b/>
          <w:sz w:val="24"/>
          <w:szCs w:val="24"/>
          <w:lang w:val="fr-FR"/>
        </w:rPr>
        <w:t xml:space="preserve"> fonctionnel et pratique</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Les designers et ingénieurs de Lexus ont particulièrement réfléchi à la nouvelle disposition de la console centrale du RX, qui facilite l'utilisation des commandes et l'accès aux porte-gobelets et aux rangements. </w:t>
      </w:r>
    </w:p>
    <w:p w:rsidR="00304CA5" w:rsidRPr="004D062D" w:rsidRDefault="00304CA5" w:rsidP="00592C17">
      <w:pPr>
        <w:spacing w:after="0" w:line="240" w:lineRule="auto"/>
        <w:jc w:val="both"/>
        <w:rPr>
          <w:rFonts w:ascii="Nobel-Book" w:eastAsia="Times New Roman" w:hAnsi="Nobel-Book"/>
          <w:szCs w:val="24"/>
          <w:lang w:val="fr-FR"/>
        </w:rPr>
      </w:pPr>
      <w:r w:rsidRPr="004D062D">
        <w:rPr>
          <w:rFonts w:ascii="Nobel-Book" w:eastAsia="Times New Roman" w:hAnsi="Nobel-Book"/>
          <w:sz w:val="24"/>
          <w:szCs w:val="24"/>
          <w:u w:val="single"/>
          <w:lang w:val="fr-FR"/>
        </w:rPr>
        <w:t>CONSOLE CENTRALE</w:t>
      </w:r>
      <w:r w:rsidRPr="004D062D">
        <w:rPr>
          <w:rFonts w:ascii="Nobel-Book" w:eastAsia="Times New Roman" w:hAnsi="Nobel-Book"/>
          <w:sz w:val="24"/>
          <w:szCs w:val="24"/>
          <w:lang w:val="fr-FR"/>
        </w:rPr>
        <w:t> :</w:t>
      </w:r>
      <w:r w:rsidRPr="004D062D">
        <w:rPr>
          <w:rFonts w:ascii="Nobel-Book" w:eastAsia="Times New Roman" w:hAnsi="Nobel-Book"/>
          <w:sz w:val="24"/>
          <w:szCs w:val="24"/>
          <w:u w:val="single"/>
          <w:lang w:val="fr-FR"/>
        </w:rPr>
        <w:t xml:space="preserve"> </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Sur la console centrale, </w:t>
      </w:r>
      <w:r w:rsidR="00DA67EE">
        <w:rPr>
          <w:rFonts w:ascii="Nobel-Book" w:eastAsia="Times New Roman" w:hAnsi="Nobel-Book"/>
          <w:sz w:val="24"/>
          <w:szCs w:val="24"/>
          <w:lang w:val="fr-FR"/>
        </w:rPr>
        <w:t xml:space="preserve">dans un </w:t>
      </w:r>
      <w:r w:rsidR="00DA67EE" w:rsidRPr="004D062D">
        <w:rPr>
          <w:rFonts w:ascii="Nobel-Book" w:eastAsia="Times New Roman" w:hAnsi="Nobel-Book"/>
          <w:sz w:val="24"/>
          <w:szCs w:val="24"/>
          <w:lang w:val="fr-FR"/>
        </w:rPr>
        <w:t>souci de clarté</w:t>
      </w:r>
      <w:r w:rsidR="008E4ADF">
        <w:rPr>
          <w:rFonts w:ascii="Nobel-Book" w:eastAsia="Times New Roman" w:hAnsi="Nobel-Book"/>
          <w:sz w:val="24"/>
          <w:szCs w:val="24"/>
          <w:lang w:val="fr-FR"/>
        </w:rPr>
        <w:t>,</w:t>
      </w:r>
      <w:r w:rsidR="00DA67EE" w:rsidRPr="004D062D">
        <w:rPr>
          <w:rFonts w:ascii="Nobel-Book" w:eastAsia="Times New Roman" w:hAnsi="Nobel-Book"/>
          <w:sz w:val="24"/>
          <w:szCs w:val="24"/>
          <w:lang w:val="fr-FR"/>
        </w:rPr>
        <w:t xml:space="preserve"> </w:t>
      </w:r>
      <w:r w:rsidRPr="004D062D">
        <w:rPr>
          <w:rFonts w:ascii="Nobel-Book" w:eastAsia="Times New Roman" w:hAnsi="Nobel-Book"/>
          <w:sz w:val="24"/>
          <w:szCs w:val="24"/>
          <w:lang w:val="fr-FR"/>
        </w:rPr>
        <w:t xml:space="preserve">les commandes audio et de climatisation sont désormais bien distinctes. De plus, le système audio arbore des boutons ronds en aluminium poli, plus faciles d’emploi, d’un contact plus agréables et d’une grande élégance. </w:t>
      </w:r>
    </w:p>
    <w:p w:rsidR="00304CA5" w:rsidRPr="004D062D" w:rsidRDefault="00304CA5" w:rsidP="00592C17">
      <w:pPr>
        <w:spacing w:line="240" w:lineRule="auto"/>
        <w:jc w:val="both"/>
        <w:rPr>
          <w:rFonts w:ascii="Nobel-Book" w:eastAsia="Times New Roman" w:hAnsi="Nobel-Book"/>
          <w:sz w:val="24"/>
          <w:szCs w:val="24"/>
          <w:lang w:val="fr-FR"/>
        </w:rPr>
      </w:pPr>
      <w:r w:rsidRPr="004D062D">
        <w:rPr>
          <w:rFonts w:ascii="Nobel-Book" w:eastAsia="Times New Roman" w:hAnsi="Nobel-Book"/>
          <w:sz w:val="24"/>
          <w:szCs w:val="24"/>
          <w:lang w:val="fr-FR"/>
        </w:rPr>
        <w:t xml:space="preserve">De nouveaux équipements pratiques font leur apparition dans la console centrale : un lecteur de carte Micro SD </w:t>
      </w:r>
      <w:r w:rsidR="00830B5F">
        <w:rPr>
          <w:rFonts w:ascii="Nobel-Book" w:eastAsia="Times New Roman" w:hAnsi="Nobel-Book"/>
          <w:sz w:val="24"/>
          <w:szCs w:val="24"/>
          <w:lang w:val="fr-FR"/>
        </w:rPr>
        <w:t>élargit</w:t>
      </w:r>
      <w:r w:rsidRPr="004D062D">
        <w:rPr>
          <w:rFonts w:ascii="Nobel-Book" w:eastAsia="Times New Roman" w:hAnsi="Nobel-Book"/>
          <w:sz w:val="24"/>
          <w:szCs w:val="24"/>
          <w:lang w:val="fr-FR"/>
        </w:rPr>
        <w:t xml:space="preserve"> les </w:t>
      </w:r>
      <w:r w:rsidR="0066390D">
        <w:rPr>
          <w:rFonts w:ascii="Nobel-Book" w:eastAsia="Times New Roman" w:hAnsi="Nobel-Book"/>
          <w:sz w:val="24"/>
          <w:szCs w:val="24"/>
          <w:lang w:val="fr-FR"/>
        </w:rPr>
        <w:t xml:space="preserve">types de </w:t>
      </w:r>
      <w:r w:rsidRPr="004D062D">
        <w:rPr>
          <w:rFonts w:ascii="Nobel-Book" w:eastAsia="Times New Roman" w:hAnsi="Nobel-Book"/>
          <w:sz w:val="24"/>
          <w:szCs w:val="24"/>
          <w:lang w:val="fr-FR"/>
        </w:rPr>
        <w:t xml:space="preserve">supports média acceptés ; une poche latérale de console accessible depuis le siège passager </w:t>
      </w:r>
      <w:r w:rsidR="00E92976">
        <w:rPr>
          <w:rFonts w:ascii="Nobel-Book" w:eastAsia="Times New Roman" w:hAnsi="Nobel-Book"/>
          <w:sz w:val="24"/>
          <w:szCs w:val="24"/>
          <w:lang w:val="fr-FR"/>
        </w:rPr>
        <w:t>peut</w:t>
      </w:r>
      <w:r w:rsidRPr="004D062D">
        <w:rPr>
          <w:rFonts w:ascii="Nobel-Book" w:eastAsia="Times New Roman" w:hAnsi="Nobel-Book"/>
          <w:sz w:val="24"/>
          <w:szCs w:val="24"/>
          <w:lang w:val="fr-FR"/>
        </w:rPr>
        <w:t xml:space="preserve"> recevoir une tablette ou d'autres petits appareils informatiques ; </w:t>
      </w:r>
      <w:r w:rsidR="009632C3">
        <w:rPr>
          <w:rFonts w:ascii="Nobel-Book" w:eastAsia="Times New Roman" w:hAnsi="Nobel-Book"/>
          <w:sz w:val="24"/>
          <w:szCs w:val="24"/>
          <w:lang w:val="fr-FR"/>
        </w:rPr>
        <w:t>selon les versions</w:t>
      </w:r>
      <w:r w:rsidRPr="004D062D">
        <w:rPr>
          <w:rFonts w:ascii="Nobel-Book" w:eastAsia="Times New Roman" w:hAnsi="Nobel-Book"/>
          <w:sz w:val="24"/>
          <w:szCs w:val="24"/>
          <w:lang w:val="fr-FR"/>
        </w:rPr>
        <w:t xml:space="preserve">, un chargeur sans fil pour appareils </w:t>
      </w:r>
      <w:r w:rsidR="00975D3D">
        <w:rPr>
          <w:rFonts w:ascii="Nobel-Book" w:eastAsia="Times New Roman" w:hAnsi="Nobel-Book"/>
          <w:sz w:val="24"/>
          <w:szCs w:val="24"/>
          <w:lang w:val="fr-FR"/>
        </w:rPr>
        <w:t>portables</w:t>
      </w:r>
      <w:r w:rsidRPr="004D062D">
        <w:rPr>
          <w:rFonts w:ascii="Nobel-Book" w:eastAsia="Times New Roman" w:hAnsi="Nobel-Book"/>
          <w:sz w:val="24"/>
          <w:szCs w:val="24"/>
          <w:lang w:val="fr-FR"/>
        </w:rPr>
        <w:t>, dans le rangement situé à la base de la console centrale ; et en première mondiale, un porte-gobelet dont la hauteur s’ajuste d’une pression sur un bouton par un mécanisme cou</w:t>
      </w:r>
      <w:r w:rsidR="00FC0C98">
        <w:rPr>
          <w:rFonts w:ascii="Nobel-Book" w:eastAsia="Times New Roman" w:hAnsi="Nobel-Book"/>
          <w:sz w:val="24"/>
          <w:szCs w:val="24"/>
          <w:lang w:val="fr-FR"/>
        </w:rPr>
        <w:t xml:space="preserve">lissant à la verticale, afin d’accueillir </w:t>
      </w:r>
      <w:r w:rsidR="00E33CA3">
        <w:rPr>
          <w:rFonts w:ascii="Nobel-Book" w:eastAsia="Times New Roman" w:hAnsi="Nobel-Book"/>
          <w:sz w:val="24"/>
          <w:szCs w:val="24"/>
          <w:lang w:val="fr-FR"/>
        </w:rPr>
        <w:t xml:space="preserve">aussi bien </w:t>
      </w:r>
      <w:r w:rsidRPr="004D062D">
        <w:rPr>
          <w:rFonts w:ascii="Nobel-Book" w:eastAsia="Times New Roman" w:hAnsi="Nobel-Book"/>
          <w:sz w:val="24"/>
          <w:szCs w:val="24"/>
          <w:lang w:val="fr-FR"/>
        </w:rPr>
        <w:t xml:space="preserve">une grande bouteille en plastique, </w:t>
      </w:r>
      <w:r w:rsidR="00A80B66">
        <w:rPr>
          <w:rFonts w:ascii="Nobel-Book" w:eastAsia="Times New Roman" w:hAnsi="Nobel-Book"/>
          <w:sz w:val="24"/>
          <w:szCs w:val="24"/>
          <w:lang w:val="fr-FR"/>
        </w:rPr>
        <w:t xml:space="preserve">qu’un </w:t>
      </w:r>
      <w:r w:rsidRPr="004D062D">
        <w:rPr>
          <w:rFonts w:ascii="Nobel-Book" w:eastAsia="Times New Roman" w:hAnsi="Nobel-Book"/>
          <w:sz w:val="24"/>
          <w:szCs w:val="24"/>
          <w:lang w:val="fr-FR"/>
        </w:rPr>
        <w:t>petit gobelet de café</w:t>
      </w:r>
      <w:r w:rsidR="00A125B9">
        <w:rPr>
          <w:rFonts w:ascii="Nobel-Book" w:eastAsia="Times New Roman" w:hAnsi="Nobel-Book"/>
          <w:sz w:val="24"/>
          <w:szCs w:val="24"/>
          <w:lang w:val="fr-FR"/>
        </w:rPr>
        <w:t xml:space="preserve"> ou</w:t>
      </w:r>
      <w:r w:rsidRPr="004D062D">
        <w:rPr>
          <w:rFonts w:ascii="Nobel-Book" w:eastAsia="Times New Roman" w:hAnsi="Nobel-Book"/>
          <w:sz w:val="24"/>
          <w:szCs w:val="24"/>
          <w:lang w:val="fr-FR"/>
        </w:rPr>
        <w:t xml:space="preserve"> une canette de soda.</w:t>
      </w:r>
    </w:p>
    <w:p w:rsidR="00304CA5" w:rsidRPr="004D062D" w:rsidRDefault="00304CA5" w:rsidP="00592C17">
      <w:pPr>
        <w:spacing w:line="240" w:lineRule="auto"/>
        <w:jc w:val="both"/>
        <w:rPr>
          <w:rFonts w:ascii="Nobel-Book" w:eastAsia="Times New Roman" w:hAnsi="Nobel-Book"/>
          <w:sz w:val="24"/>
          <w:szCs w:val="24"/>
          <w:lang w:val="fr-FR"/>
        </w:rPr>
      </w:pPr>
      <w:r w:rsidRPr="004D062D">
        <w:rPr>
          <w:rFonts w:ascii="Nobel-Book" w:eastAsia="Times New Roman" w:hAnsi="Nobel-Book"/>
          <w:sz w:val="24"/>
          <w:szCs w:val="24"/>
          <w:lang w:val="fr-FR"/>
        </w:rPr>
        <w:t xml:space="preserve">En haut de la console centrale, l’horloge analogique elle-même participe à l'élégance de cet habitacle redessiné. Tout en évoquant une pendulette haut de gamme créée par un maître horloger, elle se montre très fonctionnelle avec sa nouvelle façade plus </w:t>
      </w:r>
      <w:r w:rsidR="001D2D97" w:rsidRPr="004D062D">
        <w:rPr>
          <w:rFonts w:ascii="Nobel-Book" w:eastAsia="Times New Roman" w:hAnsi="Nobel-Book"/>
          <w:sz w:val="24"/>
          <w:szCs w:val="24"/>
          <w:lang w:val="fr-FR"/>
        </w:rPr>
        <w:t>lisible</w:t>
      </w:r>
      <w:r w:rsidRPr="004D062D">
        <w:rPr>
          <w:rFonts w:ascii="Nobel-Book" w:eastAsia="Times New Roman" w:hAnsi="Nobel-Book"/>
          <w:sz w:val="24"/>
          <w:szCs w:val="24"/>
          <w:lang w:val="fr-FR"/>
        </w:rPr>
        <w:t xml:space="preserve"> pour le conducteur et les passagers.</w:t>
      </w:r>
    </w:p>
    <w:p w:rsidR="00304CA5" w:rsidRPr="004D062D" w:rsidRDefault="00304CA5" w:rsidP="00592C17">
      <w:pPr>
        <w:spacing w:after="0" w:line="240" w:lineRule="auto"/>
        <w:jc w:val="both"/>
        <w:rPr>
          <w:rFonts w:ascii="Nobel-Book" w:eastAsia="Times New Roman" w:hAnsi="Nobel-Book"/>
          <w:sz w:val="24"/>
          <w:szCs w:val="24"/>
          <w:u w:val="single"/>
          <w:lang w:val="fr-FR"/>
        </w:rPr>
      </w:pPr>
      <w:r w:rsidRPr="004D062D">
        <w:rPr>
          <w:rFonts w:ascii="Nobel-Book" w:eastAsia="Times New Roman" w:hAnsi="Nobel-Book"/>
          <w:sz w:val="24"/>
          <w:szCs w:val="24"/>
          <w:u w:val="single"/>
          <w:lang w:val="fr-FR"/>
        </w:rPr>
        <w:t>AFFICHAGE TÊTE HAUTE ET ÉCRAN 12,3”</w:t>
      </w:r>
      <w:r w:rsidRPr="004D062D">
        <w:rPr>
          <w:rFonts w:ascii="Nobel-Book" w:eastAsia="Times New Roman" w:hAnsi="Nobel-Book"/>
          <w:sz w:val="24"/>
          <w:szCs w:val="24"/>
          <w:lang w:val="fr-FR"/>
        </w:rPr>
        <w:t> :</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L</w:t>
      </w:r>
      <w:r w:rsidR="00F61235">
        <w:rPr>
          <w:rFonts w:ascii="Nobel-Book" w:eastAsia="Times New Roman" w:hAnsi="Nobel-Book"/>
          <w:sz w:val="24"/>
          <w:szCs w:val="24"/>
          <w:lang w:val="fr-FR"/>
        </w:rPr>
        <w:t xml:space="preserve">a nouvelle </w:t>
      </w:r>
      <w:r w:rsidRPr="004D062D">
        <w:rPr>
          <w:rFonts w:ascii="Nobel-Book" w:eastAsia="Times New Roman" w:hAnsi="Nobel-Book"/>
          <w:sz w:val="24"/>
          <w:szCs w:val="24"/>
          <w:lang w:val="fr-FR"/>
        </w:rPr>
        <w:t>instrumentation intègre un systè</w:t>
      </w:r>
      <w:r w:rsidR="00603EDD">
        <w:rPr>
          <w:rFonts w:ascii="Nobel-Book" w:eastAsia="Times New Roman" w:hAnsi="Nobel-Book"/>
          <w:sz w:val="24"/>
          <w:szCs w:val="24"/>
          <w:lang w:val="fr-FR"/>
        </w:rPr>
        <w:t xml:space="preserve">me d’affichage tête haute (HUD : </w:t>
      </w:r>
      <w:r w:rsidRPr="000B105A">
        <w:rPr>
          <w:rFonts w:ascii="Nobel-Book" w:eastAsia="Times New Roman" w:hAnsi="Nobel-Book"/>
          <w:i/>
          <w:sz w:val="24"/>
          <w:szCs w:val="24"/>
          <w:lang w:val="fr-FR"/>
        </w:rPr>
        <w:t>Head Up Display</w:t>
      </w:r>
      <w:r w:rsidRPr="004D062D">
        <w:rPr>
          <w:rFonts w:ascii="Nobel-Book" w:eastAsia="Times New Roman" w:hAnsi="Nobel-Book"/>
          <w:sz w:val="24"/>
          <w:szCs w:val="24"/>
          <w:lang w:val="fr-FR"/>
        </w:rPr>
        <w:t xml:space="preserve">) qui projette les informations en grand format </w:t>
      </w:r>
      <w:r w:rsidR="00491619">
        <w:rPr>
          <w:rFonts w:ascii="Nobel-Book" w:eastAsia="Times New Roman" w:hAnsi="Nobel-Book"/>
          <w:sz w:val="24"/>
          <w:szCs w:val="24"/>
          <w:lang w:val="fr-FR"/>
        </w:rPr>
        <w:t xml:space="preserve">(240x90mm) </w:t>
      </w:r>
      <w:r w:rsidRPr="004D062D">
        <w:rPr>
          <w:rFonts w:ascii="Nobel-Book" w:eastAsia="Times New Roman" w:hAnsi="Nobel-Book"/>
          <w:sz w:val="24"/>
          <w:szCs w:val="24"/>
          <w:lang w:val="fr-FR"/>
        </w:rPr>
        <w:t>sur le pare-brise</w:t>
      </w:r>
      <w:r w:rsidR="007B5C5D">
        <w:rPr>
          <w:rFonts w:ascii="Nobel-Book" w:eastAsia="Times New Roman" w:hAnsi="Nobel-Book"/>
          <w:sz w:val="24"/>
          <w:szCs w:val="24"/>
          <w:lang w:val="fr-FR"/>
        </w:rPr>
        <w:t xml:space="preserve"> </w:t>
      </w:r>
    </w:p>
    <w:p w:rsidR="00491619" w:rsidRDefault="00304CA5" w:rsidP="00592C17">
      <w:pPr>
        <w:spacing w:line="240" w:lineRule="auto"/>
        <w:jc w:val="both"/>
        <w:rPr>
          <w:rFonts w:ascii="Nobel-Book" w:eastAsia="Times New Roman" w:hAnsi="Nobel-Book"/>
          <w:sz w:val="24"/>
          <w:szCs w:val="24"/>
          <w:lang w:val="fr-FR"/>
        </w:rPr>
      </w:pPr>
      <w:r w:rsidRPr="004D062D">
        <w:rPr>
          <w:rFonts w:ascii="Nobel-Book" w:eastAsia="Times New Roman" w:hAnsi="Nobel-Book"/>
          <w:sz w:val="24"/>
          <w:szCs w:val="24"/>
          <w:lang w:val="fr-FR"/>
        </w:rPr>
        <w:t>Par ailleurs, un grand écran de 12,3” (31 cm) intégré à la planche de bord optimise la lisibilité et la facilité d’utilisation, notamment dans le défilement des menus, la gestion des cartes ou encore l’accès au système multimédia embarqué</w:t>
      </w:r>
      <w:r w:rsidR="00275F6C">
        <w:rPr>
          <w:rFonts w:ascii="Nobel-Book" w:eastAsia="Times New Roman" w:hAnsi="Nobel-Book"/>
          <w:sz w:val="24"/>
          <w:szCs w:val="24"/>
          <w:lang w:val="fr-FR"/>
        </w:rPr>
        <w:t xml:space="preserve"> (également en </w:t>
      </w:r>
      <w:r w:rsidR="002F184F">
        <w:rPr>
          <w:rFonts w:ascii="Nobel-Book" w:eastAsia="Times New Roman" w:hAnsi="Nobel-Book"/>
          <w:sz w:val="24"/>
          <w:szCs w:val="24"/>
          <w:lang w:val="fr-FR"/>
        </w:rPr>
        <w:t xml:space="preserve">format 8” / </w:t>
      </w:r>
      <w:r w:rsidR="00275F6C" w:rsidRPr="004D062D">
        <w:rPr>
          <w:rFonts w:ascii="Nobel-Book" w:eastAsia="Times New Roman" w:hAnsi="Nobel-Book"/>
          <w:sz w:val="24"/>
          <w:szCs w:val="24"/>
          <w:lang w:val="fr-FR"/>
        </w:rPr>
        <w:t>20 cm</w:t>
      </w:r>
      <w:r w:rsidR="002F184F">
        <w:rPr>
          <w:rFonts w:ascii="Nobel-Book" w:eastAsia="Times New Roman" w:hAnsi="Nobel-Book"/>
          <w:sz w:val="24"/>
          <w:szCs w:val="24"/>
          <w:lang w:val="fr-FR"/>
        </w:rPr>
        <w:t xml:space="preserve"> selon les versions</w:t>
      </w:r>
      <w:r w:rsidR="00275F6C" w:rsidRPr="004D062D">
        <w:rPr>
          <w:rFonts w:ascii="Nobel-Book" w:eastAsia="Times New Roman" w:hAnsi="Nobel-Book"/>
          <w:sz w:val="24"/>
          <w:szCs w:val="24"/>
          <w:lang w:val="fr-FR"/>
        </w:rPr>
        <w:t>)</w:t>
      </w:r>
      <w:r w:rsidRPr="004D062D">
        <w:rPr>
          <w:rFonts w:ascii="Nobel-Book" w:eastAsia="Times New Roman" w:hAnsi="Nobel-Book"/>
          <w:sz w:val="24"/>
          <w:szCs w:val="24"/>
          <w:lang w:val="fr-FR"/>
        </w:rPr>
        <w:t xml:space="preserve">. </w:t>
      </w:r>
    </w:p>
    <w:p w:rsidR="00304CA5" w:rsidRPr="004D062D" w:rsidRDefault="00491619" w:rsidP="00592C17">
      <w:pPr>
        <w:spacing w:line="240" w:lineRule="auto"/>
        <w:jc w:val="both"/>
        <w:rPr>
          <w:rFonts w:ascii="Nobel-Book" w:eastAsia="Times New Roman" w:hAnsi="Nobel-Book"/>
          <w:szCs w:val="24"/>
          <w:lang w:val="fr-FR"/>
        </w:rPr>
      </w:pPr>
      <w:r>
        <w:rPr>
          <w:rFonts w:ascii="Nobel-Book" w:eastAsia="Times New Roman" w:hAnsi="Nobel-Book"/>
          <w:sz w:val="24"/>
          <w:szCs w:val="24"/>
          <w:lang w:val="fr-FR"/>
        </w:rPr>
        <w:t xml:space="preserve">Les commandes entre les deux sièges avant sont </w:t>
      </w:r>
      <w:proofErr w:type="gramStart"/>
      <w:r>
        <w:rPr>
          <w:rFonts w:ascii="Nobel-Book" w:eastAsia="Times New Roman" w:hAnsi="Nobel-Book"/>
          <w:sz w:val="24"/>
          <w:szCs w:val="24"/>
          <w:lang w:val="fr-FR"/>
        </w:rPr>
        <w:t>accessible</w:t>
      </w:r>
      <w:proofErr w:type="gramEnd"/>
      <w:r>
        <w:rPr>
          <w:rFonts w:ascii="Nobel-Book" w:eastAsia="Times New Roman" w:hAnsi="Nobel-Book"/>
          <w:sz w:val="24"/>
          <w:szCs w:val="24"/>
          <w:lang w:val="fr-FR"/>
        </w:rPr>
        <w:t xml:space="preserve"> au conducteur comme au passager.  </w:t>
      </w:r>
      <w:r w:rsidRPr="004D062D">
        <w:rPr>
          <w:rFonts w:ascii="Nobel-Book" w:eastAsia="Times New Roman" w:hAnsi="Nobel-Book"/>
          <w:sz w:val="24"/>
          <w:szCs w:val="24"/>
          <w:lang w:val="fr-FR"/>
        </w:rPr>
        <w:t>Basé sur l</w:t>
      </w:r>
      <w:r>
        <w:rPr>
          <w:rFonts w:ascii="Nobel-Book" w:eastAsia="Times New Roman" w:hAnsi="Nobel-Book"/>
          <w:sz w:val="24"/>
          <w:szCs w:val="24"/>
          <w:lang w:val="fr-FR"/>
        </w:rPr>
        <w:t>e concept d</w:t>
      </w:r>
      <w:r w:rsidRPr="004D062D">
        <w:rPr>
          <w:rFonts w:ascii="Nobel-Book" w:eastAsia="Times New Roman" w:hAnsi="Nobel-Book"/>
          <w:sz w:val="24"/>
          <w:szCs w:val="24"/>
          <w:lang w:val="fr-FR"/>
        </w:rPr>
        <w:t>’interface de commande simple et intuitive de Lexus, ce système minimise la distraction du conducteur afin qu’il reste concentré sur la route.</w:t>
      </w:r>
    </w:p>
    <w:p w:rsidR="00304CA5" w:rsidRPr="004D062D" w:rsidRDefault="00304CA5" w:rsidP="00592C17">
      <w:pPr>
        <w:spacing w:after="0" w:line="240" w:lineRule="auto"/>
        <w:jc w:val="both"/>
        <w:rPr>
          <w:rFonts w:ascii="Nobel-Book" w:eastAsia="Times New Roman" w:hAnsi="Nobel-Book"/>
          <w:sz w:val="24"/>
          <w:szCs w:val="24"/>
          <w:u w:val="single"/>
          <w:lang w:val="fr-FR"/>
        </w:rPr>
      </w:pPr>
      <w:r w:rsidRPr="004D062D">
        <w:rPr>
          <w:rFonts w:ascii="Nobel-Book" w:eastAsia="Times New Roman" w:hAnsi="Nobel-Book"/>
          <w:sz w:val="24"/>
          <w:szCs w:val="24"/>
          <w:u w:val="single"/>
          <w:lang w:val="fr-FR"/>
        </w:rPr>
        <w:t>TABLEAU DE BORD</w:t>
      </w:r>
      <w:r w:rsidRPr="004D062D">
        <w:rPr>
          <w:rFonts w:ascii="Nobel-Book" w:eastAsia="Times New Roman" w:hAnsi="Nobel-Book"/>
          <w:sz w:val="24"/>
          <w:szCs w:val="24"/>
          <w:lang w:val="fr-FR"/>
        </w:rPr>
        <w:t> :</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Modèle de fonctionnalité, le tableau de bord redessiné fournit d’un coup d’œil au conducteur les informations utiles grâce à ses grands cadrans bien lisibles, tout comme l’afficheur multifonction placé entre le compteur de vitesse et le compte-tours (remplacé par une jauge d’énergie sur le RX hybride). Détail supplémentaire : l’éclairage d’ambiance de cet écran change en fonction du mode de conduite sélectionné, donc de l’humeur du conducteur. En mode ECO ou NORMAL, le bleu prédomine pour l’informer qu'il roule plutôt à l'économie, tandis qu'il passe au rouge dans les modes SPORT S et SPORT S+.</w:t>
      </w:r>
    </w:p>
    <w:p w:rsidR="0067167C" w:rsidRDefault="0067167C" w:rsidP="00592C17">
      <w:pPr>
        <w:spacing w:after="0" w:line="240" w:lineRule="auto"/>
        <w:jc w:val="both"/>
        <w:rPr>
          <w:rFonts w:ascii="Nobel-Book" w:eastAsia="Times New Roman" w:hAnsi="Nobel-Book"/>
          <w:sz w:val="24"/>
          <w:szCs w:val="24"/>
          <w:u w:val="single"/>
          <w:lang w:val="fr-FR"/>
        </w:rPr>
      </w:pPr>
    </w:p>
    <w:p w:rsidR="0067167C" w:rsidRDefault="0067167C" w:rsidP="00592C17">
      <w:pPr>
        <w:spacing w:after="0" w:line="240" w:lineRule="auto"/>
        <w:jc w:val="both"/>
        <w:rPr>
          <w:rFonts w:ascii="Nobel-Book" w:eastAsia="Times New Roman" w:hAnsi="Nobel-Book"/>
          <w:sz w:val="24"/>
          <w:szCs w:val="24"/>
          <w:u w:val="single"/>
          <w:lang w:val="fr-FR"/>
        </w:rPr>
      </w:pPr>
    </w:p>
    <w:p w:rsidR="00304CA5" w:rsidRPr="004D062D" w:rsidRDefault="00304CA5" w:rsidP="00592C17">
      <w:pPr>
        <w:spacing w:after="0" w:line="240" w:lineRule="auto"/>
        <w:jc w:val="both"/>
        <w:rPr>
          <w:rFonts w:ascii="Nobel-Book" w:eastAsia="Times New Roman" w:hAnsi="Nobel-Book"/>
          <w:szCs w:val="24"/>
          <w:lang w:val="fr-FR"/>
        </w:rPr>
      </w:pPr>
      <w:r w:rsidRPr="004D062D">
        <w:rPr>
          <w:rFonts w:ascii="Nobel-Book" w:eastAsia="Times New Roman" w:hAnsi="Nobel-Book"/>
          <w:sz w:val="24"/>
          <w:szCs w:val="24"/>
          <w:u w:val="single"/>
          <w:lang w:val="fr-FR"/>
        </w:rPr>
        <w:t>MEILLEURE VISIBILITÉ</w:t>
      </w:r>
      <w:r w:rsidRPr="004D062D">
        <w:rPr>
          <w:rFonts w:ascii="Nobel-Book" w:eastAsia="Times New Roman" w:hAnsi="Nobel-Book"/>
          <w:sz w:val="24"/>
          <w:szCs w:val="24"/>
          <w:lang w:val="fr-FR"/>
        </w:rPr>
        <w:t> :</w:t>
      </w:r>
      <w:r w:rsidRPr="004D062D">
        <w:rPr>
          <w:rFonts w:ascii="Nobel-Book" w:eastAsia="Times New Roman" w:hAnsi="Nobel-Book"/>
          <w:sz w:val="24"/>
          <w:szCs w:val="24"/>
          <w:u w:val="single"/>
          <w:lang w:val="fr-FR"/>
        </w:rPr>
        <w:t xml:space="preserve"> </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Caractéristique notable du nouveau RX : le champ de vision s’élargit à travers le pare-brise et par-delà le capot. Bien sûr, ce gain de visibilité améliore la sécurité de conduite, mais il permet aussi au </w:t>
      </w:r>
      <w:r w:rsidRPr="004D062D">
        <w:rPr>
          <w:rFonts w:ascii="Nobel-Book" w:eastAsia="Times New Roman" w:hAnsi="Nobel-Book"/>
          <w:sz w:val="24"/>
          <w:szCs w:val="24"/>
          <w:lang w:val="fr-FR"/>
        </w:rPr>
        <w:lastRenderedPageBreak/>
        <w:t xml:space="preserve">conducteur d’estimer plus précisément la largeur du véhicule – un atout précieux dans les manœuvres de stationnement et les espaces exigus. Une autre modification participe à l’élargissement du champ de vision : les rétroviseurs extérieurs </w:t>
      </w:r>
      <w:r w:rsidR="002F2F63">
        <w:rPr>
          <w:rFonts w:ascii="Nobel-Book" w:eastAsia="Times New Roman" w:hAnsi="Nobel-Book"/>
          <w:sz w:val="24"/>
          <w:szCs w:val="24"/>
          <w:lang w:val="fr-FR"/>
        </w:rPr>
        <w:t xml:space="preserve">ont été </w:t>
      </w:r>
      <w:r w:rsidRPr="004D062D">
        <w:rPr>
          <w:rFonts w:ascii="Nobel-Book" w:eastAsia="Times New Roman" w:hAnsi="Nobel-Book"/>
          <w:sz w:val="24"/>
          <w:szCs w:val="24"/>
          <w:lang w:val="fr-FR"/>
        </w:rPr>
        <w:t xml:space="preserve">légèrement </w:t>
      </w:r>
      <w:r w:rsidR="002F2F63">
        <w:rPr>
          <w:rFonts w:ascii="Nobel-Book" w:eastAsia="Times New Roman" w:hAnsi="Nobel-Book"/>
          <w:sz w:val="24"/>
          <w:szCs w:val="24"/>
          <w:lang w:val="fr-FR"/>
        </w:rPr>
        <w:t>reculé</w:t>
      </w:r>
      <w:r w:rsidR="00897DEB">
        <w:rPr>
          <w:rFonts w:ascii="Nobel-Book" w:eastAsia="Times New Roman" w:hAnsi="Nobel-Book"/>
          <w:sz w:val="24"/>
          <w:szCs w:val="24"/>
          <w:lang w:val="fr-FR"/>
        </w:rPr>
        <w:t>s</w:t>
      </w:r>
      <w:r w:rsidR="002F2F63">
        <w:rPr>
          <w:rFonts w:ascii="Nobel-Book" w:eastAsia="Times New Roman" w:hAnsi="Nobel-Book"/>
          <w:sz w:val="24"/>
          <w:szCs w:val="24"/>
          <w:lang w:val="fr-FR"/>
        </w:rPr>
        <w:t xml:space="preserve"> et éloignés </w:t>
      </w:r>
      <w:r w:rsidRPr="004D062D">
        <w:rPr>
          <w:rFonts w:ascii="Nobel-Book" w:eastAsia="Times New Roman" w:hAnsi="Nobel-Book"/>
          <w:sz w:val="24"/>
          <w:szCs w:val="24"/>
          <w:lang w:val="fr-FR"/>
        </w:rPr>
        <w:t>des montants de pare-brise, afin de réduire l'angle mort entre ceux-ci et les rétroviseurs. En outre, ces montants s'affinent pour favoriser la visibilité et offrir un aspect plus épuré, plus minimaliste, de l'intérieur comme de l'extérieur.</w:t>
      </w:r>
    </w:p>
    <w:p w:rsidR="00304CA5" w:rsidRPr="004D062D" w:rsidRDefault="00304CA5" w:rsidP="00592C17">
      <w:pPr>
        <w:spacing w:line="240" w:lineRule="auto"/>
        <w:jc w:val="both"/>
        <w:rPr>
          <w:rFonts w:ascii="Nobel-Book" w:eastAsia="Times New Roman" w:hAnsi="Nobel-Book"/>
          <w:sz w:val="24"/>
          <w:szCs w:val="24"/>
          <w:lang w:val="fr-FR"/>
        </w:rPr>
      </w:pPr>
      <w:r w:rsidRPr="004D062D">
        <w:rPr>
          <w:rFonts w:ascii="Nobel-Book" w:eastAsia="Times New Roman" w:hAnsi="Nobel-Book"/>
          <w:sz w:val="24"/>
          <w:szCs w:val="24"/>
          <w:lang w:val="fr-FR"/>
        </w:rPr>
        <w:t xml:space="preserve">À l’image des montants avant, les montants arrière </w:t>
      </w:r>
      <w:r w:rsidR="00D61DB3">
        <w:rPr>
          <w:rFonts w:ascii="Nobel-Book" w:eastAsia="Times New Roman" w:hAnsi="Nobel-Book"/>
          <w:sz w:val="24"/>
          <w:szCs w:val="24"/>
          <w:lang w:val="fr-FR"/>
        </w:rPr>
        <w:t>sont</w:t>
      </w:r>
      <w:r w:rsidRPr="004D062D">
        <w:rPr>
          <w:rFonts w:ascii="Nobel-Book" w:eastAsia="Times New Roman" w:hAnsi="Nobel-Book"/>
          <w:sz w:val="24"/>
          <w:szCs w:val="24"/>
          <w:lang w:val="fr-FR"/>
        </w:rPr>
        <w:t xml:space="preserve"> également plus étroits, ce qui améliore la visibilité et réduit l’angle mort de trois quarts arrière. Et pour mieux dégager le champ de </w:t>
      </w:r>
      <w:proofErr w:type="spellStart"/>
      <w:r w:rsidRPr="004D062D">
        <w:rPr>
          <w:rFonts w:ascii="Nobel-Book" w:eastAsia="Times New Roman" w:hAnsi="Nobel-Book"/>
          <w:sz w:val="24"/>
          <w:szCs w:val="24"/>
          <w:lang w:val="fr-FR"/>
        </w:rPr>
        <w:t>rétrovision</w:t>
      </w:r>
      <w:proofErr w:type="spellEnd"/>
      <w:r w:rsidRPr="004D062D">
        <w:rPr>
          <w:rFonts w:ascii="Nobel-Book" w:eastAsia="Times New Roman" w:hAnsi="Nobel-Book"/>
          <w:sz w:val="24"/>
          <w:szCs w:val="24"/>
          <w:lang w:val="fr-FR"/>
        </w:rPr>
        <w:t>, les attaches des ceintures de sécurité ont été repositionnées et l'habillage des portes arrière devient concave afin d’éviter toute protubérance gênante lorsque le conducteur regarde dans ses rétroviseurs.</w:t>
      </w:r>
    </w:p>
    <w:p w:rsidR="00304CA5" w:rsidRPr="007F2DD0" w:rsidRDefault="00304CA5" w:rsidP="00592C17">
      <w:pPr>
        <w:jc w:val="both"/>
        <w:rPr>
          <w:rFonts w:ascii="Nobel-Bold" w:hAnsi="Nobel-Bold" w:cs="Nobel-Bold"/>
          <w:b/>
          <w:color w:val="808080"/>
          <w:sz w:val="24"/>
          <w:szCs w:val="24"/>
          <w:lang w:val="fr-FR" w:eastAsia="en-US"/>
        </w:rPr>
      </w:pPr>
      <w:r w:rsidRPr="007F2DD0">
        <w:rPr>
          <w:rFonts w:ascii="Nobel-Bold" w:hAnsi="Nobel-Bold" w:cs="Nobel-Bold"/>
          <w:b/>
          <w:color w:val="808080"/>
          <w:sz w:val="24"/>
          <w:szCs w:val="24"/>
          <w:lang w:val="fr-FR" w:eastAsia="en-US"/>
        </w:rPr>
        <w:t>RX F SPORT</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Avec la version F SPORT, le style sportif du RX se radicalise ostensiblement. En termes d’esthétique et de performances, ce modèle bénéficie de </w:t>
      </w:r>
      <w:r w:rsidR="0025103E">
        <w:rPr>
          <w:rFonts w:ascii="Nobel-Book" w:eastAsia="Times New Roman" w:hAnsi="Nobel-Book"/>
          <w:sz w:val="24"/>
          <w:szCs w:val="24"/>
          <w:lang w:val="fr-FR"/>
        </w:rPr>
        <w:t xml:space="preserve">plusieurs </w:t>
      </w:r>
      <w:r w:rsidRPr="004D062D">
        <w:rPr>
          <w:rFonts w:ascii="Nobel-Book" w:eastAsia="Times New Roman" w:hAnsi="Nobel-Book"/>
          <w:sz w:val="24"/>
          <w:szCs w:val="24"/>
          <w:lang w:val="fr-FR"/>
        </w:rPr>
        <w:t xml:space="preserve">caractéristiques </w:t>
      </w:r>
      <w:r w:rsidR="0025103E">
        <w:rPr>
          <w:rFonts w:ascii="Nobel-Book" w:eastAsia="Times New Roman" w:hAnsi="Nobel-Book"/>
          <w:sz w:val="24"/>
          <w:szCs w:val="24"/>
          <w:lang w:val="fr-FR"/>
        </w:rPr>
        <w:t xml:space="preserve">exclusives, à commencer par </w:t>
      </w:r>
      <w:r w:rsidR="000D36D8">
        <w:rPr>
          <w:rFonts w:ascii="Nobel-Book" w:eastAsia="Times New Roman" w:hAnsi="Nobel-Book"/>
          <w:sz w:val="24"/>
          <w:szCs w:val="24"/>
          <w:lang w:val="fr-FR"/>
        </w:rPr>
        <w:t xml:space="preserve">un combiné d’instruments </w:t>
      </w:r>
      <w:r w:rsidRPr="004D062D">
        <w:rPr>
          <w:rFonts w:ascii="Nobel-Book" w:eastAsia="Times New Roman" w:hAnsi="Nobel-Book"/>
          <w:sz w:val="24"/>
          <w:szCs w:val="24"/>
          <w:lang w:val="fr-FR"/>
        </w:rPr>
        <w:t>spécifique constitué d'un écran de 8” (20 cm) à cristaux liquides</w:t>
      </w:r>
      <w:r w:rsidR="006719C2">
        <w:rPr>
          <w:rFonts w:ascii="Nobel-Book" w:eastAsia="Times New Roman" w:hAnsi="Nobel-Book"/>
          <w:sz w:val="24"/>
          <w:szCs w:val="24"/>
          <w:lang w:val="fr-FR"/>
        </w:rPr>
        <w:t xml:space="preserve"> qui affiche </w:t>
      </w:r>
      <w:r w:rsidRPr="004D062D">
        <w:rPr>
          <w:rFonts w:ascii="Nobel-Book" w:eastAsia="Times New Roman" w:hAnsi="Nobel-Book"/>
          <w:sz w:val="24"/>
          <w:szCs w:val="24"/>
          <w:lang w:val="fr-FR"/>
        </w:rPr>
        <w:t xml:space="preserve">un grand cadran rond et lisible </w:t>
      </w:r>
      <w:r w:rsidR="00B00DCB">
        <w:rPr>
          <w:rFonts w:ascii="Nobel-Book" w:eastAsia="Times New Roman" w:hAnsi="Nobel-Book"/>
          <w:sz w:val="24"/>
          <w:szCs w:val="24"/>
          <w:lang w:val="fr-FR"/>
        </w:rPr>
        <w:t>combinant</w:t>
      </w:r>
      <w:r w:rsidRPr="004D062D">
        <w:rPr>
          <w:rFonts w:ascii="Nobel-Book" w:eastAsia="Times New Roman" w:hAnsi="Nobel-Book"/>
          <w:sz w:val="24"/>
          <w:szCs w:val="24"/>
          <w:lang w:val="fr-FR"/>
        </w:rPr>
        <w:t xml:space="preserve"> </w:t>
      </w:r>
      <w:r w:rsidR="00B00DCB">
        <w:rPr>
          <w:rFonts w:ascii="Nobel-Book" w:eastAsia="Times New Roman" w:hAnsi="Nobel-Book"/>
          <w:sz w:val="24"/>
          <w:szCs w:val="24"/>
          <w:lang w:val="fr-FR"/>
        </w:rPr>
        <w:t xml:space="preserve">le </w:t>
      </w:r>
      <w:r w:rsidRPr="004D062D">
        <w:rPr>
          <w:rFonts w:ascii="Nobel-Book" w:eastAsia="Times New Roman" w:hAnsi="Nobel-Book"/>
          <w:sz w:val="24"/>
          <w:szCs w:val="24"/>
          <w:lang w:val="fr-FR"/>
        </w:rPr>
        <w:t xml:space="preserve">compte-tours et </w:t>
      </w:r>
      <w:r w:rsidR="00B00DCB">
        <w:rPr>
          <w:rFonts w:ascii="Nobel-Book" w:eastAsia="Times New Roman" w:hAnsi="Nobel-Book"/>
          <w:sz w:val="24"/>
          <w:szCs w:val="24"/>
          <w:lang w:val="fr-FR"/>
        </w:rPr>
        <w:t xml:space="preserve">le </w:t>
      </w:r>
      <w:r w:rsidRPr="004D062D">
        <w:rPr>
          <w:rFonts w:ascii="Nobel-Book" w:eastAsia="Times New Roman" w:hAnsi="Nobel-Book"/>
          <w:sz w:val="24"/>
          <w:szCs w:val="24"/>
          <w:lang w:val="fr-FR"/>
        </w:rPr>
        <w:t>compteur de vitesse numérique.</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À l’intérieur, le style du RX F SPORT s’accorde aux prédispositions sportives du modèle</w:t>
      </w:r>
      <w:r w:rsidR="00132667">
        <w:rPr>
          <w:rFonts w:ascii="Nobel-Book" w:eastAsia="Times New Roman" w:hAnsi="Nobel-Book"/>
          <w:sz w:val="24"/>
          <w:szCs w:val="24"/>
          <w:lang w:val="fr-FR"/>
        </w:rPr>
        <w:t>, à l’image des sièges c</w:t>
      </w:r>
      <w:r w:rsidRPr="004D062D">
        <w:rPr>
          <w:rFonts w:ascii="Nobel-Book" w:eastAsia="Times New Roman" w:hAnsi="Nobel-Book"/>
          <w:sz w:val="24"/>
          <w:szCs w:val="24"/>
          <w:lang w:val="fr-FR"/>
        </w:rPr>
        <w:t xml:space="preserve">apitonnés et </w:t>
      </w:r>
      <w:r w:rsidR="003C1588">
        <w:rPr>
          <w:rFonts w:ascii="Nobel-Book" w:eastAsia="Times New Roman" w:hAnsi="Nobel-Book"/>
          <w:sz w:val="24"/>
          <w:szCs w:val="24"/>
          <w:lang w:val="fr-FR"/>
        </w:rPr>
        <w:t>au</w:t>
      </w:r>
      <w:r w:rsidRPr="004D062D">
        <w:rPr>
          <w:rFonts w:ascii="Nobel-Book" w:eastAsia="Times New Roman" w:hAnsi="Nobel-Book"/>
          <w:sz w:val="24"/>
          <w:szCs w:val="24"/>
          <w:lang w:val="fr-FR"/>
        </w:rPr>
        <w:t xml:space="preserve"> </w:t>
      </w:r>
      <w:r w:rsidR="00190BDA">
        <w:rPr>
          <w:rFonts w:ascii="Nobel-Book" w:eastAsia="Times New Roman" w:hAnsi="Nobel-Book"/>
          <w:sz w:val="24"/>
          <w:szCs w:val="24"/>
          <w:lang w:val="fr-FR"/>
        </w:rPr>
        <w:t>maintien</w:t>
      </w:r>
      <w:r w:rsidR="002A7303">
        <w:rPr>
          <w:rFonts w:ascii="Nobel-Book" w:eastAsia="Times New Roman" w:hAnsi="Nobel-Book"/>
          <w:sz w:val="24"/>
          <w:szCs w:val="24"/>
          <w:lang w:val="fr-FR"/>
        </w:rPr>
        <w:t xml:space="preserve"> encore </w:t>
      </w:r>
      <w:r w:rsidR="00454C05">
        <w:rPr>
          <w:rFonts w:ascii="Nobel-Book" w:eastAsia="Times New Roman" w:hAnsi="Nobel-Book"/>
          <w:sz w:val="24"/>
          <w:szCs w:val="24"/>
          <w:lang w:val="fr-FR"/>
        </w:rPr>
        <w:t>meilleur</w:t>
      </w:r>
      <w:r w:rsidRPr="004D062D">
        <w:rPr>
          <w:rFonts w:ascii="Nobel-Book" w:eastAsia="Times New Roman" w:hAnsi="Nobel-Book"/>
          <w:sz w:val="24"/>
          <w:szCs w:val="24"/>
          <w:lang w:val="fr-FR"/>
        </w:rPr>
        <w:t xml:space="preserve"> </w:t>
      </w:r>
      <w:r w:rsidR="00BE0270">
        <w:rPr>
          <w:rFonts w:ascii="Nobel-Book" w:eastAsia="Times New Roman" w:hAnsi="Nobel-Book"/>
          <w:sz w:val="24"/>
          <w:szCs w:val="24"/>
          <w:lang w:val="fr-FR"/>
        </w:rPr>
        <w:t xml:space="preserve">ou du </w:t>
      </w:r>
      <w:r w:rsidRPr="004D062D">
        <w:rPr>
          <w:rFonts w:ascii="Nobel-Book" w:eastAsia="Times New Roman" w:hAnsi="Nobel-Book"/>
          <w:sz w:val="24"/>
          <w:szCs w:val="24"/>
          <w:lang w:val="fr-FR"/>
        </w:rPr>
        <w:t xml:space="preserve">choix du coloris </w:t>
      </w:r>
      <w:proofErr w:type="gramStart"/>
      <w:r w:rsidRPr="004D062D">
        <w:rPr>
          <w:rFonts w:ascii="Nobel-Book" w:eastAsia="Times New Roman" w:hAnsi="Nobel-Book"/>
          <w:sz w:val="24"/>
          <w:szCs w:val="24"/>
          <w:lang w:val="fr-FR"/>
        </w:rPr>
        <w:t>intérieur .</w:t>
      </w:r>
      <w:proofErr w:type="gramEnd"/>
      <w:r w:rsidRPr="004D062D">
        <w:rPr>
          <w:rFonts w:ascii="Nobel-Book" w:eastAsia="Times New Roman" w:hAnsi="Nobel-Book"/>
          <w:sz w:val="24"/>
          <w:szCs w:val="24"/>
          <w:lang w:val="fr-FR"/>
        </w:rPr>
        <w:t xml:space="preserve"> Levier de vitesses spécifique gainé de cuir </w:t>
      </w:r>
      <w:proofErr w:type="spellStart"/>
      <w:r w:rsidRPr="004D062D">
        <w:rPr>
          <w:rFonts w:ascii="Nobel-Book" w:eastAsia="Times New Roman" w:hAnsi="Nobel-Book"/>
          <w:sz w:val="24"/>
          <w:szCs w:val="24"/>
          <w:lang w:val="fr-FR"/>
        </w:rPr>
        <w:t>microperforé</w:t>
      </w:r>
      <w:proofErr w:type="spellEnd"/>
      <w:r w:rsidRPr="004D062D">
        <w:rPr>
          <w:rFonts w:ascii="Nobel-Book" w:eastAsia="Times New Roman" w:hAnsi="Nobel-Book"/>
          <w:sz w:val="24"/>
          <w:szCs w:val="24"/>
          <w:lang w:val="fr-FR"/>
        </w:rPr>
        <w:t xml:space="preserve">, volant sport à trois branches arborant le badge F SPORT, touches décoratives en aluminium, pédales d'accélérateur, de frein et repose-pied en </w:t>
      </w:r>
      <w:r w:rsidR="00020E3A">
        <w:rPr>
          <w:rFonts w:ascii="Nobel-Book" w:eastAsia="Times New Roman" w:hAnsi="Nobel-Book"/>
          <w:sz w:val="24"/>
          <w:szCs w:val="24"/>
          <w:lang w:val="fr-FR"/>
        </w:rPr>
        <w:t xml:space="preserve">aluminium ajouré antidérapant sont </w:t>
      </w:r>
      <w:r w:rsidRPr="004D062D">
        <w:rPr>
          <w:rFonts w:ascii="Nobel-Book" w:eastAsia="Times New Roman" w:hAnsi="Nobel-Book"/>
          <w:sz w:val="24"/>
          <w:szCs w:val="24"/>
          <w:lang w:val="fr-FR"/>
        </w:rPr>
        <w:t xml:space="preserve">autant d’éléments intérieurs qui ajoutent à la séduction de ce modèle au caractère bien trempé. </w:t>
      </w:r>
    </w:p>
    <w:p w:rsidR="00304CA5" w:rsidRPr="004D062D" w:rsidRDefault="00304CA5" w:rsidP="00592C17">
      <w:pPr>
        <w:spacing w:line="240" w:lineRule="auto"/>
        <w:jc w:val="both"/>
        <w:rPr>
          <w:rFonts w:ascii="Nobel-Book" w:eastAsia="Times New Roman" w:hAnsi="Nobel-Book"/>
          <w:szCs w:val="24"/>
          <w:lang w:val="fr-FR"/>
        </w:rPr>
      </w:pPr>
      <w:r w:rsidRPr="004D062D">
        <w:rPr>
          <w:rFonts w:ascii="Nobel-Book" w:eastAsia="Times New Roman" w:hAnsi="Nobel-Book"/>
          <w:sz w:val="24"/>
          <w:szCs w:val="24"/>
          <w:lang w:val="fr-FR"/>
        </w:rPr>
        <w:t xml:space="preserve">L’extérieur adopte une calandre noire alvéolée spécifique, un spoiler inférieur, des protections de bas de caisse chromées et satinées ainsi que des coques de rétroviseurs noires, en écho à la calandre. La face avant redessinée semble encore abaisser le </w:t>
      </w:r>
      <w:r w:rsidR="00EB67C9">
        <w:rPr>
          <w:rFonts w:ascii="Nobel-Book" w:eastAsia="Times New Roman" w:hAnsi="Nobel-Book"/>
          <w:sz w:val="24"/>
          <w:szCs w:val="24"/>
          <w:lang w:val="fr-FR"/>
        </w:rPr>
        <w:t xml:space="preserve">centre de gravité, à l’instar de la </w:t>
      </w:r>
      <w:r w:rsidR="004467E9">
        <w:rPr>
          <w:rFonts w:ascii="Nobel-Book" w:eastAsia="Times New Roman" w:hAnsi="Nobel-Book"/>
          <w:sz w:val="24"/>
          <w:szCs w:val="24"/>
          <w:lang w:val="fr-FR"/>
        </w:rPr>
        <w:t xml:space="preserve">partie inférieure du bouclier arrière, </w:t>
      </w:r>
      <w:r w:rsidRPr="004D062D">
        <w:rPr>
          <w:rFonts w:ascii="Nobel-Book" w:eastAsia="Times New Roman" w:hAnsi="Nobel-Book"/>
          <w:sz w:val="24"/>
          <w:szCs w:val="24"/>
          <w:lang w:val="fr-FR"/>
        </w:rPr>
        <w:t>chromé</w:t>
      </w:r>
      <w:r w:rsidR="00A50DFF">
        <w:rPr>
          <w:rFonts w:ascii="Nobel-Book" w:eastAsia="Times New Roman" w:hAnsi="Nobel-Book"/>
          <w:sz w:val="24"/>
          <w:szCs w:val="24"/>
          <w:lang w:val="fr-FR"/>
        </w:rPr>
        <w:t>e</w:t>
      </w:r>
      <w:r w:rsidRPr="004D062D">
        <w:rPr>
          <w:rFonts w:ascii="Nobel-Book" w:eastAsia="Times New Roman" w:hAnsi="Nobel-Book"/>
          <w:sz w:val="24"/>
          <w:szCs w:val="24"/>
          <w:lang w:val="fr-FR"/>
        </w:rPr>
        <w:t xml:space="preserve"> et satiné</w:t>
      </w:r>
      <w:r w:rsidR="00A50DFF">
        <w:rPr>
          <w:rFonts w:ascii="Nobel-Book" w:eastAsia="Times New Roman" w:hAnsi="Nobel-Book"/>
          <w:sz w:val="24"/>
          <w:szCs w:val="24"/>
          <w:lang w:val="fr-FR"/>
        </w:rPr>
        <w:t>e</w:t>
      </w:r>
      <w:r w:rsidRPr="004D062D">
        <w:rPr>
          <w:rFonts w:ascii="Nobel-Book" w:eastAsia="Times New Roman" w:hAnsi="Nobel-Book"/>
          <w:sz w:val="24"/>
          <w:szCs w:val="24"/>
          <w:lang w:val="fr-FR"/>
        </w:rPr>
        <w:t xml:space="preserve">. Enfin, des jantes </w:t>
      </w:r>
      <w:r w:rsidR="00A45D3F">
        <w:rPr>
          <w:rFonts w:ascii="Nobel-Book" w:eastAsia="Times New Roman" w:hAnsi="Nobel-Book"/>
          <w:sz w:val="24"/>
          <w:szCs w:val="24"/>
          <w:lang w:val="fr-FR"/>
        </w:rPr>
        <w:t>en alumi</w:t>
      </w:r>
      <w:r w:rsidR="00CD5A63">
        <w:rPr>
          <w:rFonts w:ascii="Nobel-Book" w:eastAsia="Times New Roman" w:hAnsi="Nobel-Book"/>
          <w:sz w:val="24"/>
          <w:szCs w:val="24"/>
          <w:lang w:val="fr-FR"/>
        </w:rPr>
        <w:t xml:space="preserve">nium </w:t>
      </w:r>
      <w:proofErr w:type="spellStart"/>
      <w:r w:rsidRPr="004D062D">
        <w:rPr>
          <w:rFonts w:ascii="Nobel-Book" w:eastAsia="Times New Roman" w:hAnsi="Nobel-Book"/>
          <w:sz w:val="24"/>
          <w:szCs w:val="24"/>
          <w:lang w:val="fr-FR"/>
        </w:rPr>
        <w:t>multibranches</w:t>
      </w:r>
      <w:proofErr w:type="spellEnd"/>
      <w:r w:rsidRPr="004D062D">
        <w:rPr>
          <w:rFonts w:ascii="Nobel-Book" w:eastAsia="Times New Roman" w:hAnsi="Nobel-Book"/>
          <w:sz w:val="24"/>
          <w:szCs w:val="24"/>
          <w:lang w:val="fr-FR"/>
        </w:rPr>
        <w:t xml:space="preserve"> spécifiques de 20” chaussées de pneus de 235/55 et rehaussées d’un badge F SPORT discret mais original complètent l’expressivité des lignes extérieures. La carrosserie se décline en huit couleurs, dont un </w:t>
      </w:r>
      <w:r w:rsidR="001402F0" w:rsidRPr="008D1515">
        <w:rPr>
          <w:rFonts w:ascii="Nobel-Book" w:eastAsia="Times New Roman" w:hAnsi="Nobel-Book"/>
          <w:sz w:val="24"/>
          <w:szCs w:val="24"/>
          <w:lang w:val="fr-FR"/>
        </w:rPr>
        <w:t xml:space="preserve">Blanc </w:t>
      </w:r>
      <w:r w:rsidRPr="008D1515">
        <w:rPr>
          <w:rFonts w:ascii="Nobel-Book" w:eastAsia="Times New Roman" w:hAnsi="Nobel-Book"/>
          <w:sz w:val="24"/>
          <w:szCs w:val="24"/>
          <w:lang w:val="fr-FR"/>
        </w:rPr>
        <w:t>Nova</w:t>
      </w:r>
      <w:r w:rsidRPr="004D062D">
        <w:rPr>
          <w:rFonts w:ascii="Nobel-Book" w:eastAsia="Times New Roman" w:hAnsi="Nobel-Book"/>
          <w:sz w:val="24"/>
          <w:szCs w:val="24"/>
          <w:lang w:val="fr-FR"/>
        </w:rPr>
        <w:t xml:space="preserve"> exclusif au modèle F SPORT.</w:t>
      </w:r>
    </w:p>
    <w:p w:rsidR="00304CA5" w:rsidRPr="004C5CEC" w:rsidRDefault="00304CA5" w:rsidP="00983E98">
      <w:pPr>
        <w:rPr>
          <w:rFonts w:ascii="Nobel-Bold" w:hAnsi="Nobel-Bold" w:cs="Nobel-Bold"/>
          <w:b/>
          <w:sz w:val="32"/>
          <w:szCs w:val="32"/>
          <w:lang w:val="fr-FR" w:eastAsia="en-US"/>
        </w:rPr>
      </w:pPr>
      <w:r>
        <w:rPr>
          <w:rFonts w:ascii="Nobel-Book" w:eastAsia="Times New Roman" w:hAnsi="Nobel-Book"/>
          <w:sz w:val="24"/>
          <w:szCs w:val="24"/>
          <w:lang w:val="fr-FR"/>
        </w:rPr>
        <w:br w:type="page"/>
      </w:r>
      <w:r w:rsidRPr="004C5CEC">
        <w:rPr>
          <w:rFonts w:ascii="Nobel-Bold" w:hAnsi="Nobel-Bold" w:cs="Nobel-Bold"/>
          <w:b/>
          <w:sz w:val="32"/>
          <w:szCs w:val="32"/>
          <w:lang w:val="fr-FR" w:eastAsia="en-US"/>
        </w:rPr>
        <w:lastRenderedPageBreak/>
        <w:t xml:space="preserve">MOTORISATIONS </w:t>
      </w:r>
    </w:p>
    <w:p w:rsidR="00304CA5" w:rsidRPr="00E34259" w:rsidRDefault="00304CA5">
      <w:pPr>
        <w:spacing w:line="240" w:lineRule="auto"/>
        <w:rPr>
          <w:rFonts w:ascii="Nobel-Book" w:eastAsia="Times New Roman" w:hAnsi="Nobel-Book"/>
          <w:sz w:val="24"/>
          <w:szCs w:val="24"/>
          <w:lang w:val="fr-FR"/>
        </w:rPr>
      </w:pPr>
      <w:r w:rsidRPr="00E34259">
        <w:rPr>
          <w:rFonts w:ascii="Nobel-Book" w:eastAsia="Times New Roman" w:hAnsi="Nobel-Book"/>
          <w:sz w:val="24"/>
          <w:szCs w:val="24"/>
          <w:lang w:val="fr-FR"/>
        </w:rPr>
        <w:t>Le choix des motorisations confirme la polyvalence et les talents du nouveau Lexus RX :</w:t>
      </w:r>
    </w:p>
    <w:p w:rsidR="00304CA5" w:rsidRPr="00E34259" w:rsidRDefault="00304CA5" w:rsidP="00592C17">
      <w:pPr>
        <w:pStyle w:val="ListParagraph"/>
        <w:numPr>
          <w:ilvl w:val="0"/>
          <w:numId w:val="4"/>
        </w:numPr>
        <w:spacing w:line="240" w:lineRule="auto"/>
        <w:jc w:val="both"/>
        <w:rPr>
          <w:rFonts w:ascii="Nobel-Book" w:eastAsia="Times New Roman" w:hAnsi="Nobel-Book"/>
          <w:sz w:val="24"/>
          <w:szCs w:val="24"/>
          <w:lang w:val="fr-FR"/>
        </w:rPr>
      </w:pPr>
      <w:r w:rsidRPr="00E34259">
        <w:rPr>
          <w:rFonts w:ascii="Nobel-Book" w:eastAsia="Times New Roman" w:hAnsi="Nobel-Book"/>
          <w:sz w:val="24"/>
          <w:szCs w:val="24"/>
          <w:lang w:val="fr-FR"/>
        </w:rPr>
        <w:t>RX 450h équipé d’un V6 essence de 3,5 litres à injection directe en configuration hybride, disponible sur tous les marchés Lexus d’Europe.</w:t>
      </w:r>
    </w:p>
    <w:p w:rsidR="00304CA5" w:rsidRPr="00E34259" w:rsidRDefault="00304CA5" w:rsidP="00592C17">
      <w:pPr>
        <w:pStyle w:val="ListParagraph"/>
        <w:numPr>
          <w:ilvl w:val="0"/>
          <w:numId w:val="4"/>
        </w:numPr>
        <w:spacing w:line="240" w:lineRule="auto"/>
        <w:jc w:val="both"/>
        <w:rPr>
          <w:rFonts w:ascii="Nobel-Book" w:eastAsia="Times New Roman" w:hAnsi="Nobel-Book"/>
          <w:sz w:val="24"/>
          <w:szCs w:val="24"/>
          <w:lang w:val="fr-FR"/>
        </w:rPr>
      </w:pPr>
      <w:r w:rsidRPr="00E34259">
        <w:rPr>
          <w:rFonts w:ascii="Nobel-Book" w:eastAsia="Times New Roman" w:hAnsi="Nobel-Book"/>
          <w:sz w:val="24"/>
          <w:szCs w:val="24"/>
          <w:lang w:val="fr-FR"/>
        </w:rPr>
        <w:t xml:space="preserve">RX 200t équipé d’un </w:t>
      </w:r>
      <w:r w:rsidR="00D072FB">
        <w:rPr>
          <w:rFonts w:ascii="Nobel-Book" w:eastAsia="Times New Roman" w:hAnsi="Nobel-Book"/>
          <w:sz w:val="24"/>
          <w:szCs w:val="24"/>
          <w:lang w:val="fr-FR"/>
        </w:rPr>
        <w:t xml:space="preserve">4-cylindres </w:t>
      </w:r>
      <w:r w:rsidRPr="00E34259">
        <w:rPr>
          <w:rFonts w:ascii="Nobel-Book" w:eastAsia="Times New Roman" w:hAnsi="Nobel-Book"/>
          <w:sz w:val="24"/>
          <w:szCs w:val="24"/>
          <w:lang w:val="fr-FR"/>
        </w:rPr>
        <w:t>turbo essence de 2 litres à injection directe, accouplé à une boîte automatique 6 rapports sur certains marchés d’Europe</w:t>
      </w:r>
      <w:r w:rsidR="00491619">
        <w:rPr>
          <w:rFonts w:ascii="Nobel-Book" w:eastAsia="Times New Roman" w:hAnsi="Nobel-Book"/>
          <w:sz w:val="24"/>
          <w:szCs w:val="24"/>
          <w:lang w:val="fr-FR"/>
        </w:rPr>
        <w:t xml:space="preserve">, dont la Belgique et le </w:t>
      </w:r>
      <w:proofErr w:type="gramStart"/>
      <w:r w:rsidR="00491619">
        <w:rPr>
          <w:rFonts w:ascii="Nobel-Book" w:eastAsia="Times New Roman" w:hAnsi="Nobel-Book"/>
          <w:sz w:val="24"/>
          <w:szCs w:val="24"/>
          <w:lang w:val="fr-FR"/>
        </w:rPr>
        <w:t xml:space="preserve">Luxembourg </w:t>
      </w:r>
      <w:r w:rsidRPr="00E34259">
        <w:rPr>
          <w:rFonts w:ascii="Nobel-Book" w:eastAsia="Times New Roman" w:hAnsi="Nobel-Book"/>
          <w:sz w:val="24"/>
          <w:szCs w:val="24"/>
          <w:lang w:val="fr-FR"/>
        </w:rPr>
        <w:t>.</w:t>
      </w:r>
      <w:proofErr w:type="gramEnd"/>
    </w:p>
    <w:p w:rsidR="00304CA5" w:rsidRPr="00FE489E" w:rsidRDefault="00304CA5" w:rsidP="00592C17">
      <w:pPr>
        <w:pStyle w:val="ListParagraph"/>
        <w:numPr>
          <w:ilvl w:val="0"/>
          <w:numId w:val="4"/>
        </w:numPr>
        <w:spacing w:line="240" w:lineRule="auto"/>
        <w:jc w:val="both"/>
        <w:rPr>
          <w:rFonts w:ascii="Nobel-Book" w:eastAsia="Times New Roman" w:hAnsi="Nobel-Book"/>
          <w:sz w:val="24"/>
          <w:szCs w:val="24"/>
          <w:lang w:val="fr-FR"/>
        </w:rPr>
      </w:pPr>
      <w:r w:rsidRPr="00FE489E">
        <w:rPr>
          <w:rFonts w:ascii="Nobel-Book" w:eastAsia="Times New Roman" w:hAnsi="Nobel-Book"/>
          <w:sz w:val="24"/>
          <w:szCs w:val="24"/>
          <w:lang w:val="fr-FR"/>
        </w:rPr>
        <w:t xml:space="preserve">RX 350 équipé d’un V6 essence de 3,5 litres à injection directe et accouplé à une boîte automatique 8 vitesses, disponible en Russie, Ukraine, Kazakhstan, Caucase </w:t>
      </w:r>
      <w:r w:rsidR="00CA226F">
        <w:rPr>
          <w:rFonts w:ascii="Nobel-Book" w:eastAsia="Times New Roman" w:hAnsi="Nobel-Book"/>
          <w:sz w:val="24"/>
          <w:szCs w:val="24"/>
          <w:lang w:val="fr-FR"/>
        </w:rPr>
        <w:t xml:space="preserve">et </w:t>
      </w:r>
      <w:r w:rsidRPr="00FE489E">
        <w:rPr>
          <w:rFonts w:ascii="Nobel-Book" w:eastAsia="Times New Roman" w:hAnsi="Nobel-Book"/>
          <w:sz w:val="24"/>
          <w:szCs w:val="24"/>
          <w:lang w:val="fr-FR"/>
        </w:rPr>
        <w:t>dans les Balkans.</w:t>
      </w:r>
    </w:p>
    <w:p w:rsidR="00304CA5" w:rsidRPr="00CA226F" w:rsidRDefault="00AB7BC4">
      <w:pPr>
        <w:spacing w:line="240" w:lineRule="auto"/>
        <w:rPr>
          <w:rFonts w:ascii="Nobel-Bold" w:hAnsi="Nobel-Bold" w:cs="Nobel-Bold"/>
          <w:b/>
          <w:color w:val="808080"/>
          <w:sz w:val="24"/>
          <w:szCs w:val="24"/>
          <w:lang w:val="fr-FR" w:eastAsia="en-US"/>
        </w:rPr>
      </w:pPr>
      <w:r>
        <w:rPr>
          <w:rFonts w:ascii="Nobel-Bold" w:hAnsi="Nobel-Bold" w:cs="Nobel-Bold"/>
          <w:b/>
          <w:color w:val="808080"/>
          <w:sz w:val="24"/>
          <w:szCs w:val="24"/>
          <w:lang w:val="fr-FR" w:eastAsia="en-US"/>
        </w:rPr>
        <w:t>MOTEUR HYBRIDE V6 3,5 LITRES</w:t>
      </w:r>
    </w:p>
    <w:p w:rsidR="00304CA5" w:rsidRPr="00CA226F" w:rsidRDefault="00304CA5" w:rsidP="00592C17">
      <w:pPr>
        <w:spacing w:line="240" w:lineRule="auto"/>
        <w:jc w:val="both"/>
        <w:rPr>
          <w:rFonts w:ascii="Nobel-Book" w:eastAsia="Times New Roman" w:hAnsi="Nobel-Book"/>
          <w:szCs w:val="24"/>
          <w:lang w:val="fr-FR"/>
        </w:rPr>
      </w:pPr>
      <w:r w:rsidRPr="00CA226F">
        <w:rPr>
          <w:rFonts w:ascii="Nobel-Book" w:eastAsia="Times New Roman" w:hAnsi="Nobel-Book"/>
          <w:sz w:val="24"/>
          <w:szCs w:val="24"/>
          <w:lang w:val="fr-FR"/>
        </w:rPr>
        <w:t xml:space="preserve">Modèle de </w:t>
      </w:r>
      <w:r w:rsidR="00CA226F">
        <w:rPr>
          <w:rFonts w:ascii="Nobel-Book" w:eastAsia="Times New Roman" w:hAnsi="Nobel-Book"/>
          <w:sz w:val="24"/>
          <w:szCs w:val="24"/>
          <w:lang w:val="fr-FR"/>
        </w:rPr>
        <w:t xml:space="preserve">sobriété </w:t>
      </w:r>
      <w:r w:rsidRPr="00CA226F">
        <w:rPr>
          <w:rFonts w:ascii="Nobel-Book" w:eastAsia="Times New Roman" w:hAnsi="Nobel-Book"/>
          <w:sz w:val="24"/>
          <w:szCs w:val="24"/>
          <w:lang w:val="fr-FR"/>
        </w:rPr>
        <w:t xml:space="preserve">et </w:t>
      </w:r>
      <w:r w:rsidR="008538A0">
        <w:rPr>
          <w:rFonts w:ascii="Nobel-Book" w:eastAsia="Times New Roman" w:hAnsi="Nobel-Book"/>
          <w:sz w:val="24"/>
          <w:szCs w:val="24"/>
          <w:lang w:val="fr-FR"/>
        </w:rPr>
        <w:t>puissant à la demande</w:t>
      </w:r>
      <w:r w:rsidRPr="00CA226F">
        <w:rPr>
          <w:rFonts w:ascii="Nobel-Book" w:eastAsia="Times New Roman" w:hAnsi="Nobel-Book"/>
          <w:sz w:val="24"/>
          <w:szCs w:val="24"/>
          <w:lang w:val="fr-FR"/>
        </w:rPr>
        <w:t xml:space="preserve">, le V6 hybride de 3,5 litres à injection directe est né d’une refonte complète du </w:t>
      </w:r>
      <w:r w:rsidR="002F5202">
        <w:rPr>
          <w:rFonts w:ascii="Nobel-Book" w:eastAsia="Times New Roman" w:hAnsi="Nobel-Book"/>
          <w:sz w:val="24"/>
          <w:szCs w:val="24"/>
          <w:lang w:val="fr-FR"/>
        </w:rPr>
        <w:t>modèle précédent</w:t>
      </w:r>
      <w:r w:rsidRPr="00CA226F">
        <w:rPr>
          <w:rFonts w:ascii="Nobel-Book" w:eastAsia="Times New Roman" w:hAnsi="Nobel-Book"/>
          <w:sz w:val="24"/>
          <w:szCs w:val="24"/>
          <w:lang w:val="fr-FR"/>
        </w:rPr>
        <w:t xml:space="preserve">. </w:t>
      </w:r>
      <w:r w:rsidR="00086E38">
        <w:rPr>
          <w:rFonts w:ascii="Nobel-Book" w:eastAsia="Times New Roman" w:hAnsi="Nobel-Book"/>
          <w:sz w:val="24"/>
          <w:szCs w:val="24"/>
          <w:lang w:val="fr-FR"/>
        </w:rPr>
        <w:t xml:space="preserve">Il </w:t>
      </w:r>
      <w:r w:rsidRPr="00CA226F">
        <w:rPr>
          <w:rFonts w:ascii="Nobel-Book" w:eastAsia="Times New Roman" w:hAnsi="Nobel-Book"/>
          <w:sz w:val="24"/>
          <w:szCs w:val="24"/>
          <w:lang w:val="fr-FR"/>
        </w:rPr>
        <w:t xml:space="preserve">développe désormais </w:t>
      </w:r>
      <w:r w:rsidR="00086E38" w:rsidRPr="00086E38">
        <w:rPr>
          <w:rFonts w:ascii="Nobel-Book" w:eastAsia="Times New Roman" w:hAnsi="Nobel-Book"/>
          <w:sz w:val="24"/>
          <w:szCs w:val="24"/>
          <w:lang w:val="fr-FR"/>
        </w:rPr>
        <w:t>263</w:t>
      </w:r>
      <w:r w:rsidRPr="00086E38">
        <w:rPr>
          <w:rFonts w:ascii="Nobel-Book" w:eastAsia="Times New Roman" w:hAnsi="Nobel-Book"/>
          <w:sz w:val="24"/>
          <w:szCs w:val="24"/>
          <w:lang w:val="fr-FR"/>
        </w:rPr>
        <w:t xml:space="preserve"> </w:t>
      </w:r>
      <w:proofErr w:type="spellStart"/>
      <w:r w:rsidRPr="00086E38">
        <w:rPr>
          <w:rFonts w:ascii="Nobel-Book" w:eastAsia="Times New Roman" w:hAnsi="Nobel-Book"/>
          <w:sz w:val="24"/>
          <w:szCs w:val="24"/>
          <w:lang w:val="fr-FR"/>
        </w:rPr>
        <w:t>ch</w:t>
      </w:r>
      <w:proofErr w:type="spellEnd"/>
      <w:r w:rsidR="00616FC5">
        <w:rPr>
          <w:rFonts w:ascii="Nobel-Book" w:eastAsia="Times New Roman" w:hAnsi="Nobel-Book"/>
          <w:sz w:val="24"/>
          <w:szCs w:val="24"/>
          <w:lang w:val="fr-FR"/>
        </w:rPr>
        <w:t xml:space="preserve"> (</w:t>
      </w:r>
      <w:r w:rsidR="001E63B2" w:rsidRPr="00086E38">
        <w:rPr>
          <w:rFonts w:ascii="Nobel-Book" w:eastAsia="Times New Roman" w:hAnsi="Nobel-Book"/>
          <w:sz w:val="24"/>
          <w:szCs w:val="24"/>
          <w:lang w:val="fr-FR"/>
        </w:rPr>
        <w:t>193 kW</w:t>
      </w:r>
      <w:r w:rsidR="00616FC5">
        <w:rPr>
          <w:rFonts w:ascii="Nobel-Book" w:eastAsia="Times New Roman" w:hAnsi="Nobel-Book"/>
          <w:sz w:val="24"/>
          <w:szCs w:val="24"/>
          <w:lang w:val="fr-FR"/>
        </w:rPr>
        <w:t>)</w:t>
      </w:r>
      <w:r w:rsidRPr="00086E38">
        <w:rPr>
          <w:rFonts w:ascii="Nobel-Book" w:eastAsia="Times New Roman" w:hAnsi="Nobel-Book"/>
          <w:sz w:val="24"/>
          <w:szCs w:val="24"/>
          <w:lang w:val="fr-FR"/>
        </w:rPr>
        <w:t xml:space="preserve"> à 6</w:t>
      </w:r>
      <w:r w:rsidRPr="00CA226F">
        <w:rPr>
          <w:rFonts w:ascii="Nobel-Book" w:eastAsia="Times New Roman" w:hAnsi="Nobel-Book"/>
          <w:sz w:val="24"/>
          <w:szCs w:val="24"/>
          <w:lang w:val="fr-FR"/>
        </w:rPr>
        <w:t xml:space="preserve"> 000 tr/min et un couple de 335 Nm à 4 600 tr/min. </w:t>
      </w:r>
      <w:r w:rsidR="00086E38">
        <w:rPr>
          <w:rFonts w:ascii="Nobel-Book" w:eastAsia="Times New Roman" w:hAnsi="Nobel-Book"/>
          <w:sz w:val="24"/>
          <w:szCs w:val="24"/>
          <w:lang w:val="fr-FR"/>
        </w:rPr>
        <w:t xml:space="preserve">La </w:t>
      </w:r>
      <w:r w:rsidR="001E63B2">
        <w:rPr>
          <w:rFonts w:ascii="Nobel-Book" w:eastAsia="Times New Roman" w:hAnsi="Nobel-Book"/>
          <w:sz w:val="24"/>
          <w:szCs w:val="24"/>
          <w:lang w:val="fr-FR"/>
        </w:rPr>
        <w:t xml:space="preserve">puissance totale du système hybride (moteurs essence et électrique combinés) atteint </w:t>
      </w:r>
      <w:r w:rsidR="00EB7063">
        <w:rPr>
          <w:rFonts w:ascii="Nobel-Book" w:eastAsia="Times New Roman" w:hAnsi="Nobel-Book"/>
          <w:sz w:val="24"/>
          <w:szCs w:val="24"/>
          <w:lang w:val="fr-FR"/>
        </w:rPr>
        <w:t xml:space="preserve">313 </w:t>
      </w:r>
      <w:proofErr w:type="spellStart"/>
      <w:r w:rsidR="00EB7063">
        <w:rPr>
          <w:rFonts w:ascii="Nobel-Book" w:eastAsia="Times New Roman" w:hAnsi="Nobel-Book"/>
          <w:sz w:val="24"/>
          <w:szCs w:val="24"/>
          <w:lang w:val="fr-FR"/>
        </w:rPr>
        <w:t>ch</w:t>
      </w:r>
      <w:proofErr w:type="spellEnd"/>
      <w:r w:rsidR="00EB7063">
        <w:rPr>
          <w:rFonts w:ascii="Nobel-Book" w:eastAsia="Times New Roman" w:hAnsi="Nobel-Book"/>
          <w:sz w:val="24"/>
          <w:szCs w:val="24"/>
          <w:lang w:val="fr-FR"/>
        </w:rPr>
        <w:t xml:space="preserve"> (</w:t>
      </w:r>
      <w:r w:rsidR="001E63B2">
        <w:rPr>
          <w:rFonts w:ascii="Nobel-Book" w:eastAsia="Times New Roman" w:hAnsi="Nobel-Book"/>
          <w:sz w:val="24"/>
          <w:szCs w:val="24"/>
          <w:lang w:val="fr-FR"/>
        </w:rPr>
        <w:t>230</w:t>
      </w:r>
      <w:r w:rsidR="00EB7063">
        <w:rPr>
          <w:rFonts w:ascii="Nobel-Book" w:eastAsia="Times New Roman" w:hAnsi="Nobel-Book"/>
          <w:sz w:val="24"/>
          <w:szCs w:val="24"/>
          <w:lang w:val="fr-FR"/>
        </w:rPr>
        <w:t xml:space="preserve"> kW).</w:t>
      </w:r>
    </w:p>
    <w:p w:rsidR="00304CA5" w:rsidRPr="009E01EF" w:rsidRDefault="00304CA5" w:rsidP="00592C17">
      <w:pPr>
        <w:widowControl w:val="0"/>
        <w:suppressAutoHyphens/>
        <w:autoSpaceDE w:val="0"/>
        <w:autoSpaceDN w:val="0"/>
        <w:adjustRightInd w:val="0"/>
        <w:spacing w:line="280" w:lineRule="auto"/>
        <w:jc w:val="both"/>
        <w:textAlignment w:val="center"/>
        <w:rPr>
          <w:rFonts w:ascii="Nobel-Book" w:eastAsia="Times New Roman" w:hAnsi="Nobel-Book"/>
          <w:sz w:val="24"/>
          <w:szCs w:val="24"/>
          <w:lang w:val="fr-FR"/>
        </w:rPr>
      </w:pPr>
      <w:r w:rsidRPr="009E01EF">
        <w:rPr>
          <w:rFonts w:ascii="Nobel-Book" w:eastAsia="Times New Roman" w:hAnsi="Nobel-Book"/>
          <w:sz w:val="24"/>
          <w:szCs w:val="24"/>
          <w:lang w:val="fr-FR"/>
        </w:rPr>
        <w:t xml:space="preserve">Ce nouveau modèle Lexus Full </w:t>
      </w:r>
      <w:proofErr w:type="spellStart"/>
      <w:r w:rsidRPr="009E01EF">
        <w:rPr>
          <w:rFonts w:ascii="Nobel-Book" w:eastAsia="Times New Roman" w:hAnsi="Nobel-Book"/>
          <w:sz w:val="24"/>
          <w:szCs w:val="24"/>
          <w:lang w:val="fr-FR"/>
        </w:rPr>
        <w:t>Hybrid</w:t>
      </w:r>
      <w:proofErr w:type="spellEnd"/>
      <w:r w:rsidRPr="009E01EF">
        <w:rPr>
          <w:rFonts w:ascii="Nobel-Book" w:eastAsia="Times New Roman" w:hAnsi="Nobel-Book"/>
          <w:sz w:val="24"/>
          <w:szCs w:val="24"/>
          <w:lang w:val="fr-FR"/>
        </w:rPr>
        <w:t xml:space="preserve"> affiche une consommation moyenne de </w:t>
      </w:r>
      <w:r w:rsidR="00ED6CFB">
        <w:rPr>
          <w:rFonts w:ascii="Nobel-Book" w:eastAsia="Times New Roman" w:hAnsi="Nobel-Book"/>
          <w:sz w:val="24"/>
          <w:szCs w:val="24"/>
          <w:lang w:val="fr-FR"/>
        </w:rPr>
        <w:t>5,3</w:t>
      </w:r>
      <w:r w:rsidRPr="009E01EF">
        <w:rPr>
          <w:rFonts w:ascii="Nobel-Book" w:eastAsia="Times New Roman" w:hAnsi="Nobel-Book"/>
          <w:sz w:val="24"/>
          <w:szCs w:val="24"/>
          <w:lang w:val="fr-FR"/>
        </w:rPr>
        <w:t> l/100 km et des émissions de CO</w:t>
      </w:r>
      <w:r w:rsidRPr="009E01EF">
        <w:rPr>
          <w:rFonts w:ascii="Nobel-Book" w:eastAsia="Times New Roman" w:hAnsi="Nobel-Book"/>
          <w:sz w:val="24"/>
          <w:szCs w:val="24"/>
          <w:vertAlign w:val="subscript"/>
          <w:lang w:val="fr-FR"/>
        </w:rPr>
        <w:t>2</w:t>
      </w:r>
      <w:r w:rsidRPr="009E01EF">
        <w:rPr>
          <w:rFonts w:ascii="Nobel-Book" w:eastAsia="Times New Roman" w:hAnsi="Nobel-Book"/>
          <w:sz w:val="24"/>
          <w:szCs w:val="24"/>
          <w:lang w:val="fr-FR"/>
        </w:rPr>
        <w:t xml:space="preserve"> exemplaires de </w:t>
      </w:r>
      <w:r w:rsidR="009E01EF">
        <w:rPr>
          <w:rFonts w:ascii="Nobel-Book" w:eastAsia="Times New Roman" w:hAnsi="Nobel-Book"/>
          <w:sz w:val="24"/>
          <w:szCs w:val="24"/>
          <w:lang w:val="fr-FR"/>
        </w:rPr>
        <w:t>122</w:t>
      </w:r>
      <w:r w:rsidRPr="009E01EF">
        <w:rPr>
          <w:rFonts w:ascii="Nobel-Book" w:eastAsia="Times New Roman" w:hAnsi="Nobel-Book"/>
          <w:sz w:val="24"/>
          <w:szCs w:val="24"/>
          <w:lang w:val="fr-FR"/>
        </w:rPr>
        <w:t> g/km</w:t>
      </w:r>
      <w:r w:rsidR="005C42AB">
        <w:rPr>
          <w:rFonts w:ascii="Nobel-Book" w:eastAsia="Times New Roman" w:hAnsi="Nobel-Book"/>
          <w:sz w:val="24"/>
          <w:szCs w:val="24"/>
          <w:lang w:val="fr-FR"/>
        </w:rPr>
        <w:t xml:space="preserve"> (</w:t>
      </w:r>
      <w:r w:rsidR="00A67386">
        <w:rPr>
          <w:rFonts w:ascii="Nobel-Book" w:eastAsia="Times New Roman" w:hAnsi="Nobel-Book"/>
          <w:sz w:val="24"/>
          <w:szCs w:val="24"/>
          <w:lang w:val="fr-FR"/>
        </w:rPr>
        <w:t>à</w:t>
      </w:r>
      <w:r w:rsidR="005C42AB">
        <w:rPr>
          <w:rFonts w:ascii="Nobel-Book" w:eastAsia="Times New Roman" w:hAnsi="Nobel-Book"/>
          <w:sz w:val="24"/>
          <w:szCs w:val="24"/>
          <w:lang w:val="fr-FR"/>
        </w:rPr>
        <w:t xml:space="preserve"> partir de 5,2 l/100 km et 120 g/km sur certains m</w:t>
      </w:r>
      <w:r w:rsidR="008E4268">
        <w:rPr>
          <w:rFonts w:ascii="Nobel-Book" w:eastAsia="Times New Roman" w:hAnsi="Nobel-Book"/>
          <w:sz w:val="24"/>
          <w:szCs w:val="24"/>
          <w:lang w:val="fr-FR"/>
        </w:rPr>
        <w:t>a</w:t>
      </w:r>
      <w:r w:rsidR="005C42AB">
        <w:rPr>
          <w:rFonts w:ascii="Nobel-Book" w:eastAsia="Times New Roman" w:hAnsi="Nobel-Book"/>
          <w:sz w:val="24"/>
          <w:szCs w:val="24"/>
          <w:lang w:val="fr-FR"/>
        </w:rPr>
        <w:t>rchés)</w:t>
      </w:r>
      <w:r w:rsidRPr="009E01EF">
        <w:rPr>
          <w:rFonts w:ascii="Nobel-Book" w:eastAsia="Times New Roman" w:hAnsi="Nobel-Book"/>
          <w:sz w:val="24"/>
          <w:szCs w:val="24"/>
          <w:lang w:val="fr-FR"/>
        </w:rPr>
        <w:t>.</w:t>
      </w:r>
    </w:p>
    <w:p w:rsidR="00304CA5" w:rsidRPr="0094448F" w:rsidRDefault="0094448F" w:rsidP="00592C17">
      <w:pPr>
        <w:spacing w:line="240" w:lineRule="auto"/>
        <w:jc w:val="both"/>
        <w:rPr>
          <w:rFonts w:ascii="Nobel-Book" w:eastAsia="Times New Roman" w:hAnsi="Nobel-Book"/>
          <w:sz w:val="24"/>
          <w:szCs w:val="24"/>
          <w:lang w:val="fr-FR"/>
        </w:rPr>
      </w:pPr>
      <w:r>
        <w:rPr>
          <w:rFonts w:ascii="Nobel-Book" w:eastAsia="Times New Roman" w:hAnsi="Nobel-Book"/>
          <w:sz w:val="24"/>
          <w:szCs w:val="24"/>
          <w:lang w:val="fr-FR"/>
        </w:rPr>
        <w:t xml:space="preserve">Pour la </w:t>
      </w:r>
      <w:r w:rsidR="00304CA5" w:rsidRPr="0094448F">
        <w:rPr>
          <w:rFonts w:ascii="Nobel-Book" w:eastAsia="Times New Roman" w:hAnsi="Nobel-Book"/>
          <w:sz w:val="24"/>
          <w:szCs w:val="24"/>
          <w:lang w:val="fr-FR"/>
        </w:rPr>
        <w:t xml:space="preserve">première </w:t>
      </w:r>
      <w:r>
        <w:rPr>
          <w:rFonts w:ascii="Nobel-Book" w:eastAsia="Times New Roman" w:hAnsi="Nobel-Book"/>
          <w:sz w:val="24"/>
          <w:szCs w:val="24"/>
          <w:lang w:val="fr-FR"/>
        </w:rPr>
        <w:t xml:space="preserve">fois sur </w:t>
      </w:r>
      <w:r w:rsidR="00304CA5" w:rsidRPr="0094448F">
        <w:rPr>
          <w:rFonts w:ascii="Nobel-Book" w:eastAsia="Times New Roman" w:hAnsi="Nobel-Book"/>
          <w:sz w:val="24"/>
          <w:szCs w:val="24"/>
          <w:lang w:val="fr-FR"/>
        </w:rPr>
        <w:t>un modèle hybride Lexus, le nouveau RX peut recevoir en option un générateur de sons spécialement optimisé</w:t>
      </w:r>
      <w:r w:rsidR="00247EBD">
        <w:rPr>
          <w:rFonts w:ascii="Nobel-Book" w:eastAsia="Times New Roman" w:hAnsi="Nobel-Book"/>
          <w:sz w:val="24"/>
          <w:szCs w:val="24"/>
          <w:lang w:val="fr-FR"/>
        </w:rPr>
        <w:t xml:space="preserve"> pour produire </w:t>
      </w:r>
      <w:r w:rsidR="00550A72">
        <w:rPr>
          <w:rFonts w:ascii="Nobel-Book" w:eastAsia="Times New Roman" w:hAnsi="Nobel-Book"/>
          <w:sz w:val="24"/>
          <w:szCs w:val="24"/>
          <w:lang w:val="fr-FR"/>
        </w:rPr>
        <w:t xml:space="preserve">une sonorité </w:t>
      </w:r>
      <w:r w:rsidR="00B25D5E">
        <w:rPr>
          <w:rFonts w:ascii="Nobel-Book" w:eastAsia="Times New Roman" w:hAnsi="Nobel-Book"/>
          <w:sz w:val="24"/>
          <w:szCs w:val="24"/>
          <w:lang w:val="fr-FR"/>
        </w:rPr>
        <w:t xml:space="preserve">caractéristique </w:t>
      </w:r>
      <w:r w:rsidR="00304CA5" w:rsidRPr="0094448F">
        <w:rPr>
          <w:rFonts w:ascii="Nobel-Book" w:eastAsia="Times New Roman" w:hAnsi="Nobel-Book"/>
          <w:sz w:val="24"/>
          <w:szCs w:val="24"/>
          <w:lang w:val="fr-FR"/>
        </w:rPr>
        <w:t>puissant</w:t>
      </w:r>
      <w:r w:rsidR="000A7205">
        <w:rPr>
          <w:rFonts w:ascii="Nobel-Book" w:eastAsia="Times New Roman" w:hAnsi="Nobel-Book"/>
          <w:sz w:val="24"/>
          <w:szCs w:val="24"/>
          <w:lang w:val="fr-FR"/>
        </w:rPr>
        <w:t>e</w:t>
      </w:r>
      <w:r w:rsidR="00532B87">
        <w:rPr>
          <w:rFonts w:ascii="Nobel-Book" w:eastAsia="Times New Roman" w:hAnsi="Nobel-Book"/>
          <w:sz w:val="24"/>
          <w:szCs w:val="24"/>
          <w:lang w:val="fr-FR"/>
        </w:rPr>
        <w:t>. Il exploite</w:t>
      </w:r>
      <w:r w:rsidR="00304CA5" w:rsidRPr="0094448F">
        <w:rPr>
          <w:rFonts w:ascii="Nobel-Book" w:eastAsia="Times New Roman" w:hAnsi="Nobel-Book"/>
          <w:sz w:val="24"/>
          <w:szCs w:val="24"/>
          <w:lang w:val="fr-FR"/>
        </w:rPr>
        <w:t xml:space="preserve"> les pulsations de l’air </w:t>
      </w:r>
      <w:r w:rsidR="00E965EB">
        <w:rPr>
          <w:rFonts w:ascii="Nobel-Book" w:eastAsia="Times New Roman" w:hAnsi="Nobel-Book"/>
          <w:sz w:val="24"/>
          <w:szCs w:val="24"/>
          <w:lang w:val="fr-FR"/>
        </w:rPr>
        <w:t>d’</w:t>
      </w:r>
      <w:r w:rsidR="00304CA5" w:rsidRPr="0094448F">
        <w:rPr>
          <w:rFonts w:ascii="Nobel-Book" w:eastAsia="Times New Roman" w:hAnsi="Nobel-Book"/>
          <w:sz w:val="24"/>
          <w:szCs w:val="24"/>
          <w:lang w:val="fr-FR"/>
        </w:rPr>
        <w:t>admis</w:t>
      </w:r>
      <w:r w:rsidR="00E965EB">
        <w:rPr>
          <w:rFonts w:ascii="Nobel-Book" w:eastAsia="Times New Roman" w:hAnsi="Nobel-Book"/>
          <w:sz w:val="24"/>
          <w:szCs w:val="24"/>
          <w:lang w:val="fr-FR"/>
        </w:rPr>
        <w:t>sion</w:t>
      </w:r>
      <w:r w:rsidR="00304CA5" w:rsidRPr="0094448F">
        <w:rPr>
          <w:rFonts w:ascii="Nobel-Book" w:eastAsia="Times New Roman" w:hAnsi="Nobel-Book"/>
          <w:sz w:val="24"/>
          <w:szCs w:val="24"/>
          <w:lang w:val="fr-FR"/>
        </w:rPr>
        <w:t xml:space="preserve"> pour </w:t>
      </w:r>
      <w:r w:rsidR="00287587">
        <w:rPr>
          <w:rFonts w:ascii="Nobel-Book" w:eastAsia="Times New Roman" w:hAnsi="Nobel-Book"/>
          <w:sz w:val="24"/>
          <w:szCs w:val="24"/>
          <w:lang w:val="fr-FR"/>
        </w:rPr>
        <w:t>accroî</w:t>
      </w:r>
      <w:r w:rsidR="0045766C">
        <w:rPr>
          <w:rFonts w:ascii="Nobel-Book" w:eastAsia="Times New Roman" w:hAnsi="Nobel-Book"/>
          <w:sz w:val="24"/>
          <w:szCs w:val="24"/>
          <w:lang w:val="fr-FR"/>
        </w:rPr>
        <w:t xml:space="preserve">tre </w:t>
      </w:r>
      <w:r w:rsidR="00304CA5" w:rsidRPr="0094448F">
        <w:rPr>
          <w:rFonts w:ascii="Nobel-Book" w:eastAsia="Times New Roman" w:hAnsi="Nobel-Book"/>
          <w:sz w:val="24"/>
          <w:szCs w:val="24"/>
          <w:lang w:val="fr-FR"/>
        </w:rPr>
        <w:t>la pression sonore selon trois fréquences de résonance. Le moteur possède en outre des chambres de combustion et des conduits d’admission redessinés qui renforcent le tourbillon à l’intérieur des cylindres</w:t>
      </w:r>
      <w:r w:rsidR="00ED3D25">
        <w:rPr>
          <w:rFonts w:ascii="Nobel-Book" w:eastAsia="Times New Roman" w:hAnsi="Nobel-Book"/>
          <w:sz w:val="24"/>
          <w:szCs w:val="24"/>
          <w:lang w:val="fr-FR"/>
        </w:rPr>
        <w:t xml:space="preserve"> </w:t>
      </w:r>
      <w:r w:rsidR="00324C18">
        <w:rPr>
          <w:rFonts w:ascii="Nobel-Book" w:eastAsia="Times New Roman" w:hAnsi="Nobel-Book"/>
          <w:sz w:val="24"/>
          <w:szCs w:val="24"/>
          <w:lang w:val="fr-FR"/>
        </w:rPr>
        <w:t>afin d’</w:t>
      </w:r>
      <w:r w:rsidR="00ED3D25">
        <w:rPr>
          <w:rFonts w:ascii="Nobel-Book" w:eastAsia="Times New Roman" w:hAnsi="Nobel-Book"/>
          <w:sz w:val="24"/>
          <w:szCs w:val="24"/>
          <w:lang w:val="fr-FR"/>
        </w:rPr>
        <w:t xml:space="preserve">améliorer </w:t>
      </w:r>
      <w:r w:rsidR="00304CA5" w:rsidRPr="0094448F">
        <w:rPr>
          <w:rFonts w:ascii="Nobel-Book" w:eastAsia="Times New Roman" w:hAnsi="Nobel-Book"/>
          <w:sz w:val="24"/>
          <w:szCs w:val="24"/>
          <w:lang w:val="fr-FR"/>
        </w:rPr>
        <w:t>la combustion.</w:t>
      </w:r>
    </w:p>
    <w:p w:rsidR="00304CA5" w:rsidRPr="00C17C90" w:rsidRDefault="00304CA5" w:rsidP="00592C17">
      <w:pPr>
        <w:spacing w:line="240" w:lineRule="auto"/>
        <w:jc w:val="both"/>
        <w:rPr>
          <w:rFonts w:ascii="Nobel-Book" w:eastAsia="Times New Roman" w:hAnsi="Nobel-Book"/>
          <w:sz w:val="24"/>
          <w:szCs w:val="24"/>
          <w:lang w:val="fr-FR"/>
        </w:rPr>
      </w:pPr>
      <w:r w:rsidRPr="00C17C90">
        <w:rPr>
          <w:rFonts w:ascii="Nobel-Book" w:eastAsia="Times New Roman" w:hAnsi="Nobel-Book"/>
          <w:sz w:val="24"/>
          <w:szCs w:val="24"/>
          <w:lang w:val="fr-FR"/>
        </w:rPr>
        <w:t xml:space="preserve">Le Lexus RX </w:t>
      </w:r>
      <w:r w:rsidR="008D506E">
        <w:rPr>
          <w:rFonts w:ascii="Nobel-Book" w:eastAsia="Times New Roman" w:hAnsi="Nobel-Book"/>
          <w:sz w:val="24"/>
          <w:szCs w:val="24"/>
          <w:lang w:val="fr-FR"/>
        </w:rPr>
        <w:t xml:space="preserve">bénéficie de la version la plus récente et la plus aboutie </w:t>
      </w:r>
      <w:r w:rsidRPr="00C17C90">
        <w:rPr>
          <w:rFonts w:ascii="Nobel-Book" w:eastAsia="Times New Roman" w:hAnsi="Nobel-Book"/>
          <w:sz w:val="24"/>
          <w:szCs w:val="24"/>
          <w:lang w:val="fr-FR"/>
        </w:rPr>
        <w:t xml:space="preserve">du système Lexus </w:t>
      </w:r>
      <w:proofErr w:type="spellStart"/>
      <w:r w:rsidRPr="00C17C90">
        <w:rPr>
          <w:rFonts w:ascii="Nobel-Book" w:eastAsia="Times New Roman" w:hAnsi="Nobel-Book"/>
          <w:sz w:val="24"/>
          <w:szCs w:val="24"/>
          <w:lang w:val="fr-FR"/>
        </w:rPr>
        <w:t>Hybrid</w:t>
      </w:r>
      <w:proofErr w:type="spellEnd"/>
      <w:r w:rsidRPr="00C17C90">
        <w:rPr>
          <w:rFonts w:ascii="Nobel-Book" w:eastAsia="Times New Roman" w:hAnsi="Nobel-Book"/>
          <w:sz w:val="24"/>
          <w:szCs w:val="24"/>
          <w:lang w:val="fr-FR"/>
        </w:rPr>
        <w:t xml:space="preserve"> Drive. Ses principaux composants et systèmes de commande ont été améliorés et/ou repensés pour minimiser la consommation et les émissions tout en délivrant d’excellentes performances.</w:t>
      </w:r>
    </w:p>
    <w:p w:rsidR="00304CA5" w:rsidRPr="00146C33" w:rsidRDefault="00304CA5" w:rsidP="00592C17">
      <w:pPr>
        <w:spacing w:line="240" w:lineRule="auto"/>
        <w:jc w:val="both"/>
        <w:rPr>
          <w:rFonts w:ascii="Nobel-Book" w:eastAsia="Times New Roman" w:hAnsi="Nobel-Book"/>
          <w:szCs w:val="24"/>
          <w:lang w:val="fr-FR"/>
        </w:rPr>
      </w:pPr>
      <w:r w:rsidRPr="00146C33">
        <w:rPr>
          <w:rFonts w:ascii="Nobel-Book" w:eastAsia="Times New Roman" w:hAnsi="Nobel-Book"/>
          <w:sz w:val="24"/>
          <w:szCs w:val="24"/>
          <w:lang w:val="fr-FR"/>
        </w:rPr>
        <w:t xml:space="preserve">La transmission comprend à l’avant une boîte-pont hybride </w:t>
      </w:r>
      <w:r w:rsidR="00146C33">
        <w:rPr>
          <w:rFonts w:ascii="Nobel-Book" w:eastAsia="Times New Roman" w:hAnsi="Nobel-Book"/>
          <w:sz w:val="24"/>
          <w:szCs w:val="24"/>
          <w:lang w:val="fr-FR"/>
        </w:rPr>
        <w:t xml:space="preserve">avec </w:t>
      </w:r>
      <w:r w:rsidRPr="00146C33">
        <w:rPr>
          <w:rFonts w:ascii="Nobel-Book" w:eastAsia="Times New Roman" w:hAnsi="Nobel-Book"/>
          <w:sz w:val="24"/>
          <w:szCs w:val="24"/>
          <w:lang w:val="fr-FR"/>
        </w:rPr>
        <w:t xml:space="preserve">entre autres </w:t>
      </w:r>
      <w:r w:rsidR="00146C33">
        <w:rPr>
          <w:rFonts w:ascii="Nobel-Book" w:eastAsia="Times New Roman" w:hAnsi="Nobel-Book"/>
          <w:sz w:val="24"/>
          <w:szCs w:val="24"/>
          <w:lang w:val="fr-FR"/>
        </w:rPr>
        <w:t xml:space="preserve">nouveautés </w:t>
      </w:r>
      <w:r w:rsidRPr="00146C33">
        <w:rPr>
          <w:rFonts w:ascii="Nobel-Book" w:eastAsia="Times New Roman" w:hAnsi="Nobel-Book"/>
          <w:sz w:val="24"/>
          <w:szCs w:val="24"/>
          <w:lang w:val="fr-FR"/>
        </w:rPr>
        <w:t xml:space="preserve">un </w:t>
      </w:r>
      <w:r w:rsidR="003B580E">
        <w:rPr>
          <w:rFonts w:ascii="Nobel-Book" w:eastAsia="Times New Roman" w:hAnsi="Nobel-Book"/>
          <w:sz w:val="24"/>
          <w:szCs w:val="24"/>
          <w:lang w:val="fr-FR"/>
        </w:rPr>
        <w:t>système de refroidissement par eau de l’</w:t>
      </w:r>
      <w:r w:rsidR="00725142">
        <w:rPr>
          <w:rFonts w:ascii="Nobel-Book" w:eastAsia="Times New Roman" w:hAnsi="Nobel-Book"/>
          <w:sz w:val="24"/>
          <w:szCs w:val="24"/>
          <w:lang w:val="fr-FR"/>
        </w:rPr>
        <w:t xml:space="preserve">huile de transmission et un </w:t>
      </w:r>
      <w:r w:rsidRPr="00146C33">
        <w:rPr>
          <w:rFonts w:ascii="Nobel-Book" w:eastAsia="Times New Roman" w:hAnsi="Nobel-Book"/>
          <w:sz w:val="24"/>
          <w:szCs w:val="24"/>
          <w:lang w:val="fr-FR"/>
        </w:rPr>
        <w:t>différentiel à précontrainte</w:t>
      </w:r>
      <w:r w:rsidR="00AF7F8D">
        <w:rPr>
          <w:rFonts w:ascii="Nobel-Book" w:eastAsia="Times New Roman" w:hAnsi="Nobel-Book"/>
          <w:sz w:val="24"/>
          <w:szCs w:val="24"/>
          <w:lang w:val="fr-FR"/>
        </w:rPr>
        <w:t xml:space="preserve"> qui améliore la stabilité</w:t>
      </w:r>
      <w:r w:rsidR="00897DEB">
        <w:rPr>
          <w:rFonts w:ascii="Nobel-Book" w:eastAsia="Times New Roman" w:hAnsi="Nobel-Book"/>
          <w:sz w:val="24"/>
          <w:szCs w:val="24"/>
          <w:lang w:val="fr-FR"/>
        </w:rPr>
        <w:t>. La boîte-pont arrière</w:t>
      </w:r>
      <w:r w:rsidR="0080137F">
        <w:rPr>
          <w:rFonts w:ascii="Nobel-Book" w:eastAsia="Times New Roman" w:hAnsi="Nobel-Book"/>
          <w:sz w:val="24"/>
          <w:szCs w:val="24"/>
          <w:lang w:val="fr-FR"/>
        </w:rPr>
        <w:t xml:space="preserve"> combine</w:t>
      </w:r>
      <w:r w:rsidRPr="00146C33">
        <w:rPr>
          <w:rFonts w:ascii="Nobel-Book" w:eastAsia="Times New Roman" w:hAnsi="Nobel-Book"/>
          <w:sz w:val="24"/>
          <w:szCs w:val="24"/>
          <w:lang w:val="fr-FR"/>
        </w:rPr>
        <w:t xml:space="preserve"> un moteur électrique et un </w:t>
      </w:r>
      <w:r w:rsidRPr="001779E5">
        <w:rPr>
          <w:rFonts w:ascii="Nobel-Book" w:eastAsia="Times New Roman" w:hAnsi="Nobel-Book"/>
          <w:sz w:val="24"/>
          <w:szCs w:val="24"/>
          <w:lang w:val="fr-FR"/>
        </w:rPr>
        <w:t>réducteur</w:t>
      </w:r>
      <w:r w:rsidR="001779E5">
        <w:rPr>
          <w:rFonts w:ascii="Nobel-Book" w:eastAsia="Times New Roman" w:hAnsi="Nobel-Book"/>
          <w:sz w:val="24"/>
          <w:szCs w:val="24"/>
          <w:lang w:val="fr-FR"/>
        </w:rPr>
        <w:t>. Elle</w:t>
      </w:r>
      <w:r w:rsidRPr="00146C33">
        <w:rPr>
          <w:rFonts w:ascii="Nobel-Book" w:eastAsia="Times New Roman" w:hAnsi="Nobel-Book"/>
          <w:sz w:val="24"/>
          <w:szCs w:val="24"/>
          <w:lang w:val="fr-FR"/>
        </w:rPr>
        <w:t xml:space="preserve"> </w:t>
      </w:r>
      <w:r w:rsidR="008B7F59">
        <w:rPr>
          <w:rFonts w:ascii="Nobel-Book" w:eastAsia="Times New Roman" w:hAnsi="Nobel-Book"/>
          <w:sz w:val="24"/>
          <w:szCs w:val="24"/>
          <w:lang w:val="fr-FR"/>
        </w:rPr>
        <w:t xml:space="preserve">présente </w:t>
      </w:r>
      <w:r w:rsidRPr="00146C33">
        <w:rPr>
          <w:rFonts w:ascii="Nobel-Book" w:eastAsia="Times New Roman" w:hAnsi="Nobel-Book"/>
          <w:sz w:val="24"/>
          <w:szCs w:val="24"/>
          <w:lang w:val="fr-FR"/>
        </w:rPr>
        <w:t xml:space="preserve">une </w:t>
      </w:r>
      <w:r w:rsidR="008B7F59">
        <w:rPr>
          <w:rFonts w:ascii="Nobel-Book" w:eastAsia="Times New Roman" w:hAnsi="Nobel-Book"/>
          <w:sz w:val="24"/>
          <w:szCs w:val="24"/>
          <w:lang w:val="fr-FR"/>
        </w:rPr>
        <w:t xml:space="preserve">nouvelle </w:t>
      </w:r>
      <w:r w:rsidRPr="00146C33">
        <w:rPr>
          <w:rFonts w:ascii="Nobel-Book" w:eastAsia="Times New Roman" w:hAnsi="Nobel-Book"/>
          <w:sz w:val="24"/>
          <w:szCs w:val="24"/>
          <w:lang w:val="fr-FR"/>
        </w:rPr>
        <w:t xml:space="preserve">configuration à trois arbres ainsi qu’un carter et un couvercle en aluminium </w:t>
      </w:r>
      <w:r w:rsidR="00D33E29">
        <w:rPr>
          <w:rFonts w:ascii="Nobel-Book" w:eastAsia="Times New Roman" w:hAnsi="Nobel-Book"/>
          <w:sz w:val="24"/>
          <w:szCs w:val="24"/>
          <w:lang w:val="fr-FR"/>
        </w:rPr>
        <w:t xml:space="preserve">qui </w:t>
      </w:r>
      <w:r w:rsidR="000A3273">
        <w:rPr>
          <w:rFonts w:ascii="Nobel-Book" w:eastAsia="Times New Roman" w:hAnsi="Nobel-Book"/>
          <w:sz w:val="24"/>
          <w:szCs w:val="24"/>
          <w:lang w:val="fr-FR"/>
        </w:rPr>
        <w:t>contribuent à alléger</w:t>
      </w:r>
      <w:r w:rsidRPr="00146C33">
        <w:rPr>
          <w:rFonts w:ascii="Nobel-Book" w:eastAsia="Times New Roman" w:hAnsi="Nobel-Book"/>
          <w:sz w:val="24"/>
          <w:szCs w:val="24"/>
          <w:lang w:val="fr-FR"/>
        </w:rPr>
        <w:t xml:space="preserve"> l’ensemble. Grâce à ces évolutions, le système Lexus </w:t>
      </w:r>
      <w:proofErr w:type="spellStart"/>
      <w:r w:rsidRPr="00146C33">
        <w:rPr>
          <w:rFonts w:ascii="Nobel-Book" w:eastAsia="Times New Roman" w:hAnsi="Nobel-Book"/>
          <w:sz w:val="24"/>
          <w:szCs w:val="24"/>
          <w:lang w:val="fr-FR"/>
        </w:rPr>
        <w:t>Hybrid</w:t>
      </w:r>
      <w:proofErr w:type="spellEnd"/>
      <w:r w:rsidRPr="00146C33">
        <w:rPr>
          <w:rFonts w:ascii="Nobel-Book" w:eastAsia="Times New Roman" w:hAnsi="Nobel-Book"/>
          <w:sz w:val="24"/>
          <w:szCs w:val="24"/>
          <w:lang w:val="fr-FR"/>
        </w:rPr>
        <w:t xml:space="preserve"> Drive affiche des performances routières, un silence et une sobriété exemplaires.</w:t>
      </w:r>
    </w:p>
    <w:p w:rsidR="00304CA5" w:rsidRPr="00537D8D" w:rsidRDefault="00304CA5" w:rsidP="00592C17">
      <w:pPr>
        <w:spacing w:line="240" w:lineRule="auto"/>
        <w:jc w:val="both"/>
        <w:rPr>
          <w:rFonts w:ascii="Nobel-Book" w:eastAsia="Times New Roman" w:hAnsi="Nobel-Book"/>
          <w:sz w:val="24"/>
          <w:szCs w:val="24"/>
          <w:lang w:val="fr-FR"/>
        </w:rPr>
      </w:pPr>
      <w:r w:rsidRPr="00537D8D">
        <w:rPr>
          <w:rFonts w:ascii="Nobel-Book" w:eastAsia="Times New Roman" w:hAnsi="Nobel-Book"/>
          <w:sz w:val="24"/>
          <w:szCs w:val="24"/>
          <w:lang w:val="fr-FR"/>
        </w:rPr>
        <w:t>Le système reçoit également d’autres évolutions : un</w:t>
      </w:r>
      <w:r w:rsidR="00BA08CB">
        <w:rPr>
          <w:rFonts w:ascii="Nobel-Book" w:eastAsia="Times New Roman" w:hAnsi="Nobel-Book"/>
          <w:sz w:val="24"/>
          <w:szCs w:val="24"/>
          <w:lang w:val="fr-FR"/>
        </w:rPr>
        <w:t>e</w:t>
      </w:r>
      <w:r w:rsidRPr="00537D8D">
        <w:rPr>
          <w:rFonts w:ascii="Nobel-Book" w:eastAsia="Times New Roman" w:hAnsi="Nobel-Book"/>
          <w:sz w:val="24"/>
          <w:szCs w:val="24"/>
          <w:lang w:val="fr-FR"/>
        </w:rPr>
        <w:t xml:space="preserve"> conception </w:t>
      </w:r>
      <w:r w:rsidR="00E81BDA">
        <w:rPr>
          <w:rFonts w:ascii="Nobel-Book" w:eastAsia="Times New Roman" w:hAnsi="Nobel-Book"/>
          <w:sz w:val="24"/>
          <w:szCs w:val="24"/>
          <w:lang w:val="fr-FR"/>
        </w:rPr>
        <w:t xml:space="preserve">revue </w:t>
      </w:r>
      <w:r w:rsidRPr="00537D8D">
        <w:rPr>
          <w:rFonts w:ascii="Nobel-Book" w:eastAsia="Times New Roman" w:hAnsi="Nobel-Book"/>
          <w:sz w:val="24"/>
          <w:szCs w:val="24"/>
          <w:lang w:val="fr-FR"/>
        </w:rPr>
        <w:t>de l'électronique de puissance et du calculateur du groupe hybride assurant une meilleure efficacité énergétique ; une utilisation plus conviviale pour le conducteur et d</w:t>
      </w:r>
      <w:r w:rsidR="00072665">
        <w:rPr>
          <w:rFonts w:ascii="Nobel-Book" w:eastAsia="Times New Roman" w:hAnsi="Nobel-Book"/>
          <w:sz w:val="24"/>
          <w:szCs w:val="24"/>
          <w:lang w:val="fr-FR"/>
        </w:rPr>
        <w:t>es performances plus raffinées </w:t>
      </w:r>
      <w:r w:rsidRPr="00537D8D">
        <w:rPr>
          <w:rFonts w:ascii="Nobel-Book" w:eastAsia="Times New Roman" w:hAnsi="Nobel-Book"/>
          <w:sz w:val="24"/>
          <w:szCs w:val="24"/>
          <w:lang w:val="fr-FR"/>
        </w:rPr>
        <w:t>; et une batterie hybride plus compacte qui optimise l’e</w:t>
      </w:r>
      <w:r w:rsidR="00ED28D3">
        <w:rPr>
          <w:rFonts w:ascii="Nobel-Book" w:eastAsia="Times New Roman" w:hAnsi="Nobel-Book"/>
          <w:sz w:val="24"/>
          <w:szCs w:val="24"/>
          <w:lang w:val="fr-FR"/>
        </w:rPr>
        <w:t>xploitation des volumes. Enfin</w:t>
      </w:r>
      <w:r w:rsidR="007A20BC">
        <w:rPr>
          <w:rFonts w:ascii="Nobel-Book" w:eastAsia="Times New Roman" w:hAnsi="Nobel-Book"/>
          <w:sz w:val="24"/>
          <w:szCs w:val="24"/>
          <w:lang w:val="fr-FR"/>
        </w:rPr>
        <w:t>,</w:t>
      </w:r>
      <w:r w:rsidRPr="00537D8D">
        <w:rPr>
          <w:rFonts w:ascii="Nobel-Book" w:eastAsia="Times New Roman" w:hAnsi="Nobel-Book"/>
          <w:sz w:val="24"/>
          <w:szCs w:val="24"/>
          <w:lang w:val="fr-FR"/>
        </w:rPr>
        <w:t xml:space="preserve"> la gestion du moteur électrique qui équipe la transmission intégrale non permanente E-Four a été </w:t>
      </w:r>
      <w:r w:rsidR="006C1397">
        <w:rPr>
          <w:rFonts w:ascii="Nobel-Book" w:eastAsia="Times New Roman" w:hAnsi="Nobel-Book"/>
          <w:sz w:val="24"/>
          <w:szCs w:val="24"/>
          <w:lang w:val="fr-FR"/>
        </w:rPr>
        <w:t>modifiée</w:t>
      </w:r>
      <w:r w:rsidR="00CC539D">
        <w:rPr>
          <w:rFonts w:ascii="Nobel-Book" w:eastAsia="Times New Roman" w:hAnsi="Nobel-Book"/>
          <w:sz w:val="24"/>
          <w:szCs w:val="24"/>
          <w:lang w:val="fr-FR"/>
        </w:rPr>
        <w:t xml:space="preserve"> </w:t>
      </w:r>
      <w:r w:rsidRPr="00537D8D">
        <w:rPr>
          <w:rFonts w:ascii="Nobel-Book" w:eastAsia="Times New Roman" w:hAnsi="Nobel-Book"/>
          <w:sz w:val="24"/>
          <w:szCs w:val="24"/>
          <w:lang w:val="fr-FR"/>
        </w:rPr>
        <w:t>pour optimiser la réponse à l’accélération en virage.</w:t>
      </w:r>
    </w:p>
    <w:p w:rsidR="00304CA5" w:rsidRPr="001D2441" w:rsidRDefault="00304CA5" w:rsidP="00983E98">
      <w:pPr>
        <w:rPr>
          <w:rFonts w:ascii="Nobel-Bold" w:hAnsi="Nobel-Bold" w:cs="Nobel-Bold"/>
          <w:b/>
          <w:color w:val="808080"/>
          <w:sz w:val="24"/>
          <w:szCs w:val="24"/>
          <w:lang w:val="fr-FR" w:eastAsia="en-US"/>
        </w:rPr>
      </w:pPr>
      <w:r w:rsidRPr="00EE6C82">
        <w:rPr>
          <w:rFonts w:ascii="Nobel-Book" w:eastAsia="Times New Roman" w:hAnsi="Nobel-Book"/>
          <w:strike/>
          <w:sz w:val="24"/>
          <w:szCs w:val="24"/>
          <w:lang w:val="fr-FR"/>
        </w:rPr>
        <w:br w:type="page"/>
      </w:r>
      <w:r w:rsidRPr="001D2441">
        <w:rPr>
          <w:rFonts w:ascii="Nobel-Bold" w:hAnsi="Nobel-Bold" w:cs="Nobel-Bold"/>
          <w:b/>
          <w:color w:val="808080"/>
          <w:sz w:val="24"/>
          <w:szCs w:val="24"/>
          <w:lang w:val="fr-FR" w:eastAsia="en-US"/>
        </w:rPr>
        <w:lastRenderedPageBreak/>
        <w:t xml:space="preserve">MOTEUR 2,0 LITRES TURBO </w:t>
      </w:r>
    </w:p>
    <w:p w:rsidR="00304CA5" w:rsidRPr="00B35C06" w:rsidRDefault="008F2AE7" w:rsidP="00592C17">
      <w:pPr>
        <w:spacing w:line="240" w:lineRule="auto"/>
        <w:jc w:val="both"/>
        <w:rPr>
          <w:rFonts w:ascii="Nobel-Book" w:eastAsia="Times New Roman" w:hAnsi="Nobel-Book"/>
          <w:szCs w:val="24"/>
          <w:lang w:val="fr-FR"/>
        </w:rPr>
      </w:pPr>
      <w:r>
        <w:rPr>
          <w:rFonts w:ascii="Nobel-Book" w:eastAsia="Times New Roman" w:hAnsi="Nobel-Book"/>
          <w:sz w:val="24"/>
          <w:szCs w:val="24"/>
          <w:lang w:val="fr-FR"/>
        </w:rPr>
        <w:t xml:space="preserve">Nouveau venu </w:t>
      </w:r>
      <w:r w:rsidR="0078662E">
        <w:rPr>
          <w:rFonts w:ascii="Nobel-Book" w:eastAsia="Times New Roman" w:hAnsi="Nobel-Book"/>
          <w:sz w:val="24"/>
          <w:szCs w:val="24"/>
          <w:lang w:val="fr-FR"/>
        </w:rPr>
        <w:t>parmi les motorisation</w:t>
      </w:r>
      <w:r w:rsidR="007D2E38">
        <w:rPr>
          <w:rFonts w:ascii="Nobel-Book" w:eastAsia="Times New Roman" w:hAnsi="Nobel-Book"/>
          <w:sz w:val="24"/>
          <w:szCs w:val="24"/>
          <w:lang w:val="fr-FR"/>
        </w:rPr>
        <w:t>s</w:t>
      </w:r>
      <w:r w:rsidR="0078662E">
        <w:rPr>
          <w:rFonts w:ascii="Nobel-Book" w:eastAsia="Times New Roman" w:hAnsi="Nobel-Book"/>
          <w:sz w:val="24"/>
          <w:szCs w:val="24"/>
          <w:lang w:val="fr-FR"/>
        </w:rPr>
        <w:t xml:space="preserve"> du </w:t>
      </w:r>
      <w:r w:rsidR="00304CA5" w:rsidRPr="00B35C06">
        <w:rPr>
          <w:rFonts w:ascii="Nobel-Book" w:eastAsia="Times New Roman" w:hAnsi="Nobel-Book"/>
          <w:sz w:val="24"/>
          <w:szCs w:val="24"/>
          <w:lang w:val="fr-FR"/>
        </w:rPr>
        <w:t xml:space="preserve">RX, le </w:t>
      </w:r>
      <w:r w:rsidR="001B77BC">
        <w:rPr>
          <w:rFonts w:ascii="Nobel-Book" w:eastAsia="Times New Roman" w:hAnsi="Nobel-Book"/>
          <w:sz w:val="24"/>
          <w:szCs w:val="24"/>
          <w:lang w:val="fr-FR"/>
        </w:rPr>
        <w:t>4-</w:t>
      </w:r>
      <w:r w:rsidR="001B77BC" w:rsidRPr="00B35C06">
        <w:rPr>
          <w:rFonts w:ascii="Nobel-Book" w:eastAsia="Times New Roman" w:hAnsi="Nobel-Book"/>
          <w:sz w:val="24"/>
          <w:szCs w:val="24"/>
          <w:lang w:val="fr-FR"/>
        </w:rPr>
        <w:t xml:space="preserve">cylindres </w:t>
      </w:r>
      <w:r w:rsidR="00EA33D0" w:rsidRPr="00B35C06">
        <w:rPr>
          <w:rFonts w:ascii="Nobel-Book" w:eastAsia="Times New Roman" w:hAnsi="Nobel-Book"/>
          <w:sz w:val="24"/>
          <w:szCs w:val="24"/>
          <w:lang w:val="fr-FR"/>
        </w:rPr>
        <w:t xml:space="preserve">en ligne </w:t>
      </w:r>
      <w:r w:rsidR="00304CA5" w:rsidRPr="00B35C06">
        <w:rPr>
          <w:rFonts w:ascii="Nobel-Book" w:eastAsia="Times New Roman" w:hAnsi="Nobel-Book"/>
          <w:sz w:val="24"/>
          <w:szCs w:val="24"/>
          <w:lang w:val="fr-FR"/>
        </w:rPr>
        <w:t xml:space="preserve">turbo essence 2,0 litres </w:t>
      </w:r>
      <w:r w:rsidR="006A68ED">
        <w:rPr>
          <w:rFonts w:ascii="Nobel-Book" w:eastAsia="Times New Roman" w:hAnsi="Nobel-Book"/>
          <w:sz w:val="24"/>
          <w:szCs w:val="24"/>
          <w:lang w:val="fr-FR"/>
        </w:rPr>
        <w:t xml:space="preserve">associe </w:t>
      </w:r>
      <w:r w:rsidR="00304CA5" w:rsidRPr="00B35C06">
        <w:rPr>
          <w:rFonts w:ascii="Nobel-Book" w:eastAsia="Times New Roman" w:hAnsi="Nobel-Book"/>
          <w:sz w:val="24"/>
          <w:szCs w:val="24"/>
          <w:lang w:val="fr-FR"/>
        </w:rPr>
        <w:t xml:space="preserve">sobriété </w:t>
      </w:r>
      <w:r w:rsidR="00B67C9A">
        <w:rPr>
          <w:rFonts w:ascii="Nobel-Book" w:eastAsia="Times New Roman" w:hAnsi="Nobel-Book"/>
          <w:sz w:val="24"/>
          <w:szCs w:val="24"/>
          <w:lang w:val="fr-FR"/>
        </w:rPr>
        <w:t xml:space="preserve">et </w:t>
      </w:r>
      <w:r w:rsidR="006A68ED">
        <w:rPr>
          <w:rFonts w:ascii="Nobel-Book" w:eastAsia="Times New Roman" w:hAnsi="Nobel-Book"/>
          <w:sz w:val="24"/>
          <w:szCs w:val="24"/>
          <w:lang w:val="fr-FR"/>
        </w:rPr>
        <w:t>performances</w:t>
      </w:r>
      <w:r w:rsidR="00E976E8">
        <w:rPr>
          <w:rFonts w:ascii="Nobel-Book" w:eastAsia="Times New Roman" w:hAnsi="Nobel-Book"/>
          <w:sz w:val="24"/>
          <w:szCs w:val="24"/>
          <w:lang w:val="fr-FR"/>
        </w:rPr>
        <w:t xml:space="preserve">. Il se distingue </w:t>
      </w:r>
      <w:r w:rsidR="00304CA5" w:rsidRPr="00B35C06">
        <w:rPr>
          <w:rFonts w:ascii="Nobel-Book" w:eastAsia="Times New Roman" w:hAnsi="Nobel-Book"/>
          <w:sz w:val="24"/>
          <w:szCs w:val="24"/>
          <w:lang w:val="fr-FR"/>
        </w:rPr>
        <w:t xml:space="preserve">par </w:t>
      </w:r>
      <w:r w:rsidR="00E976E8">
        <w:rPr>
          <w:rFonts w:ascii="Nobel-Book" w:eastAsia="Times New Roman" w:hAnsi="Nobel-Book"/>
          <w:sz w:val="24"/>
          <w:szCs w:val="24"/>
          <w:lang w:val="fr-FR"/>
        </w:rPr>
        <w:t xml:space="preserve">sa </w:t>
      </w:r>
      <w:r w:rsidR="00304CA5" w:rsidRPr="00B35C06">
        <w:rPr>
          <w:rFonts w:ascii="Nobel-Book" w:eastAsia="Times New Roman" w:hAnsi="Nobel-Book"/>
          <w:sz w:val="24"/>
          <w:szCs w:val="24"/>
          <w:lang w:val="fr-FR"/>
        </w:rPr>
        <w:t xml:space="preserve">réponse </w:t>
      </w:r>
      <w:r w:rsidR="00F34F61">
        <w:rPr>
          <w:rFonts w:ascii="Nobel-Book" w:eastAsia="Times New Roman" w:hAnsi="Nobel-Book"/>
          <w:sz w:val="24"/>
          <w:szCs w:val="24"/>
          <w:lang w:val="fr-FR"/>
        </w:rPr>
        <w:t>vive</w:t>
      </w:r>
      <w:r w:rsidR="00304CA5" w:rsidRPr="00B35C06">
        <w:rPr>
          <w:rFonts w:ascii="Nobel-Book" w:eastAsia="Times New Roman" w:hAnsi="Nobel-Book"/>
          <w:sz w:val="24"/>
          <w:szCs w:val="24"/>
          <w:lang w:val="fr-FR"/>
        </w:rPr>
        <w:t xml:space="preserve"> </w:t>
      </w:r>
      <w:r w:rsidR="001D0837">
        <w:rPr>
          <w:rFonts w:ascii="Nobel-Book" w:eastAsia="Times New Roman" w:hAnsi="Nobel-Book"/>
          <w:sz w:val="24"/>
          <w:szCs w:val="24"/>
          <w:lang w:val="fr-FR"/>
        </w:rPr>
        <w:t xml:space="preserve">à l’accélération </w:t>
      </w:r>
      <w:r w:rsidR="00304CA5" w:rsidRPr="00B35C06">
        <w:rPr>
          <w:rFonts w:ascii="Nobel-Book" w:eastAsia="Times New Roman" w:hAnsi="Nobel-Book"/>
          <w:sz w:val="24"/>
          <w:szCs w:val="24"/>
          <w:lang w:val="fr-FR"/>
        </w:rPr>
        <w:t xml:space="preserve">et un couple instantané à tous les régimes. </w:t>
      </w:r>
    </w:p>
    <w:p w:rsidR="00304CA5" w:rsidRPr="00CC61A9" w:rsidRDefault="00304CA5" w:rsidP="00592C17">
      <w:pPr>
        <w:spacing w:line="240" w:lineRule="auto"/>
        <w:jc w:val="both"/>
        <w:rPr>
          <w:rFonts w:ascii="Nobel-Book" w:eastAsia="Times New Roman" w:hAnsi="Nobel-Book"/>
          <w:szCs w:val="24"/>
          <w:lang w:val="fr-FR"/>
        </w:rPr>
      </w:pPr>
      <w:r w:rsidRPr="00EE1102">
        <w:rPr>
          <w:rFonts w:ascii="Nobel-Book" w:eastAsia="Times New Roman" w:hAnsi="Nobel-Book"/>
          <w:sz w:val="24"/>
          <w:szCs w:val="24"/>
          <w:lang w:val="fr-FR"/>
        </w:rPr>
        <w:t xml:space="preserve">Ce moteur développe </w:t>
      </w:r>
      <w:r w:rsidR="00CC61A9" w:rsidRPr="00EE1102">
        <w:rPr>
          <w:rFonts w:ascii="Nobel-Book" w:eastAsia="Times New Roman" w:hAnsi="Nobel-Book"/>
          <w:sz w:val="24"/>
          <w:szCs w:val="24"/>
          <w:lang w:val="fr-FR"/>
        </w:rPr>
        <w:t xml:space="preserve">238 </w:t>
      </w:r>
      <w:proofErr w:type="spellStart"/>
      <w:r w:rsidR="00CC61A9" w:rsidRPr="00EE1102">
        <w:rPr>
          <w:rFonts w:ascii="Nobel-Book" w:eastAsia="Times New Roman" w:hAnsi="Nobel-Book"/>
          <w:sz w:val="24"/>
          <w:szCs w:val="24"/>
          <w:lang w:val="fr-FR"/>
        </w:rPr>
        <w:t>ch</w:t>
      </w:r>
      <w:proofErr w:type="spellEnd"/>
      <w:r w:rsidR="00CC61A9" w:rsidRPr="00EE1102">
        <w:rPr>
          <w:rFonts w:ascii="Nobel-Book" w:eastAsia="Times New Roman" w:hAnsi="Nobel-Book"/>
          <w:sz w:val="24"/>
          <w:szCs w:val="24"/>
          <w:lang w:val="fr-FR"/>
        </w:rPr>
        <w:t xml:space="preserve"> (</w:t>
      </w:r>
      <w:r w:rsidR="00C02CED" w:rsidRPr="00EE1102">
        <w:rPr>
          <w:rFonts w:ascii="Nobel-Book" w:eastAsia="Times New Roman" w:hAnsi="Nobel-Book"/>
          <w:sz w:val="24"/>
          <w:szCs w:val="24"/>
          <w:lang w:val="fr-FR"/>
        </w:rPr>
        <w:t>175 kW) de 4 800 à 5 600 </w:t>
      </w:r>
      <w:r w:rsidRPr="00EE1102">
        <w:rPr>
          <w:rFonts w:ascii="Nobel-Book" w:eastAsia="Times New Roman" w:hAnsi="Nobel-Book"/>
          <w:sz w:val="24"/>
          <w:szCs w:val="24"/>
          <w:lang w:val="fr-FR"/>
        </w:rPr>
        <w:t xml:space="preserve">tr/min et un couple de </w:t>
      </w:r>
      <w:r w:rsidR="00034CA1" w:rsidRPr="00EE1102">
        <w:rPr>
          <w:rFonts w:ascii="Nobel-Book" w:eastAsia="Times New Roman" w:hAnsi="Nobel-Book"/>
          <w:sz w:val="24"/>
          <w:szCs w:val="24"/>
          <w:lang w:val="fr-FR"/>
        </w:rPr>
        <w:t>350 </w:t>
      </w:r>
      <w:r w:rsidRPr="00EE1102">
        <w:rPr>
          <w:rFonts w:ascii="Nobel-Book" w:eastAsia="Times New Roman" w:hAnsi="Nobel-Book"/>
          <w:sz w:val="24"/>
          <w:szCs w:val="24"/>
          <w:lang w:val="fr-FR"/>
        </w:rPr>
        <w:t xml:space="preserve">Nm sur </w:t>
      </w:r>
      <w:r w:rsidR="001D547F" w:rsidRPr="00EE1102">
        <w:rPr>
          <w:rFonts w:ascii="Nobel-Book" w:eastAsia="Times New Roman" w:hAnsi="Nobel-Book"/>
          <w:sz w:val="24"/>
          <w:szCs w:val="24"/>
          <w:lang w:val="fr-FR"/>
        </w:rPr>
        <w:t>une</w:t>
      </w:r>
      <w:r w:rsidR="006664E3" w:rsidRPr="00EE1102">
        <w:rPr>
          <w:rFonts w:ascii="Nobel-Book" w:eastAsia="Times New Roman" w:hAnsi="Nobel-Book"/>
          <w:sz w:val="24"/>
          <w:szCs w:val="24"/>
          <w:lang w:val="fr-FR"/>
        </w:rPr>
        <w:t xml:space="preserve"> </w:t>
      </w:r>
      <w:r w:rsidR="001D547F" w:rsidRPr="00EE1102">
        <w:rPr>
          <w:rFonts w:ascii="Nobel-Book" w:eastAsia="Times New Roman" w:hAnsi="Nobel-Book"/>
          <w:sz w:val="24"/>
          <w:szCs w:val="24"/>
          <w:lang w:val="fr-FR"/>
        </w:rPr>
        <w:t xml:space="preserve">large </w:t>
      </w:r>
      <w:r w:rsidRPr="00EE1102">
        <w:rPr>
          <w:rFonts w:ascii="Nobel-Book" w:eastAsia="Times New Roman" w:hAnsi="Nobel-Book"/>
          <w:sz w:val="24"/>
          <w:szCs w:val="24"/>
          <w:lang w:val="fr-FR"/>
        </w:rPr>
        <w:t xml:space="preserve">plage de </w:t>
      </w:r>
      <w:r w:rsidR="006664E3" w:rsidRPr="00EE1102">
        <w:rPr>
          <w:rFonts w:ascii="Nobel-Book" w:eastAsia="Times New Roman" w:hAnsi="Nobel-Book"/>
          <w:sz w:val="24"/>
          <w:szCs w:val="24"/>
          <w:lang w:val="fr-FR"/>
        </w:rPr>
        <w:t xml:space="preserve">régime, de </w:t>
      </w:r>
      <w:r w:rsidR="00F12FFF" w:rsidRPr="00EE1102">
        <w:rPr>
          <w:rFonts w:ascii="Nobel-Book" w:eastAsia="Times New Roman" w:hAnsi="Nobel-Book"/>
          <w:sz w:val="24"/>
          <w:szCs w:val="24"/>
          <w:lang w:val="fr-FR"/>
        </w:rPr>
        <w:t>1 650 à 4 000</w:t>
      </w:r>
      <w:r w:rsidRPr="00EE1102">
        <w:rPr>
          <w:rFonts w:ascii="Nobel-Book" w:eastAsia="Times New Roman" w:hAnsi="Nobel-Book"/>
          <w:sz w:val="24"/>
          <w:szCs w:val="24"/>
          <w:lang w:val="fr-FR"/>
        </w:rPr>
        <w:t> tr/min</w:t>
      </w:r>
      <w:r w:rsidR="006C6541">
        <w:rPr>
          <w:rFonts w:ascii="Nobel-Book" w:eastAsia="Times New Roman" w:hAnsi="Nobel-Book"/>
          <w:sz w:val="24"/>
          <w:szCs w:val="24"/>
          <w:lang w:val="fr-FR"/>
        </w:rPr>
        <w:t>. S</w:t>
      </w:r>
      <w:r w:rsidRPr="00EE1102">
        <w:rPr>
          <w:rFonts w:ascii="Nobel-Book" w:eastAsia="Times New Roman" w:hAnsi="Nobel-Book"/>
          <w:sz w:val="24"/>
          <w:szCs w:val="24"/>
          <w:lang w:val="fr-FR"/>
        </w:rPr>
        <w:t xml:space="preserve">a consommation d’essence s’établit à </w:t>
      </w:r>
      <w:r w:rsidR="00465393">
        <w:rPr>
          <w:rFonts w:ascii="Nobel-Book" w:eastAsia="Times New Roman" w:hAnsi="Nobel-Book"/>
          <w:sz w:val="24"/>
          <w:szCs w:val="24"/>
          <w:lang w:val="fr-FR"/>
        </w:rPr>
        <w:t xml:space="preserve"> </w:t>
      </w:r>
      <w:r w:rsidR="00491619">
        <w:rPr>
          <w:rFonts w:ascii="Nobel-Book" w:eastAsia="Times New Roman" w:hAnsi="Nobel-Book"/>
          <w:sz w:val="24"/>
          <w:szCs w:val="24"/>
          <w:lang w:val="fr-FR"/>
        </w:rPr>
        <w:t>7</w:t>
      </w:r>
      <w:r w:rsidR="00465393">
        <w:rPr>
          <w:rFonts w:ascii="Nobel-Book" w:eastAsia="Times New Roman" w:hAnsi="Nobel-Book"/>
          <w:sz w:val="24"/>
          <w:szCs w:val="24"/>
          <w:lang w:val="fr-FR"/>
        </w:rPr>
        <w:t>,9</w:t>
      </w:r>
      <w:r w:rsidR="00465393" w:rsidRPr="00EE1102">
        <w:rPr>
          <w:rFonts w:ascii="Nobel-Book" w:eastAsia="Times New Roman" w:hAnsi="Nobel-Book"/>
          <w:sz w:val="24"/>
          <w:szCs w:val="24"/>
          <w:lang w:val="fr-FR"/>
        </w:rPr>
        <w:t> l/100 km</w:t>
      </w:r>
      <w:r w:rsidR="00465393">
        <w:rPr>
          <w:rFonts w:ascii="Nobel-Book" w:eastAsia="Times New Roman" w:hAnsi="Nobel-Book"/>
          <w:sz w:val="24"/>
          <w:szCs w:val="24"/>
          <w:lang w:val="fr-FR"/>
        </w:rPr>
        <w:t xml:space="preserve"> </w:t>
      </w:r>
    </w:p>
    <w:p w:rsidR="00304CA5" w:rsidRPr="00863A43" w:rsidRDefault="005917EE" w:rsidP="00592C17">
      <w:pPr>
        <w:spacing w:line="240" w:lineRule="auto"/>
        <w:jc w:val="both"/>
        <w:rPr>
          <w:rFonts w:ascii="Nobel-Book" w:eastAsia="Times New Roman" w:hAnsi="Nobel-Book"/>
          <w:sz w:val="24"/>
          <w:szCs w:val="24"/>
          <w:lang w:val="fr-FR"/>
        </w:rPr>
      </w:pPr>
      <w:r>
        <w:rPr>
          <w:rFonts w:ascii="Nobel-Book" w:eastAsia="Times New Roman" w:hAnsi="Nobel-Book"/>
          <w:sz w:val="24"/>
          <w:szCs w:val="24"/>
          <w:lang w:val="fr-FR"/>
        </w:rPr>
        <w:t xml:space="preserve">Ce 2,0 litres turbo est </w:t>
      </w:r>
      <w:r w:rsidR="00A74E1F">
        <w:rPr>
          <w:rFonts w:ascii="Nobel-Book" w:eastAsia="Times New Roman" w:hAnsi="Nobel-Book"/>
          <w:sz w:val="24"/>
          <w:szCs w:val="24"/>
          <w:lang w:val="fr-FR"/>
        </w:rPr>
        <w:t xml:space="preserve">accouplé </w:t>
      </w:r>
      <w:r w:rsidR="00061E30">
        <w:rPr>
          <w:rFonts w:ascii="Nobel-Book" w:eastAsia="Times New Roman" w:hAnsi="Nobel-Book"/>
          <w:sz w:val="24"/>
          <w:szCs w:val="24"/>
          <w:lang w:val="fr-FR"/>
        </w:rPr>
        <w:t>à une boîte</w:t>
      </w:r>
      <w:r w:rsidR="00304CA5" w:rsidRPr="00863A43">
        <w:rPr>
          <w:rFonts w:ascii="Nobel-Book" w:eastAsia="Times New Roman" w:hAnsi="Nobel-Book"/>
          <w:sz w:val="24"/>
          <w:szCs w:val="24"/>
          <w:lang w:val="fr-FR"/>
        </w:rPr>
        <w:t xml:space="preserve"> automatique à six rapports et gestion électronique Super ECT (</w:t>
      </w:r>
      <w:proofErr w:type="spellStart"/>
      <w:r w:rsidR="00304CA5" w:rsidRPr="00863A43">
        <w:rPr>
          <w:rFonts w:ascii="Nobel-Book" w:eastAsia="Times New Roman" w:hAnsi="Nobel-Book"/>
          <w:sz w:val="24"/>
          <w:szCs w:val="24"/>
          <w:lang w:val="fr-FR"/>
        </w:rPr>
        <w:t>Electronically</w:t>
      </w:r>
      <w:proofErr w:type="spellEnd"/>
      <w:r w:rsidR="00304CA5" w:rsidRPr="00863A43">
        <w:rPr>
          <w:rFonts w:ascii="Nobel-Book" w:eastAsia="Times New Roman" w:hAnsi="Nobel-Book"/>
          <w:sz w:val="24"/>
          <w:szCs w:val="24"/>
          <w:lang w:val="fr-FR"/>
        </w:rPr>
        <w:t xml:space="preserve"> </w:t>
      </w:r>
      <w:proofErr w:type="spellStart"/>
      <w:r w:rsidR="00304CA5" w:rsidRPr="00863A43">
        <w:rPr>
          <w:rFonts w:ascii="Nobel-Book" w:eastAsia="Times New Roman" w:hAnsi="Nobel-Book"/>
          <w:sz w:val="24"/>
          <w:szCs w:val="24"/>
          <w:lang w:val="fr-FR"/>
        </w:rPr>
        <w:t>Controlled</w:t>
      </w:r>
      <w:proofErr w:type="spellEnd"/>
      <w:r w:rsidR="00304CA5" w:rsidRPr="00863A43">
        <w:rPr>
          <w:rFonts w:ascii="Nobel-Book" w:eastAsia="Times New Roman" w:hAnsi="Nobel-Book"/>
          <w:sz w:val="24"/>
          <w:szCs w:val="24"/>
          <w:lang w:val="fr-FR"/>
        </w:rPr>
        <w:t xml:space="preserve"> </w:t>
      </w:r>
      <w:proofErr w:type="spellStart"/>
      <w:r w:rsidR="00304CA5" w:rsidRPr="00863A43">
        <w:rPr>
          <w:rFonts w:ascii="Nobel-Book" w:eastAsia="Times New Roman" w:hAnsi="Nobel-Book"/>
          <w:sz w:val="24"/>
          <w:szCs w:val="24"/>
          <w:lang w:val="fr-FR"/>
        </w:rPr>
        <w:t>Transaxle</w:t>
      </w:r>
      <w:proofErr w:type="spellEnd"/>
      <w:r w:rsidR="00304CA5" w:rsidRPr="00863A43">
        <w:rPr>
          <w:rFonts w:ascii="Nobel-Book" w:eastAsia="Times New Roman" w:hAnsi="Nobel-Book"/>
          <w:sz w:val="24"/>
          <w:szCs w:val="24"/>
          <w:lang w:val="fr-FR"/>
        </w:rPr>
        <w:t xml:space="preserve">). </w:t>
      </w:r>
      <w:r w:rsidR="00F80686">
        <w:rPr>
          <w:rFonts w:ascii="Nobel-Book" w:eastAsia="Times New Roman" w:hAnsi="Nobel-Book"/>
          <w:sz w:val="24"/>
          <w:szCs w:val="24"/>
          <w:lang w:val="fr-FR"/>
        </w:rPr>
        <w:t>C</w:t>
      </w:r>
      <w:r w:rsidR="00304CA5" w:rsidRPr="00863A43">
        <w:rPr>
          <w:rFonts w:ascii="Nobel-Book" w:eastAsia="Times New Roman" w:hAnsi="Nobel-Book"/>
          <w:sz w:val="24"/>
          <w:szCs w:val="24"/>
          <w:lang w:val="fr-FR"/>
        </w:rPr>
        <w:t>ompact</w:t>
      </w:r>
      <w:r w:rsidR="00D42C67">
        <w:rPr>
          <w:rFonts w:ascii="Nobel-Book" w:eastAsia="Times New Roman" w:hAnsi="Nobel-Book"/>
          <w:sz w:val="24"/>
          <w:szCs w:val="24"/>
          <w:lang w:val="fr-FR"/>
        </w:rPr>
        <w:t>e</w:t>
      </w:r>
      <w:r w:rsidR="00304CA5" w:rsidRPr="00863A43">
        <w:rPr>
          <w:rFonts w:ascii="Nobel-Book" w:eastAsia="Times New Roman" w:hAnsi="Nobel-Book"/>
          <w:sz w:val="24"/>
          <w:szCs w:val="24"/>
          <w:lang w:val="fr-FR"/>
        </w:rPr>
        <w:t xml:space="preserve"> et lég</w:t>
      </w:r>
      <w:r w:rsidR="00D42C67">
        <w:rPr>
          <w:rFonts w:ascii="Nobel-Book" w:eastAsia="Times New Roman" w:hAnsi="Nobel-Book"/>
          <w:sz w:val="24"/>
          <w:szCs w:val="24"/>
          <w:lang w:val="fr-FR"/>
        </w:rPr>
        <w:t>è</w:t>
      </w:r>
      <w:r w:rsidR="00304CA5" w:rsidRPr="00863A43">
        <w:rPr>
          <w:rFonts w:ascii="Nobel-Book" w:eastAsia="Times New Roman" w:hAnsi="Nobel-Book"/>
          <w:sz w:val="24"/>
          <w:szCs w:val="24"/>
          <w:lang w:val="fr-FR"/>
        </w:rPr>
        <w:t>r</w:t>
      </w:r>
      <w:r w:rsidR="00D42C67">
        <w:rPr>
          <w:rFonts w:ascii="Nobel-Book" w:eastAsia="Times New Roman" w:hAnsi="Nobel-Book"/>
          <w:sz w:val="24"/>
          <w:szCs w:val="24"/>
          <w:lang w:val="fr-FR"/>
        </w:rPr>
        <w:t>e</w:t>
      </w:r>
      <w:r w:rsidR="00AC19D7">
        <w:rPr>
          <w:rFonts w:ascii="Nobel-Book" w:eastAsia="Times New Roman" w:hAnsi="Nobel-Book"/>
          <w:sz w:val="24"/>
          <w:szCs w:val="24"/>
          <w:lang w:val="fr-FR"/>
        </w:rPr>
        <w:t xml:space="preserve">, elle </w:t>
      </w:r>
      <w:r w:rsidR="00C03923">
        <w:rPr>
          <w:rFonts w:ascii="Nobel-Book" w:eastAsia="Times New Roman" w:hAnsi="Nobel-Book"/>
          <w:sz w:val="24"/>
          <w:szCs w:val="24"/>
          <w:lang w:val="fr-FR"/>
        </w:rPr>
        <w:t xml:space="preserve">offre </w:t>
      </w:r>
      <w:r w:rsidR="00FE50C9">
        <w:rPr>
          <w:rFonts w:ascii="Nobel-Book" w:eastAsia="Times New Roman" w:hAnsi="Nobel-Book"/>
          <w:sz w:val="24"/>
          <w:szCs w:val="24"/>
          <w:lang w:val="fr-FR"/>
        </w:rPr>
        <w:t xml:space="preserve">une </w:t>
      </w:r>
      <w:r w:rsidR="00304CA5" w:rsidRPr="00863A43">
        <w:rPr>
          <w:rFonts w:ascii="Nobel-Book" w:eastAsia="Times New Roman" w:hAnsi="Nobel-Book"/>
          <w:sz w:val="24"/>
          <w:szCs w:val="24"/>
          <w:lang w:val="fr-FR"/>
        </w:rPr>
        <w:t xml:space="preserve">efficacité et </w:t>
      </w:r>
      <w:r w:rsidR="006B0DB7">
        <w:rPr>
          <w:rFonts w:ascii="Nobel-Book" w:eastAsia="Times New Roman" w:hAnsi="Nobel-Book"/>
          <w:sz w:val="24"/>
          <w:szCs w:val="24"/>
          <w:lang w:val="fr-FR"/>
        </w:rPr>
        <w:t>d</w:t>
      </w:r>
      <w:r w:rsidR="00304CA5" w:rsidRPr="00863A43">
        <w:rPr>
          <w:rFonts w:ascii="Nobel-Book" w:eastAsia="Times New Roman" w:hAnsi="Nobel-Book"/>
          <w:sz w:val="24"/>
          <w:szCs w:val="24"/>
          <w:lang w:val="fr-FR"/>
        </w:rPr>
        <w:t xml:space="preserve">es performances </w:t>
      </w:r>
      <w:r w:rsidR="00EF666F">
        <w:rPr>
          <w:rFonts w:ascii="Nobel-Book" w:eastAsia="Times New Roman" w:hAnsi="Nobel-Book"/>
          <w:sz w:val="24"/>
          <w:szCs w:val="24"/>
          <w:lang w:val="fr-FR"/>
        </w:rPr>
        <w:t xml:space="preserve">optimisées </w:t>
      </w:r>
      <w:r w:rsidR="00E66D58">
        <w:rPr>
          <w:rFonts w:ascii="Nobel-Book" w:eastAsia="Times New Roman" w:hAnsi="Nobel-Book"/>
          <w:sz w:val="24"/>
          <w:szCs w:val="24"/>
          <w:lang w:val="fr-FR"/>
        </w:rPr>
        <w:t xml:space="preserve">grâce </w:t>
      </w:r>
      <w:r w:rsidR="00304CA5" w:rsidRPr="00863A43">
        <w:rPr>
          <w:rFonts w:ascii="Nobel-Book" w:eastAsia="Times New Roman" w:hAnsi="Nobel-Book"/>
          <w:sz w:val="24"/>
          <w:szCs w:val="24"/>
          <w:lang w:val="fr-FR"/>
        </w:rPr>
        <w:t>à plusieurs particularités techniques, dont un embrayage et des butées basse friction, une pompe à huile électrique et l’installation d’un convertisseur de couple spécialement étudié pour ce moteur.</w:t>
      </w:r>
    </w:p>
    <w:p w:rsidR="00304CA5" w:rsidRPr="00B85F02" w:rsidRDefault="00304CA5" w:rsidP="00592C17">
      <w:pPr>
        <w:spacing w:line="240" w:lineRule="auto"/>
        <w:jc w:val="both"/>
        <w:rPr>
          <w:rFonts w:ascii="Nobel-Book" w:eastAsia="Times New Roman" w:hAnsi="Nobel-Book"/>
          <w:szCs w:val="24"/>
          <w:lang w:val="fr-FR"/>
        </w:rPr>
      </w:pPr>
      <w:r w:rsidRPr="00B85F02">
        <w:rPr>
          <w:rFonts w:ascii="Nobel-Book" w:eastAsia="Times New Roman" w:hAnsi="Nobel-Book"/>
          <w:sz w:val="24"/>
          <w:szCs w:val="24"/>
          <w:lang w:val="fr-FR"/>
        </w:rPr>
        <w:t>Ce nouveau</w:t>
      </w:r>
      <w:r w:rsidR="00081869">
        <w:rPr>
          <w:rFonts w:ascii="Nobel-Book" w:eastAsia="Times New Roman" w:hAnsi="Nobel-Book"/>
          <w:sz w:val="24"/>
          <w:szCs w:val="24"/>
          <w:lang w:val="fr-FR"/>
        </w:rPr>
        <w:t xml:space="preserve"> moteur</w:t>
      </w:r>
      <w:r w:rsidRPr="00B85F02">
        <w:rPr>
          <w:rFonts w:ascii="Nobel-Book" w:eastAsia="Times New Roman" w:hAnsi="Nobel-Book"/>
          <w:sz w:val="24"/>
          <w:szCs w:val="24"/>
          <w:lang w:val="fr-FR"/>
        </w:rPr>
        <w:t xml:space="preserve"> turbo</w:t>
      </w:r>
      <w:r w:rsidR="00136360">
        <w:rPr>
          <w:rFonts w:ascii="Nobel-Book" w:eastAsia="Times New Roman" w:hAnsi="Nobel-Book"/>
          <w:sz w:val="24"/>
          <w:szCs w:val="24"/>
          <w:lang w:val="fr-FR"/>
        </w:rPr>
        <w:t>compressé</w:t>
      </w:r>
      <w:r w:rsidRPr="00B85F02">
        <w:rPr>
          <w:rFonts w:ascii="Nobel-Book" w:eastAsia="Times New Roman" w:hAnsi="Nobel-Book"/>
          <w:sz w:val="24"/>
          <w:szCs w:val="24"/>
          <w:lang w:val="fr-FR"/>
        </w:rPr>
        <w:t xml:space="preserve"> se distingue également par </w:t>
      </w:r>
      <w:r w:rsidR="007571BB">
        <w:rPr>
          <w:rFonts w:ascii="Nobel-Book" w:eastAsia="Times New Roman" w:hAnsi="Nobel-Book"/>
          <w:sz w:val="24"/>
          <w:szCs w:val="24"/>
          <w:lang w:val="fr-FR"/>
        </w:rPr>
        <w:t>sa gestion thermi</w:t>
      </w:r>
      <w:r w:rsidR="00572358">
        <w:rPr>
          <w:rFonts w:ascii="Nobel-Book" w:eastAsia="Times New Roman" w:hAnsi="Nobel-Book"/>
          <w:sz w:val="24"/>
          <w:szCs w:val="24"/>
          <w:lang w:val="fr-FR"/>
        </w:rPr>
        <w:t xml:space="preserve">que </w:t>
      </w:r>
      <w:r w:rsidRPr="00B85F02">
        <w:rPr>
          <w:rFonts w:ascii="Nobel-Book" w:eastAsia="Times New Roman" w:hAnsi="Nobel-Book"/>
          <w:sz w:val="24"/>
          <w:szCs w:val="24"/>
          <w:lang w:val="fr-FR"/>
        </w:rPr>
        <w:t>ESTEC (</w:t>
      </w:r>
      <w:proofErr w:type="spellStart"/>
      <w:r w:rsidRPr="005767D4">
        <w:rPr>
          <w:rFonts w:ascii="Nobel-Book" w:eastAsia="Times New Roman" w:hAnsi="Nobel-Book"/>
          <w:i/>
          <w:sz w:val="24"/>
          <w:szCs w:val="24"/>
          <w:lang w:val="fr-FR"/>
        </w:rPr>
        <w:t>Economy</w:t>
      </w:r>
      <w:proofErr w:type="spellEnd"/>
      <w:r w:rsidRPr="005767D4">
        <w:rPr>
          <w:rFonts w:ascii="Nobel-Book" w:eastAsia="Times New Roman" w:hAnsi="Nobel-Book"/>
          <w:i/>
          <w:sz w:val="24"/>
          <w:szCs w:val="24"/>
          <w:lang w:val="fr-FR"/>
        </w:rPr>
        <w:t xml:space="preserve"> </w:t>
      </w:r>
      <w:proofErr w:type="spellStart"/>
      <w:r w:rsidRPr="005767D4">
        <w:rPr>
          <w:rFonts w:ascii="Nobel-Book" w:eastAsia="Times New Roman" w:hAnsi="Nobel-Book"/>
          <w:i/>
          <w:sz w:val="24"/>
          <w:szCs w:val="24"/>
          <w:lang w:val="fr-FR"/>
        </w:rPr>
        <w:t>with</w:t>
      </w:r>
      <w:proofErr w:type="spellEnd"/>
      <w:r w:rsidRPr="005767D4">
        <w:rPr>
          <w:rFonts w:ascii="Nobel-Book" w:eastAsia="Times New Roman" w:hAnsi="Nobel-Book"/>
          <w:i/>
          <w:sz w:val="24"/>
          <w:szCs w:val="24"/>
          <w:lang w:val="fr-FR"/>
        </w:rPr>
        <w:t xml:space="preserve"> Superio</w:t>
      </w:r>
      <w:r w:rsidR="0091683C" w:rsidRPr="005767D4">
        <w:rPr>
          <w:rFonts w:ascii="Nobel-Book" w:eastAsia="Times New Roman" w:hAnsi="Nobel-Book"/>
          <w:i/>
          <w:sz w:val="24"/>
          <w:szCs w:val="24"/>
          <w:lang w:val="fr-FR"/>
        </w:rPr>
        <w:t>r Thermal Efficient Combustion</w:t>
      </w:r>
      <w:r w:rsidR="0091683C">
        <w:rPr>
          <w:rFonts w:ascii="Nobel-Book" w:eastAsia="Times New Roman" w:hAnsi="Nobel-Book"/>
          <w:sz w:val="24"/>
          <w:szCs w:val="24"/>
          <w:lang w:val="fr-FR"/>
        </w:rPr>
        <w:t>)</w:t>
      </w:r>
      <w:r w:rsidRPr="00B85F02">
        <w:rPr>
          <w:rFonts w:ascii="Nobel-Book" w:eastAsia="Times New Roman" w:hAnsi="Nobel-Book"/>
          <w:sz w:val="24"/>
          <w:szCs w:val="24"/>
          <w:lang w:val="fr-FR"/>
        </w:rPr>
        <w:t xml:space="preserve"> et son injection directe D-4ST (</w:t>
      </w:r>
      <w:r w:rsidRPr="005767D4">
        <w:rPr>
          <w:rFonts w:ascii="Nobel-Book" w:eastAsia="Times New Roman" w:hAnsi="Nobel-Book"/>
          <w:i/>
          <w:sz w:val="24"/>
          <w:szCs w:val="24"/>
          <w:lang w:val="fr-FR"/>
        </w:rPr>
        <w:t xml:space="preserve">Direct injection 4-stroke </w:t>
      </w:r>
      <w:proofErr w:type="spellStart"/>
      <w:r w:rsidRPr="005767D4">
        <w:rPr>
          <w:rFonts w:ascii="Nobel-Book" w:eastAsia="Times New Roman" w:hAnsi="Nobel-Book"/>
          <w:i/>
          <w:sz w:val="24"/>
          <w:szCs w:val="24"/>
          <w:lang w:val="fr-FR"/>
        </w:rPr>
        <w:t>petrol</w:t>
      </w:r>
      <w:proofErr w:type="spellEnd"/>
      <w:r w:rsidRPr="005767D4">
        <w:rPr>
          <w:rFonts w:ascii="Nobel-Book" w:eastAsia="Times New Roman" w:hAnsi="Nobel-Book"/>
          <w:i/>
          <w:sz w:val="24"/>
          <w:szCs w:val="24"/>
          <w:lang w:val="fr-FR"/>
        </w:rPr>
        <w:t xml:space="preserve"> </w:t>
      </w:r>
      <w:proofErr w:type="spellStart"/>
      <w:r w:rsidRPr="005767D4">
        <w:rPr>
          <w:rFonts w:ascii="Nobel-Book" w:eastAsia="Times New Roman" w:hAnsi="Nobel-Book"/>
          <w:i/>
          <w:sz w:val="24"/>
          <w:szCs w:val="24"/>
          <w:lang w:val="fr-FR"/>
        </w:rPr>
        <w:t>engine</w:t>
      </w:r>
      <w:proofErr w:type="spellEnd"/>
      <w:r w:rsidRPr="005767D4">
        <w:rPr>
          <w:rFonts w:ascii="Nobel-Book" w:eastAsia="Times New Roman" w:hAnsi="Nobel-Book"/>
          <w:i/>
          <w:sz w:val="24"/>
          <w:szCs w:val="24"/>
          <w:lang w:val="fr-FR"/>
        </w:rPr>
        <w:t xml:space="preserve"> Superior version </w:t>
      </w:r>
      <w:proofErr w:type="spellStart"/>
      <w:r w:rsidRPr="005767D4">
        <w:rPr>
          <w:rFonts w:ascii="Nobel-Book" w:eastAsia="Times New Roman" w:hAnsi="Nobel-Book"/>
          <w:i/>
          <w:sz w:val="24"/>
          <w:szCs w:val="24"/>
          <w:lang w:val="fr-FR"/>
        </w:rPr>
        <w:t>with</w:t>
      </w:r>
      <w:proofErr w:type="spellEnd"/>
      <w:r w:rsidRPr="005767D4">
        <w:rPr>
          <w:rFonts w:ascii="Nobel-Book" w:eastAsia="Times New Roman" w:hAnsi="Nobel-Book"/>
          <w:i/>
          <w:sz w:val="24"/>
          <w:szCs w:val="24"/>
          <w:lang w:val="fr-FR"/>
        </w:rPr>
        <w:t xml:space="preserve"> Turbo</w:t>
      </w:r>
      <w:r w:rsidRPr="00B85F02">
        <w:rPr>
          <w:rFonts w:ascii="Nobel-Book" w:eastAsia="Times New Roman" w:hAnsi="Nobel-Book"/>
          <w:sz w:val="24"/>
          <w:szCs w:val="24"/>
          <w:lang w:val="fr-FR"/>
        </w:rPr>
        <w:t xml:space="preserve">), </w:t>
      </w:r>
      <w:r w:rsidR="00165BCE" w:rsidRPr="00A90180">
        <w:rPr>
          <w:rFonts w:ascii="Nobel-Book" w:eastAsia="Times New Roman" w:hAnsi="Nobel-Book"/>
          <w:sz w:val="24"/>
          <w:szCs w:val="24"/>
          <w:lang w:val="fr-FR"/>
        </w:rPr>
        <w:t xml:space="preserve">deux </w:t>
      </w:r>
      <w:r w:rsidR="00B85F02" w:rsidRPr="00A90180">
        <w:rPr>
          <w:rFonts w:ascii="Nobel-Book" w:eastAsia="Times New Roman" w:hAnsi="Nobel-Book"/>
          <w:sz w:val="24"/>
          <w:szCs w:val="24"/>
          <w:lang w:val="fr-FR"/>
        </w:rPr>
        <w:t>technologies</w:t>
      </w:r>
      <w:r w:rsidR="00B85F02" w:rsidRPr="00B85F02">
        <w:rPr>
          <w:rFonts w:ascii="Nobel-Book" w:eastAsia="Times New Roman" w:hAnsi="Nobel-Book"/>
          <w:sz w:val="24"/>
          <w:szCs w:val="24"/>
          <w:lang w:val="fr-FR"/>
        </w:rPr>
        <w:t xml:space="preserve"> Lexus </w:t>
      </w:r>
      <w:r w:rsidRPr="00B85F02">
        <w:rPr>
          <w:rFonts w:ascii="Nobel-Book" w:eastAsia="Times New Roman" w:hAnsi="Nobel-Book"/>
          <w:sz w:val="24"/>
          <w:szCs w:val="24"/>
          <w:lang w:val="fr-FR"/>
        </w:rPr>
        <w:t xml:space="preserve">qui favorisent le rendement et la puissance. L’ESTEC améliore l’efficacité thermique du moteur en optimisant la combustion dans chaque cylindre, ce qui abaisse la consommation. Quant à l'injection D-4ST, elle améliore aussi la combustion en renforçant le tourbillon grâce à </w:t>
      </w:r>
      <w:r w:rsidR="001F173D">
        <w:rPr>
          <w:rFonts w:ascii="Nobel-Book" w:eastAsia="Times New Roman" w:hAnsi="Nobel-Book"/>
          <w:sz w:val="24"/>
          <w:szCs w:val="24"/>
          <w:lang w:val="fr-FR"/>
        </w:rPr>
        <w:t xml:space="preserve">aux </w:t>
      </w:r>
      <w:r w:rsidRPr="00B85F02">
        <w:rPr>
          <w:rFonts w:ascii="Nobel-Book" w:eastAsia="Times New Roman" w:hAnsi="Nobel-Book"/>
          <w:sz w:val="24"/>
          <w:szCs w:val="24"/>
          <w:lang w:val="fr-FR"/>
        </w:rPr>
        <w:t xml:space="preserve">orifices de culasse et </w:t>
      </w:r>
      <w:r w:rsidR="00BC4BA7">
        <w:rPr>
          <w:rFonts w:ascii="Nobel-Book" w:eastAsia="Times New Roman" w:hAnsi="Nobel-Book"/>
          <w:sz w:val="24"/>
          <w:szCs w:val="24"/>
          <w:lang w:val="fr-FR"/>
        </w:rPr>
        <w:t xml:space="preserve">aux </w:t>
      </w:r>
      <w:r w:rsidR="005767D4">
        <w:rPr>
          <w:rFonts w:ascii="Nobel-Book" w:eastAsia="Times New Roman" w:hAnsi="Nobel-Book"/>
          <w:sz w:val="24"/>
          <w:szCs w:val="24"/>
          <w:lang w:val="fr-FR"/>
        </w:rPr>
        <w:t>tête</w:t>
      </w:r>
      <w:r w:rsidR="00BC4BA7">
        <w:rPr>
          <w:rFonts w:ascii="Nobel-Book" w:eastAsia="Times New Roman" w:hAnsi="Nobel-Book"/>
          <w:sz w:val="24"/>
          <w:szCs w:val="24"/>
          <w:lang w:val="fr-FR"/>
        </w:rPr>
        <w:t>s</w:t>
      </w:r>
      <w:r w:rsidR="001F173D">
        <w:rPr>
          <w:rFonts w:ascii="Nobel-Book" w:eastAsia="Times New Roman" w:hAnsi="Nobel-Book"/>
          <w:sz w:val="24"/>
          <w:szCs w:val="24"/>
          <w:lang w:val="fr-FR"/>
        </w:rPr>
        <w:t xml:space="preserve"> </w:t>
      </w:r>
      <w:r w:rsidRPr="00B85F02">
        <w:rPr>
          <w:rFonts w:ascii="Nobel-Book" w:eastAsia="Times New Roman" w:hAnsi="Nobel-Book"/>
          <w:sz w:val="24"/>
          <w:szCs w:val="24"/>
          <w:lang w:val="fr-FR"/>
        </w:rPr>
        <w:t xml:space="preserve">de piston redessinés. Le turbocompresseur – un modèle à double entrée doté d’un échangeur air/liquide monté directement sur le moteur – </w:t>
      </w:r>
      <w:r w:rsidR="000D434C">
        <w:rPr>
          <w:rFonts w:ascii="Nobel-Book" w:eastAsia="Times New Roman" w:hAnsi="Nobel-Book"/>
          <w:sz w:val="24"/>
          <w:szCs w:val="24"/>
          <w:lang w:val="fr-FR"/>
        </w:rPr>
        <w:t xml:space="preserve">permet de fournir </w:t>
      </w:r>
      <w:r w:rsidRPr="00B85F02">
        <w:rPr>
          <w:rFonts w:ascii="Nobel-Book" w:eastAsia="Times New Roman" w:hAnsi="Nobel-Book"/>
          <w:sz w:val="24"/>
          <w:szCs w:val="24"/>
          <w:lang w:val="fr-FR"/>
        </w:rPr>
        <w:t xml:space="preserve">un couple idéal à tous les régimes. </w:t>
      </w:r>
      <w:r w:rsidR="00D1442A">
        <w:rPr>
          <w:rFonts w:ascii="Nobel-Book" w:eastAsia="Times New Roman" w:hAnsi="Nobel-Book"/>
          <w:sz w:val="24"/>
          <w:szCs w:val="24"/>
          <w:lang w:val="fr-FR"/>
        </w:rPr>
        <w:t xml:space="preserve">Grâce l’emploi de </w:t>
      </w:r>
      <w:r w:rsidRPr="00B85F02">
        <w:rPr>
          <w:rFonts w:ascii="Nobel-Book" w:eastAsia="Times New Roman" w:hAnsi="Nobel-Book"/>
          <w:sz w:val="24"/>
          <w:szCs w:val="24"/>
          <w:lang w:val="fr-FR"/>
        </w:rPr>
        <w:t xml:space="preserve">matériaux et </w:t>
      </w:r>
      <w:r w:rsidR="008836B7">
        <w:rPr>
          <w:rFonts w:ascii="Nobel-Book" w:eastAsia="Times New Roman" w:hAnsi="Nobel-Book"/>
          <w:sz w:val="24"/>
          <w:szCs w:val="24"/>
          <w:lang w:val="fr-FR"/>
        </w:rPr>
        <w:t xml:space="preserve">de </w:t>
      </w:r>
      <w:r w:rsidRPr="00B85F02">
        <w:rPr>
          <w:rFonts w:ascii="Nobel-Book" w:eastAsia="Times New Roman" w:hAnsi="Nobel-Book"/>
          <w:sz w:val="24"/>
          <w:szCs w:val="24"/>
          <w:lang w:val="fr-FR"/>
        </w:rPr>
        <w:t>techniques de fabrication</w:t>
      </w:r>
      <w:r w:rsidR="008836B7">
        <w:rPr>
          <w:rFonts w:ascii="Nobel-Book" w:eastAsia="Times New Roman" w:hAnsi="Nobel-Book"/>
          <w:sz w:val="24"/>
          <w:szCs w:val="24"/>
          <w:lang w:val="fr-FR"/>
        </w:rPr>
        <w:t xml:space="preserve"> innovants</w:t>
      </w:r>
      <w:r w:rsidRPr="00B85F02">
        <w:rPr>
          <w:rFonts w:ascii="Nobel-Book" w:eastAsia="Times New Roman" w:hAnsi="Nobel-Book"/>
          <w:sz w:val="24"/>
          <w:szCs w:val="24"/>
          <w:lang w:val="fr-FR"/>
        </w:rPr>
        <w:t>, il est plus léger et plus compact que les versions conventionnelles. En outre, la réduction des frictions dans les roulements améliore les performances d’ensemble, diminue les bruits/sonorités/vibrations et les émissions polluantes tout en augmentant la résistance et la longévité des composants.</w:t>
      </w:r>
    </w:p>
    <w:p w:rsidR="00304CA5" w:rsidRDefault="00575E94" w:rsidP="00592C17">
      <w:pPr>
        <w:spacing w:line="240" w:lineRule="auto"/>
        <w:jc w:val="both"/>
        <w:rPr>
          <w:rFonts w:ascii="Nobel-Book" w:eastAsia="Times New Roman" w:hAnsi="Nobel-Book"/>
          <w:sz w:val="24"/>
          <w:szCs w:val="24"/>
          <w:lang w:val="fr-FR"/>
        </w:rPr>
      </w:pPr>
      <w:r>
        <w:rPr>
          <w:rFonts w:ascii="Nobel-Book" w:eastAsia="Times New Roman" w:hAnsi="Nobel-Book"/>
          <w:sz w:val="24"/>
          <w:szCs w:val="24"/>
          <w:lang w:val="fr-FR"/>
        </w:rPr>
        <w:t xml:space="preserve">Plusieurs </w:t>
      </w:r>
      <w:r w:rsidR="00304CA5" w:rsidRPr="00575E94">
        <w:rPr>
          <w:rFonts w:ascii="Nobel-Book" w:eastAsia="Times New Roman" w:hAnsi="Nobel-Book"/>
          <w:sz w:val="24"/>
          <w:szCs w:val="24"/>
          <w:lang w:val="fr-FR"/>
        </w:rPr>
        <w:t xml:space="preserve">autres </w:t>
      </w:r>
      <w:r>
        <w:rPr>
          <w:rFonts w:ascii="Nobel-Book" w:eastAsia="Times New Roman" w:hAnsi="Nobel-Book"/>
          <w:sz w:val="24"/>
          <w:szCs w:val="24"/>
          <w:lang w:val="fr-FR"/>
        </w:rPr>
        <w:t xml:space="preserve">paramètres </w:t>
      </w:r>
      <w:r w:rsidR="00046258">
        <w:rPr>
          <w:rFonts w:ascii="Nobel-Book" w:eastAsia="Times New Roman" w:hAnsi="Nobel-Book"/>
          <w:sz w:val="24"/>
          <w:szCs w:val="24"/>
          <w:lang w:val="fr-FR"/>
        </w:rPr>
        <w:t xml:space="preserve">améliorent </w:t>
      </w:r>
      <w:r w:rsidR="000D1290">
        <w:rPr>
          <w:rFonts w:ascii="Nobel-Book" w:eastAsia="Times New Roman" w:hAnsi="Nobel-Book"/>
          <w:sz w:val="24"/>
          <w:szCs w:val="24"/>
          <w:lang w:val="fr-FR"/>
        </w:rPr>
        <w:t xml:space="preserve">le rendement moteur, tels que le </w:t>
      </w:r>
      <w:r w:rsidR="00304CA5" w:rsidRPr="00575E94">
        <w:rPr>
          <w:rFonts w:ascii="Nobel-Book" w:eastAsia="Times New Roman" w:hAnsi="Nobel-Book"/>
          <w:sz w:val="24"/>
          <w:szCs w:val="24"/>
          <w:lang w:val="fr-FR"/>
        </w:rPr>
        <w:t>rapp</w:t>
      </w:r>
      <w:r w:rsidR="00ED28D3">
        <w:rPr>
          <w:rFonts w:ascii="Nobel-Book" w:eastAsia="Times New Roman" w:hAnsi="Nobel-Book"/>
          <w:sz w:val="24"/>
          <w:szCs w:val="24"/>
          <w:lang w:val="fr-FR"/>
        </w:rPr>
        <w:t>ort volumétrique élevé de 10,0:</w:t>
      </w:r>
      <w:r w:rsidR="005F6846">
        <w:rPr>
          <w:rFonts w:ascii="Nobel-Book" w:eastAsia="Times New Roman" w:hAnsi="Nobel-Book"/>
          <w:sz w:val="24"/>
          <w:szCs w:val="24"/>
          <w:lang w:val="fr-FR"/>
        </w:rPr>
        <w:t>1,</w:t>
      </w:r>
      <w:r w:rsidR="00EC7E74">
        <w:rPr>
          <w:rFonts w:ascii="Nobel-Book" w:eastAsia="Times New Roman" w:hAnsi="Nobel-Book"/>
          <w:sz w:val="24"/>
          <w:szCs w:val="24"/>
          <w:lang w:val="fr-FR"/>
        </w:rPr>
        <w:t xml:space="preserve"> </w:t>
      </w:r>
      <w:r w:rsidR="00304CA5" w:rsidRPr="00575E94">
        <w:rPr>
          <w:rFonts w:ascii="Nobel-Book" w:eastAsia="Times New Roman" w:hAnsi="Nobel-Book"/>
          <w:sz w:val="24"/>
          <w:szCs w:val="24"/>
          <w:lang w:val="fr-FR"/>
        </w:rPr>
        <w:t>un arbre d’équilibrage au rapport optimisé et désormais doté de pignons en résine (pour réd</w:t>
      </w:r>
      <w:r w:rsidR="00A54AD9">
        <w:rPr>
          <w:rFonts w:ascii="Nobel-Book" w:eastAsia="Times New Roman" w:hAnsi="Nobel-Book"/>
          <w:sz w:val="24"/>
          <w:szCs w:val="24"/>
          <w:lang w:val="fr-FR"/>
        </w:rPr>
        <w:t xml:space="preserve">uire les bruits et vibrations), </w:t>
      </w:r>
      <w:r w:rsidR="00304CA5" w:rsidRPr="00575E94">
        <w:rPr>
          <w:rFonts w:ascii="Nobel-Book" w:eastAsia="Times New Roman" w:hAnsi="Nobel-Book"/>
          <w:sz w:val="24"/>
          <w:szCs w:val="24"/>
          <w:lang w:val="fr-FR"/>
        </w:rPr>
        <w:t>un mécanisme de distribution à culbuteurs à galet léger et plus performant, un refroidissement des pistons régulé par des gicleurs d’huile et enfin un calage variable des soupapes à l’admission (VVT-</w:t>
      </w:r>
      <w:proofErr w:type="spellStart"/>
      <w:r w:rsidR="00304CA5" w:rsidRPr="00575E94">
        <w:rPr>
          <w:rFonts w:ascii="Nobel-Book" w:eastAsia="Times New Roman" w:hAnsi="Nobel-Book"/>
          <w:sz w:val="24"/>
          <w:szCs w:val="24"/>
          <w:lang w:val="fr-FR"/>
        </w:rPr>
        <w:t>iW</w:t>
      </w:r>
      <w:proofErr w:type="spellEnd"/>
      <w:r w:rsidR="00304CA5" w:rsidRPr="00575E94">
        <w:rPr>
          <w:rFonts w:ascii="Nobel-Book" w:eastAsia="Times New Roman" w:hAnsi="Nobel-Book"/>
          <w:sz w:val="24"/>
          <w:szCs w:val="24"/>
          <w:lang w:val="fr-FR"/>
        </w:rPr>
        <w:t xml:space="preserve">, distribution variable intelligente étendue) comme à l’échappement (VVT-i, distribution variable intelligente). </w:t>
      </w:r>
      <w:r w:rsidR="006A2A08">
        <w:rPr>
          <w:rFonts w:ascii="Nobel-Book" w:eastAsia="Times New Roman" w:hAnsi="Nobel-Book"/>
          <w:sz w:val="24"/>
          <w:szCs w:val="24"/>
          <w:lang w:val="fr-FR"/>
        </w:rPr>
        <w:t xml:space="preserve">Cette </w:t>
      </w:r>
      <w:r w:rsidR="00304CA5" w:rsidRPr="00575E94">
        <w:rPr>
          <w:rFonts w:ascii="Nobel-Book" w:eastAsia="Times New Roman" w:hAnsi="Nobel-Book"/>
          <w:sz w:val="24"/>
          <w:szCs w:val="24"/>
          <w:lang w:val="fr-FR"/>
        </w:rPr>
        <w:t xml:space="preserve">distribution variable en continu est étudiée pour fonctionner en cycle Atkinson </w:t>
      </w:r>
      <w:r w:rsidR="000073BA">
        <w:rPr>
          <w:rFonts w:ascii="Nobel-Book" w:eastAsia="Times New Roman" w:hAnsi="Nobel-Book"/>
          <w:sz w:val="24"/>
          <w:szCs w:val="24"/>
          <w:lang w:val="fr-FR"/>
        </w:rPr>
        <w:t xml:space="preserve">sur certaines plages d’utilisation </w:t>
      </w:r>
      <w:r w:rsidR="00DE204E">
        <w:rPr>
          <w:rFonts w:ascii="Nobel-Book" w:eastAsia="Times New Roman" w:hAnsi="Nobel-Book"/>
          <w:sz w:val="24"/>
          <w:szCs w:val="24"/>
          <w:lang w:val="fr-FR"/>
        </w:rPr>
        <w:t>(bas régime et faible charge)</w:t>
      </w:r>
      <w:r w:rsidR="003E0207">
        <w:rPr>
          <w:rFonts w:ascii="Nobel-Book" w:eastAsia="Times New Roman" w:hAnsi="Nobel-Book"/>
          <w:sz w:val="24"/>
          <w:szCs w:val="24"/>
          <w:lang w:val="fr-FR"/>
        </w:rPr>
        <w:t xml:space="preserve"> </w:t>
      </w:r>
      <w:r w:rsidR="00304CA5" w:rsidRPr="00575E94">
        <w:rPr>
          <w:rFonts w:ascii="Nobel-Book" w:eastAsia="Times New Roman" w:hAnsi="Nobel-Book"/>
          <w:sz w:val="24"/>
          <w:szCs w:val="24"/>
          <w:lang w:val="fr-FR"/>
        </w:rPr>
        <w:t>– une caractéristique souvent appliquée aux motorisations hybrides et qui lui vaut une exceptionnelle sobriété.</w:t>
      </w:r>
    </w:p>
    <w:p w:rsidR="00491619" w:rsidRPr="00575E94" w:rsidRDefault="00491619" w:rsidP="00592C17">
      <w:pPr>
        <w:spacing w:line="240" w:lineRule="auto"/>
        <w:jc w:val="both"/>
        <w:rPr>
          <w:rFonts w:ascii="Nobel-Book" w:eastAsia="Times New Roman" w:hAnsi="Nobel-Book"/>
          <w:szCs w:val="24"/>
          <w:lang w:val="fr-FR"/>
        </w:rPr>
      </w:pPr>
      <w:r>
        <w:rPr>
          <w:rFonts w:ascii="Nobel-Book" w:eastAsia="Times New Roman" w:hAnsi="Nobel-Book"/>
          <w:sz w:val="24"/>
          <w:szCs w:val="24"/>
          <w:lang w:val="fr-FR"/>
        </w:rPr>
        <w:t>En Belgique et au Luxembourg, le RX 200t est disponible en 4WD uniquement (2WD également dans certains pays).</w:t>
      </w:r>
    </w:p>
    <w:p w:rsidR="0045423B" w:rsidRPr="001D2441" w:rsidRDefault="00304CA5" w:rsidP="0045423B">
      <w:pPr>
        <w:spacing w:line="240" w:lineRule="auto"/>
        <w:rPr>
          <w:rFonts w:ascii="Nobel-Bold" w:hAnsi="Nobel-Bold" w:cs="Nobel-Bold"/>
          <w:b/>
          <w:color w:val="808080"/>
          <w:sz w:val="24"/>
          <w:szCs w:val="24"/>
          <w:lang w:val="fr-FR" w:eastAsia="en-US"/>
        </w:rPr>
      </w:pPr>
      <w:r w:rsidRPr="0045423B">
        <w:rPr>
          <w:rFonts w:ascii="Nobel-Bold" w:hAnsi="Nobel-Bold" w:cs="Nobel-Bold"/>
          <w:b/>
          <w:color w:val="808080"/>
          <w:sz w:val="24"/>
          <w:szCs w:val="24"/>
          <w:lang w:val="fr-FR" w:eastAsia="en-US"/>
        </w:rPr>
        <w:t xml:space="preserve">MOTEUR ESSENCE V6 3,5 LITRES </w:t>
      </w:r>
      <w:r w:rsidR="0045423B">
        <w:rPr>
          <w:rFonts w:ascii="Nobel-Bold" w:hAnsi="Nobel-Bold" w:cs="Nobel-Bold"/>
          <w:b/>
          <w:color w:val="808080"/>
          <w:sz w:val="24"/>
          <w:szCs w:val="24"/>
          <w:lang w:val="fr-FR" w:eastAsia="en-US"/>
        </w:rPr>
        <w:t xml:space="preserve">(non commercialisé en </w:t>
      </w:r>
      <w:r w:rsidR="00491619">
        <w:rPr>
          <w:rFonts w:ascii="Nobel-Bold" w:hAnsi="Nobel-Bold" w:cs="Nobel-Bold"/>
          <w:b/>
          <w:color w:val="808080"/>
          <w:sz w:val="24"/>
          <w:szCs w:val="24"/>
          <w:lang w:val="fr-FR" w:eastAsia="en-US"/>
        </w:rPr>
        <w:t>Belgique et au Luxembourg</w:t>
      </w:r>
      <w:r w:rsidR="0045423B">
        <w:rPr>
          <w:rFonts w:ascii="Nobel-Bold" w:hAnsi="Nobel-Bold" w:cs="Nobel-Bold"/>
          <w:b/>
          <w:color w:val="808080"/>
          <w:sz w:val="24"/>
          <w:szCs w:val="24"/>
          <w:lang w:val="fr-FR" w:eastAsia="en-US"/>
        </w:rPr>
        <w:t>)</w:t>
      </w:r>
    </w:p>
    <w:p w:rsidR="00304CA5" w:rsidRPr="00AF74B2" w:rsidRDefault="00304CA5" w:rsidP="00592C17">
      <w:pPr>
        <w:spacing w:line="240" w:lineRule="auto"/>
        <w:jc w:val="both"/>
        <w:rPr>
          <w:rFonts w:ascii="Nobel-Book" w:eastAsia="Times New Roman" w:hAnsi="Nobel-Book"/>
          <w:szCs w:val="24"/>
          <w:lang w:val="fr-FR"/>
        </w:rPr>
      </w:pPr>
      <w:r w:rsidRPr="0058566E">
        <w:rPr>
          <w:rFonts w:ascii="Nobel-Book" w:eastAsia="Times New Roman" w:hAnsi="Nobel-Book"/>
          <w:sz w:val="24"/>
          <w:szCs w:val="24"/>
          <w:lang w:val="fr-FR"/>
        </w:rPr>
        <w:t xml:space="preserve">D’une cylindrée de 3,5 litres, </w:t>
      </w:r>
      <w:proofErr w:type="gramStart"/>
      <w:r w:rsidRPr="0058566E">
        <w:rPr>
          <w:rFonts w:ascii="Nobel-Book" w:eastAsia="Times New Roman" w:hAnsi="Nobel-Book"/>
          <w:sz w:val="24"/>
          <w:szCs w:val="24"/>
          <w:lang w:val="fr-FR"/>
        </w:rPr>
        <w:t>le</w:t>
      </w:r>
      <w:proofErr w:type="gramEnd"/>
      <w:r w:rsidRPr="0058566E">
        <w:rPr>
          <w:rFonts w:ascii="Nobel-Book" w:eastAsia="Times New Roman" w:hAnsi="Nobel-Book"/>
          <w:sz w:val="24"/>
          <w:szCs w:val="24"/>
          <w:lang w:val="fr-FR"/>
        </w:rPr>
        <w:t xml:space="preserve"> six cylindres en V à injection directe d’essence brille par ses performances, </w:t>
      </w:r>
      <w:r w:rsidR="00AF74B2" w:rsidRPr="0058566E">
        <w:rPr>
          <w:rFonts w:ascii="Nobel-Book" w:eastAsia="Times New Roman" w:hAnsi="Nobel-Book"/>
          <w:sz w:val="24"/>
          <w:szCs w:val="24"/>
          <w:lang w:val="fr-FR"/>
        </w:rPr>
        <w:t xml:space="preserve">tout en </w:t>
      </w:r>
      <w:r w:rsidR="009B62C2" w:rsidRPr="0058566E">
        <w:rPr>
          <w:rFonts w:ascii="Nobel-Book" w:eastAsia="Times New Roman" w:hAnsi="Nobel-Book"/>
          <w:sz w:val="24"/>
          <w:szCs w:val="24"/>
          <w:lang w:val="fr-FR"/>
        </w:rPr>
        <w:t xml:space="preserve">affichant </w:t>
      </w:r>
      <w:r w:rsidR="00B47EAD" w:rsidRPr="0058566E">
        <w:rPr>
          <w:rFonts w:ascii="Nobel-Book" w:eastAsia="Times New Roman" w:hAnsi="Nobel-Book"/>
          <w:sz w:val="24"/>
          <w:szCs w:val="24"/>
          <w:lang w:val="fr-FR"/>
        </w:rPr>
        <w:t>une souplesse et une douceur de fonctionnement très agréables au quotidien</w:t>
      </w:r>
      <w:r w:rsidR="004536C7" w:rsidRPr="0058566E">
        <w:rPr>
          <w:rFonts w:ascii="Nobel-Book" w:eastAsia="Times New Roman" w:hAnsi="Nobel-Book"/>
          <w:sz w:val="24"/>
          <w:szCs w:val="24"/>
          <w:lang w:val="fr-FR"/>
        </w:rPr>
        <w:t xml:space="preserve">, avec </w:t>
      </w:r>
      <w:r w:rsidR="009B62C2" w:rsidRPr="0058566E">
        <w:rPr>
          <w:rFonts w:ascii="Nobel-Book" w:eastAsia="Times New Roman" w:hAnsi="Nobel-Book"/>
          <w:sz w:val="24"/>
          <w:szCs w:val="24"/>
          <w:lang w:val="fr-FR"/>
        </w:rPr>
        <w:t xml:space="preserve">une consommation et des </w:t>
      </w:r>
      <w:r w:rsidRPr="0058566E">
        <w:rPr>
          <w:rFonts w:ascii="Nobel-Book" w:eastAsia="Times New Roman" w:hAnsi="Nobel-Book"/>
          <w:sz w:val="24"/>
          <w:szCs w:val="24"/>
          <w:lang w:val="fr-FR"/>
        </w:rPr>
        <w:t>émissions</w:t>
      </w:r>
      <w:r w:rsidR="00B87F0E" w:rsidRPr="0058566E">
        <w:rPr>
          <w:rFonts w:ascii="Nobel-Book" w:eastAsia="Times New Roman" w:hAnsi="Nobel-Book"/>
          <w:sz w:val="24"/>
          <w:szCs w:val="24"/>
          <w:lang w:val="fr-FR"/>
        </w:rPr>
        <w:t xml:space="preserve"> de CO</w:t>
      </w:r>
      <w:r w:rsidR="00B87F0E" w:rsidRPr="0058566E">
        <w:rPr>
          <w:rFonts w:ascii="Nobel-Book" w:eastAsia="Times New Roman" w:hAnsi="Nobel-Book"/>
          <w:sz w:val="24"/>
          <w:szCs w:val="24"/>
          <w:vertAlign w:val="subscript"/>
          <w:lang w:val="fr-FR"/>
        </w:rPr>
        <w:t>2</w:t>
      </w:r>
      <w:r w:rsidR="004536C7" w:rsidRPr="0058566E">
        <w:rPr>
          <w:rFonts w:ascii="Nobel-Book" w:eastAsia="Times New Roman" w:hAnsi="Nobel-Book"/>
          <w:sz w:val="24"/>
          <w:szCs w:val="24"/>
          <w:lang w:val="fr-FR"/>
        </w:rPr>
        <w:t xml:space="preserve"> réduites</w:t>
      </w:r>
      <w:r w:rsidRPr="0058566E">
        <w:rPr>
          <w:rFonts w:ascii="Nobel-Book" w:eastAsia="Times New Roman" w:hAnsi="Nobel-Book"/>
          <w:sz w:val="24"/>
          <w:szCs w:val="24"/>
          <w:lang w:val="fr-FR"/>
        </w:rPr>
        <w:t xml:space="preserve">. Il </w:t>
      </w:r>
      <w:r w:rsidR="004536C7" w:rsidRPr="0058566E">
        <w:rPr>
          <w:rFonts w:ascii="Nobel-Book" w:eastAsia="Times New Roman" w:hAnsi="Nobel-Book"/>
          <w:sz w:val="24"/>
          <w:szCs w:val="24"/>
          <w:lang w:val="fr-FR"/>
        </w:rPr>
        <w:t xml:space="preserve">délivre </w:t>
      </w:r>
      <w:r w:rsidR="00B3149E" w:rsidRPr="0058566E">
        <w:rPr>
          <w:rFonts w:ascii="Nobel-Book" w:eastAsia="Times New Roman" w:hAnsi="Nobel-Book"/>
          <w:sz w:val="24"/>
          <w:szCs w:val="24"/>
          <w:lang w:val="fr-FR"/>
        </w:rPr>
        <w:t xml:space="preserve">296 </w:t>
      </w:r>
      <w:proofErr w:type="spellStart"/>
      <w:r w:rsidR="00B3149E" w:rsidRPr="0058566E">
        <w:rPr>
          <w:rFonts w:ascii="Nobel-Book" w:eastAsia="Times New Roman" w:hAnsi="Nobel-Book"/>
          <w:sz w:val="24"/>
          <w:szCs w:val="24"/>
          <w:lang w:val="fr-FR"/>
        </w:rPr>
        <w:t>ch</w:t>
      </w:r>
      <w:proofErr w:type="spellEnd"/>
      <w:r w:rsidRPr="0058566E">
        <w:rPr>
          <w:rFonts w:ascii="Nobel-Book" w:eastAsia="Times New Roman" w:hAnsi="Nobel-Book"/>
          <w:sz w:val="24"/>
          <w:szCs w:val="24"/>
          <w:lang w:val="fr-FR"/>
        </w:rPr>
        <w:t xml:space="preserve"> (</w:t>
      </w:r>
      <w:r w:rsidR="00B3149E" w:rsidRPr="0058566E">
        <w:rPr>
          <w:rFonts w:ascii="Nobel-Book" w:eastAsia="Times New Roman" w:hAnsi="Nobel-Book"/>
          <w:sz w:val="24"/>
          <w:szCs w:val="24"/>
          <w:lang w:val="fr-FR"/>
        </w:rPr>
        <w:t>218</w:t>
      </w:r>
      <w:r w:rsidRPr="0058566E">
        <w:rPr>
          <w:rFonts w:ascii="Nobel-Book" w:eastAsia="Times New Roman" w:hAnsi="Nobel-Book"/>
          <w:sz w:val="24"/>
          <w:szCs w:val="24"/>
          <w:lang w:val="fr-FR"/>
        </w:rPr>
        <w:t> kW) à 6 300 tr/min et un couple de 3</w:t>
      </w:r>
      <w:r w:rsidR="00332271" w:rsidRPr="0058566E">
        <w:rPr>
          <w:rFonts w:ascii="Nobel-Book" w:eastAsia="Times New Roman" w:hAnsi="Nobel-Book"/>
          <w:sz w:val="24"/>
          <w:szCs w:val="24"/>
          <w:lang w:val="fr-FR"/>
        </w:rPr>
        <w:t>60</w:t>
      </w:r>
      <w:r w:rsidRPr="0058566E">
        <w:rPr>
          <w:rFonts w:ascii="Nobel-Book" w:eastAsia="Times New Roman" w:hAnsi="Nobel-Book"/>
          <w:sz w:val="24"/>
          <w:szCs w:val="24"/>
          <w:lang w:val="fr-FR"/>
        </w:rPr>
        <w:t> Nm à 4 </w:t>
      </w:r>
      <w:r w:rsidR="004D6B67" w:rsidRPr="0058566E">
        <w:rPr>
          <w:rFonts w:ascii="Nobel-Book" w:eastAsia="Times New Roman" w:hAnsi="Nobel-Book"/>
          <w:sz w:val="24"/>
          <w:szCs w:val="24"/>
          <w:lang w:val="fr-FR"/>
        </w:rPr>
        <w:t>7</w:t>
      </w:r>
      <w:r w:rsidRPr="0058566E">
        <w:rPr>
          <w:rFonts w:ascii="Nobel-Book" w:eastAsia="Times New Roman" w:hAnsi="Nobel-Book"/>
          <w:sz w:val="24"/>
          <w:szCs w:val="24"/>
          <w:lang w:val="fr-FR"/>
        </w:rPr>
        <w:t>00 tr/min.</w:t>
      </w:r>
      <w:r w:rsidRPr="00AF74B2">
        <w:rPr>
          <w:rFonts w:ascii="Nobel-Book" w:eastAsia="Times New Roman" w:hAnsi="Nobel-Book"/>
          <w:sz w:val="24"/>
          <w:szCs w:val="24"/>
          <w:lang w:val="fr-FR"/>
        </w:rPr>
        <w:t xml:space="preserve"> </w:t>
      </w:r>
    </w:p>
    <w:p w:rsidR="00304CA5" w:rsidRPr="00553874" w:rsidRDefault="00304CA5" w:rsidP="00592C17">
      <w:pPr>
        <w:spacing w:line="240" w:lineRule="auto"/>
        <w:jc w:val="both"/>
        <w:rPr>
          <w:rFonts w:ascii="Nobel-Book" w:eastAsia="Times New Roman" w:hAnsi="Nobel-Book"/>
          <w:szCs w:val="24"/>
          <w:lang w:val="fr-FR"/>
        </w:rPr>
      </w:pPr>
      <w:r w:rsidRPr="00553874">
        <w:rPr>
          <w:rFonts w:ascii="Nobel-Book" w:eastAsia="Times New Roman" w:hAnsi="Nobel-Book"/>
          <w:sz w:val="24"/>
          <w:szCs w:val="24"/>
          <w:lang w:val="fr-FR"/>
        </w:rPr>
        <w:t xml:space="preserve">Pour améliorer la respiration du moteur et sa consommation, les ingénieurs Lexus ont revu la forme des conduits d’admission et des chambres de combustion, mesure qui porte le taux de compression à </w:t>
      </w:r>
      <w:r w:rsidR="0058566E" w:rsidRPr="00553874">
        <w:rPr>
          <w:rFonts w:ascii="Nobel-Book" w:eastAsia="Times New Roman" w:hAnsi="Nobel-Book"/>
          <w:sz w:val="24"/>
          <w:szCs w:val="24"/>
          <w:lang w:val="fr-FR"/>
        </w:rPr>
        <w:t>11,8</w:t>
      </w:r>
      <w:r w:rsidR="005F6846">
        <w:rPr>
          <w:rFonts w:ascii="Nobel-Book" w:eastAsia="Times New Roman" w:hAnsi="Nobel-Book"/>
          <w:sz w:val="24"/>
          <w:szCs w:val="24"/>
          <w:lang w:val="fr-FR"/>
        </w:rPr>
        <w:t>:</w:t>
      </w:r>
      <w:r w:rsidR="00E55E38" w:rsidRPr="00553874">
        <w:rPr>
          <w:rFonts w:ascii="Nobel-Book" w:eastAsia="Times New Roman" w:hAnsi="Nobel-Book"/>
          <w:sz w:val="24"/>
          <w:szCs w:val="24"/>
          <w:lang w:val="fr-FR"/>
        </w:rPr>
        <w:t>1</w:t>
      </w:r>
      <w:r w:rsidR="0058566E" w:rsidRPr="00553874">
        <w:rPr>
          <w:rFonts w:ascii="Nobel-Book" w:eastAsia="Times New Roman" w:hAnsi="Nobel-Book"/>
          <w:sz w:val="24"/>
          <w:szCs w:val="24"/>
          <w:lang w:val="fr-FR"/>
        </w:rPr>
        <w:t xml:space="preserve"> </w:t>
      </w:r>
      <w:r w:rsidRPr="00553874">
        <w:rPr>
          <w:rFonts w:ascii="Nobel-Book" w:eastAsia="Times New Roman" w:hAnsi="Nobel-Book"/>
          <w:sz w:val="24"/>
          <w:szCs w:val="24"/>
          <w:lang w:val="fr-FR"/>
        </w:rPr>
        <w:t xml:space="preserve">et augmente ainsi le rendement de la combustion. De plus, une nouvelle méthode d’usinage </w:t>
      </w:r>
      <w:r w:rsidRPr="00553874">
        <w:rPr>
          <w:rFonts w:ascii="Nobel-Book" w:eastAsia="Times New Roman" w:hAnsi="Nobel-Book"/>
          <w:sz w:val="24"/>
          <w:szCs w:val="24"/>
          <w:lang w:val="fr-FR"/>
        </w:rPr>
        <w:lastRenderedPageBreak/>
        <w:t xml:space="preserve">des alésages et un nouveau </w:t>
      </w:r>
      <w:r w:rsidR="00553874">
        <w:rPr>
          <w:rFonts w:ascii="Nobel-Book" w:eastAsia="Times New Roman" w:hAnsi="Nobel-Book"/>
          <w:sz w:val="24"/>
          <w:szCs w:val="24"/>
          <w:lang w:val="fr-FR"/>
        </w:rPr>
        <w:t>traitement de surface</w:t>
      </w:r>
      <w:r w:rsidRPr="00553874">
        <w:rPr>
          <w:rFonts w:ascii="Nobel-Book" w:eastAsia="Times New Roman" w:hAnsi="Nobel-Book"/>
          <w:sz w:val="24"/>
          <w:szCs w:val="24"/>
          <w:lang w:val="fr-FR"/>
        </w:rPr>
        <w:t xml:space="preserve"> en résine diminue</w:t>
      </w:r>
      <w:r w:rsidR="00E14AC8">
        <w:rPr>
          <w:rFonts w:ascii="Nobel-Book" w:eastAsia="Times New Roman" w:hAnsi="Nobel-Book"/>
          <w:sz w:val="24"/>
          <w:szCs w:val="24"/>
          <w:lang w:val="fr-FR"/>
        </w:rPr>
        <w:t>nt</w:t>
      </w:r>
      <w:r w:rsidRPr="00553874">
        <w:rPr>
          <w:rFonts w:ascii="Nobel-Book" w:eastAsia="Times New Roman" w:hAnsi="Nobel-Book"/>
          <w:sz w:val="24"/>
          <w:szCs w:val="24"/>
          <w:lang w:val="fr-FR"/>
        </w:rPr>
        <w:t xml:space="preserve"> les frottements, au bénéfice du rendement moteur. </w:t>
      </w:r>
    </w:p>
    <w:p w:rsidR="00304CA5" w:rsidRPr="000D6D23" w:rsidRDefault="00304CA5" w:rsidP="00592C17">
      <w:pPr>
        <w:spacing w:line="240" w:lineRule="auto"/>
        <w:jc w:val="both"/>
        <w:rPr>
          <w:rFonts w:ascii="Nobel-Book" w:eastAsia="Times New Roman" w:hAnsi="Nobel-Book"/>
          <w:szCs w:val="24"/>
          <w:lang w:val="fr-FR"/>
        </w:rPr>
      </w:pPr>
      <w:r w:rsidRPr="000D6D23">
        <w:rPr>
          <w:rFonts w:ascii="Nobel-Book" w:eastAsia="Times New Roman" w:hAnsi="Nobel-Book"/>
          <w:sz w:val="24"/>
          <w:szCs w:val="24"/>
          <w:lang w:val="fr-FR"/>
        </w:rPr>
        <w:t xml:space="preserve">Ce V6 remanié adopte une alimentation D-4S qui </w:t>
      </w:r>
      <w:r w:rsidR="000D6D23">
        <w:rPr>
          <w:rFonts w:ascii="Nobel-Book" w:eastAsia="Times New Roman" w:hAnsi="Nobel-Book"/>
          <w:sz w:val="24"/>
          <w:szCs w:val="24"/>
          <w:lang w:val="fr-FR"/>
        </w:rPr>
        <w:t>permet d’</w:t>
      </w:r>
      <w:r w:rsidRPr="000D6D23">
        <w:rPr>
          <w:rFonts w:ascii="Nobel-Book" w:eastAsia="Times New Roman" w:hAnsi="Nobel-Book"/>
          <w:sz w:val="24"/>
          <w:szCs w:val="24"/>
          <w:lang w:val="fr-FR"/>
        </w:rPr>
        <w:t>injecte</w:t>
      </w:r>
      <w:r w:rsidR="000D6D23">
        <w:rPr>
          <w:rFonts w:ascii="Nobel-Book" w:eastAsia="Times New Roman" w:hAnsi="Nobel-Book"/>
          <w:sz w:val="24"/>
          <w:szCs w:val="24"/>
          <w:lang w:val="fr-FR"/>
        </w:rPr>
        <w:t>r</w:t>
      </w:r>
      <w:r w:rsidRPr="000D6D23">
        <w:rPr>
          <w:rFonts w:ascii="Nobel-Book" w:eastAsia="Times New Roman" w:hAnsi="Nobel-Book"/>
          <w:sz w:val="24"/>
          <w:szCs w:val="24"/>
          <w:lang w:val="fr-FR"/>
        </w:rPr>
        <w:t xml:space="preserve"> l’essence sous haute pression directement dans les cylindres. Les deux types d’injecteurs (directs et indirects) veillent à optimiser en permanence le dosage du carburant afin </w:t>
      </w:r>
      <w:r w:rsidR="00137772">
        <w:rPr>
          <w:rFonts w:ascii="Nobel-Book" w:eastAsia="Times New Roman" w:hAnsi="Nobel-Book"/>
          <w:sz w:val="24"/>
          <w:szCs w:val="24"/>
          <w:lang w:val="fr-FR"/>
        </w:rPr>
        <w:t xml:space="preserve">d’optimiser la combustion et ainsi </w:t>
      </w:r>
      <w:r w:rsidRPr="000D6D23">
        <w:rPr>
          <w:rFonts w:ascii="Nobel-Book" w:eastAsia="Times New Roman" w:hAnsi="Nobel-Book"/>
          <w:sz w:val="24"/>
          <w:szCs w:val="24"/>
          <w:lang w:val="fr-FR"/>
        </w:rPr>
        <w:t xml:space="preserve">de limiter la consommation. Par ailleurs, le refroidissement plus efficace du bloc-cylindres et de la culasse réduit le cliquetis. </w:t>
      </w:r>
    </w:p>
    <w:p w:rsidR="00304CA5" w:rsidRPr="0012685D" w:rsidRDefault="00304CA5" w:rsidP="00592C17">
      <w:pPr>
        <w:spacing w:line="240" w:lineRule="auto"/>
        <w:jc w:val="both"/>
        <w:rPr>
          <w:rFonts w:ascii="Nobel-Book" w:eastAsia="Times New Roman" w:hAnsi="Nobel-Book"/>
          <w:szCs w:val="24"/>
          <w:lang w:val="fr-FR"/>
        </w:rPr>
      </w:pPr>
      <w:r w:rsidRPr="0012685D">
        <w:rPr>
          <w:rFonts w:ascii="Nobel-Book" w:eastAsia="Times New Roman" w:hAnsi="Nobel-Book"/>
          <w:sz w:val="24"/>
          <w:szCs w:val="24"/>
          <w:lang w:val="fr-FR"/>
        </w:rPr>
        <w:t>Pour fournir un couple maximal à tous les régimes, l’échappement dispose d’une distribution variable intelligente VVT-i tandis que l’admission adopte la distribution variable intelligente étendue VVT-</w:t>
      </w:r>
      <w:proofErr w:type="spellStart"/>
      <w:r w:rsidRPr="0012685D">
        <w:rPr>
          <w:rFonts w:ascii="Nobel-Book" w:eastAsia="Times New Roman" w:hAnsi="Nobel-Book"/>
          <w:sz w:val="24"/>
          <w:szCs w:val="24"/>
          <w:lang w:val="fr-FR"/>
        </w:rPr>
        <w:t>iW</w:t>
      </w:r>
      <w:proofErr w:type="spellEnd"/>
      <w:r w:rsidRPr="0012685D">
        <w:rPr>
          <w:rFonts w:ascii="Nobel-Book" w:eastAsia="Times New Roman" w:hAnsi="Nobel-Book"/>
          <w:sz w:val="24"/>
          <w:szCs w:val="24"/>
          <w:lang w:val="fr-FR"/>
        </w:rPr>
        <w:t>. Celle-ci permet au moteur de fonctionner en cycle Atkinson</w:t>
      </w:r>
      <w:r w:rsidR="0012685D">
        <w:rPr>
          <w:rFonts w:ascii="Nobel-Book" w:eastAsia="Times New Roman" w:hAnsi="Nobel-Book"/>
          <w:sz w:val="24"/>
          <w:szCs w:val="24"/>
          <w:lang w:val="fr-FR"/>
        </w:rPr>
        <w:t xml:space="preserve"> sur certaines plages d’utilisation (bas régime et faible charge)</w:t>
      </w:r>
      <w:r w:rsidRPr="0012685D">
        <w:rPr>
          <w:rFonts w:ascii="Nobel-Book" w:eastAsia="Times New Roman" w:hAnsi="Nobel-Book"/>
          <w:sz w:val="24"/>
          <w:szCs w:val="24"/>
          <w:lang w:val="fr-FR"/>
        </w:rPr>
        <w:t>, donc de réduire encore la consommation sans pénaliser le démarrage du moteur par grand froid, ni la conduite à pleins gaz.</w:t>
      </w:r>
    </w:p>
    <w:p w:rsidR="00304CA5" w:rsidRPr="008802AB" w:rsidRDefault="00304CA5" w:rsidP="00592C17">
      <w:pPr>
        <w:spacing w:line="240" w:lineRule="auto"/>
        <w:jc w:val="both"/>
        <w:rPr>
          <w:rFonts w:ascii="Nobel-Book" w:eastAsia="Times New Roman" w:hAnsi="Nobel-Book"/>
          <w:szCs w:val="24"/>
          <w:lang w:val="fr-FR"/>
        </w:rPr>
      </w:pPr>
      <w:r w:rsidRPr="008802AB">
        <w:rPr>
          <w:rFonts w:ascii="Nobel-Book" w:eastAsia="Times New Roman" w:hAnsi="Nobel-Book"/>
          <w:sz w:val="24"/>
          <w:szCs w:val="24"/>
          <w:lang w:val="fr-FR"/>
        </w:rPr>
        <w:t>Le V6 est crédité de nouvelles technologies qui en font le moteur le plus performant à ce jour</w:t>
      </w:r>
      <w:r w:rsidR="008802AB">
        <w:rPr>
          <w:rFonts w:ascii="Nobel-Book" w:eastAsia="Times New Roman" w:hAnsi="Nobel-Book"/>
          <w:sz w:val="24"/>
          <w:szCs w:val="24"/>
          <w:lang w:val="fr-FR"/>
        </w:rPr>
        <w:t xml:space="preserve"> sous le capot du RX</w:t>
      </w:r>
      <w:r w:rsidR="00573784">
        <w:rPr>
          <w:rFonts w:ascii="Nobel-Book" w:eastAsia="Times New Roman" w:hAnsi="Nobel-Book"/>
          <w:sz w:val="24"/>
          <w:szCs w:val="24"/>
          <w:lang w:val="fr-FR"/>
        </w:rPr>
        <w:t> </w:t>
      </w:r>
      <w:r w:rsidRPr="008802AB">
        <w:rPr>
          <w:rFonts w:ascii="Nobel-Book" w:eastAsia="Times New Roman" w:hAnsi="Nobel-Book"/>
          <w:sz w:val="24"/>
          <w:szCs w:val="24"/>
          <w:lang w:val="fr-FR"/>
        </w:rPr>
        <w:t>:</w:t>
      </w:r>
    </w:p>
    <w:p w:rsidR="00304CA5" w:rsidRPr="007F3F1A" w:rsidRDefault="00304CA5" w:rsidP="00592C17">
      <w:pPr>
        <w:pStyle w:val="ListParagraph"/>
        <w:numPr>
          <w:ilvl w:val="0"/>
          <w:numId w:val="6"/>
        </w:numPr>
        <w:spacing w:line="240" w:lineRule="auto"/>
        <w:jc w:val="both"/>
        <w:rPr>
          <w:rFonts w:ascii="Nobel-Book" w:eastAsia="Times New Roman" w:hAnsi="Nobel-Book"/>
          <w:sz w:val="24"/>
          <w:szCs w:val="24"/>
          <w:lang w:val="fr-FR"/>
        </w:rPr>
      </w:pPr>
      <w:r w:rsidRPr="007F3F1A">
        <w:rPr>
          <w:rFonts w:ascii="Nobel-Book" w:eastAsia="Times New Roman" w:hAnsi="Nobel-Book"/>
          <w:sz w:val="24"/>
          <w:szCs w:val="24"/>
          <w:lang w:val="fr-FR"/>
        </w:rPr>
        <w:t xml:space="preserve">Une vitesse d’écoulement </w:t>
      </w:r>
      <w:r w:rsidR="007F3F1A">
        <w:rPr>
          <w:rFonts w:ascii="Nobel-Book" w:eastAsia="Times New Roman" w:hAnsi="Nobel-Book"/>
          <w:sz w:val="24"/>
          <w:szCs w:val="24"/>
          <w:lang w:val="fr-FR"/>
        </w:rPr>
        <w:t xml:space="preserve">des gaz </w:t>
      </w:r>
      <w:r w:rsidRPr="007F3F1A">
        <w:rPr>
          <w:rFonts w:ascii="Nobel-Book" w:eastAsia="Times New Roman" w:hAnsi="Nobel-Book"/>
          <w:sz w:val="24"/>
          <w:szCs w:val="24"/>
          <w:lang w:val="fr-FR"/>
        </w:rPr>
        <w:t>plus rapide grâce au rétrécissement du diamètre des conduits d’admission de la culasse, ce qui améliore les performances à haut régime et crée une courbe d’accélération pentue et continue.</w:t>
      </w:r>
    </w:p>
    <w:p w:rsidR="00304CA5" w:rsidRPr="00031ED9" w:rsidRDefault="00304CA5" w:rsidP="00592C17">
      <w:pPr>
        <w:pStyle w:val="ListParagraph"/>
        <w:numPr>
          <w:ilvl w:val="0"/>
          <w:numId w:val="6"/>
        </w:numPr>
        <w:spacing w:line="240" w:lineRule="auto"/>
        <w:jc w:val="both"/>
        <w:rPr>
          <w:rFonts w:ascii="Nobel-Book" w:eastAsia="Times New Roman" w:hAnsi="Nobel-Book"/>
          <w:sz w:val="24"/>
          <w:szCs w:val="24"/>
          <w:lang w:val="fr-FR"/>
        </w:rPr>
      </w:pPr>
      <w:r w:rsidRPr="00031ED9">
        <w:rPr>
          <w:rFonts w:ascii="Nobel-Book" w:eastAsia="Times New Roman" w:hAnsi="Nobel-Book"/>
          <w:sz w:val="24"/>
          <w:szCs w:val="24"/>
          <w:lang w:val="fr-FR"/>
        </w:rPr>
        <w:t xml:space="preserve">Au niveau de la distribution, des culbuteurs à galet légers, une chaîne basse friction et des pièces internes </w:t>
      </w:r>
      <w:r w:rsidR="00031ED9">
        <w:rPr>
          <w:rFonts w:ascii="Nobel-Book" w:eastAsia="Times New Roman" w:hAnsi="Nobel-Book"/>
          <w:sz w:val="24"/>
          <w:szCs w:val="24"/>
          <w:lang w:val="fr-FR"/>
        </w:rPr>
        <w:t xml:space="preserve">allégées </w:t>
      </w:r>
      <w:r w:rsidRPr="00031ED9">
        <w:rPr>
          <w:rFonts w:ascii="Nobel-Book" w:eastAsia="Times New Roman" w:hAnsi="Nobel-Book"/>
          <w:sz w:val="24"/>
          <w:szCs w:val="24"/>
          <w:lang w:val="fr-FR"/>
        </w:rPr>
        <w:t>qui autorisent des régimes plus élevés et diminuent les pertes mécaniques.</w:t>
      </w:r>
    </w:p>
    <w:p w:rsidR="00304CA5" w:rsidRPr="00705029" w:rsidRDefault="00304CA5" w:rsidP="00592C17">
      <w:pPr>
        <w:pStyle w:val="ListParagraph"/>
        <w:numPr>
          <w:ilvl w:val="0"/>
          <w:numId w:val="6"/>
        </w:numPr>
        <w:spacing w:line="240" w:lineRule="auto"/>
        <w:jc w:val="both"/>
        <w:rPr>
          <w:rFonts w:ascii="Nobel-Book" w:eastAsia="Times New Roman" w:hAnsi="Nobel-Book"/>
          <w:sz w:val="24"/>
          <w:szCs w:val="24"/>
          <w:lang w:val="fr-FR"/>
        </w:rPr>
      </w:pPr>
      <w:r w:rsidRPr="00705029">
        <w:rPr>
          <w:rFonts w:ascii="Nobel-Book" w:eastAsia="Times New Roman" w:hAnsi="Nobel-Book"/>
          <w:sz w:val="24"/>
          <w:szCs w:val="24"/>
          <w:lang w:val="fr-FR"/>
        </w:rPr>
        <w:t>Une vanne EGR qui réinjecte les gaz d’échappement refroidis dans la chambre de combustion, pour maintenir une température de fonctionnement optimale.</w:t>
      </w:r>
    </w:p>
    <w:p w:rsidR="00304CA5" w:rsidRPr="00705029" w:rsidRDefault="00304CA5" w:rsidP="00592C17">
      <w:pPr>
        <w:pStyle w:val="ListParagraph"/>
        <w:numPr>
          <w:ilvl w:val="0"/>
          <w:numId w:val="6"/>
        </w:numPr>
        <w:spacing w:line="240" w:lineRule="auto"/>
        <w:jc w:val="both"/>
        <w:rPr>
          <w:rFonts w:ascii="Nobel-Book" w:eastAsia="Times New Roman" w:hAnsi="Nobel-Book"/>
          <w:sz w:val="24"/>
          <w:szCs w:val="24"/>
          <w:lang w:val="fr-FR"/>
        </w:rPr>
      </w:pPr>
      <w:r w:rsidRPr="00705029">
        <w:rPr>
          <w:rFonts w:ascii="Nobel-Book" w:eastAsia="Times New Roman" w:hAnsi="Nobel-Book"/>
          <w:sz w:val="24"/>
          <w:szCs w:val="24"/>
          <w:lang w:val="fr-FR"/>
        </w:rPr>
        <w:t xml:space="preserve">À l’admission, un vase d’expansion de longueur variable qui évite les baisses de couple à </w:t>
      </w:r>
      <w:proofErr w:type="spellStart"/>
      <w:r w:rsidRPr="00705029">
        <w:rPr>
          <w:rFonts w:ascii="Nobel-Book" w:eastAsia="Times New Roman" w:hAnsi="Nobel-Book"/>
          <w:sz w:val="24"/>
          <w:szCs w:val="24"/>
          <w:lang w:val="fr-FR"/>
        </w:rPr>
        <w:t>mi-régime</w:t>
      </w:r>
      <w:proofErr w:type="spellEnd"/>
      <w:r w:rsidRPr="00705029">
        <w:rPr>
          <w:rFonts w:ascii="Nobel-Book" w:eastAsia="Times New Roman" w:hAnsi="Nobel-Book"/>
          <w:sz w:val="24"/>
          <w:szCs w:val="24"/>
          <w:lang w:val="fr-FR"/>
        </w:rPr>
        <w:t>.</w:t>
      </w:r>
    </w:p>
    <w:p w:rsidR="00304CA5" w:rsidRPr="00705029" w:rsidRDefault="00304CA5" w:rsidP="00592C17">
      <w:pPr>
        <w:pStyle w:val="ListParagraph"/>
        <w:numPr>
          <w:ilvl w:val="0"/>
          <w:numId w:val="6"/>
        </w:numPr>
        <w:spacing w:line="240" w:lineRule="auto"/>
        <w:jc w:val="both"/>
        <w:rPr>
          <w:rFonts w:ascii="Nobel-Book" w:eastAsia="Times New Roman" w:hAnsi="Nobel-Book"/>
          <w:szCs w:val="24"/>
          <w:lang w:val="fr-FR"/>
        </w:rPr>
      </w:pPr>
      <w:r w:rsidRPr="00705029">
        <w:rPr>
          <w:rFonts w:ascii="Nobel-Book" w:eastAsia="Times New Roman" w:hAnsi="Nobel-Book"/>
          <w:sz w:val="24"/>
          <w:szCs w:val="24"/>
          <w:lang w:val="fr-FR"/>
        </w:rPr>
        <w:t xml:space="preserve">Une nouvelle pompe à huile qui dose au mieux la quantité de lubrifiant envoyée à chaque pièce. </w:t>
      </w:r>
    </w:p>
    <w:p w:rsidR="00304CA5" w:rsidRPr="00705029" w:rsidRDefault="00304CA5" w:rsidP="00592C17">
      <w:pPr>
        <w:spacing w:line="240" w:lineRule="auto"/>
        <w:jc w:val="both"/>
        <w:rPr>
          <w:rFonts w:ascii="Nobel-Book" w:eastAsia="Times New Roman" w:hAnsi="Nobel-Book"/>
          <w:szCs w:val="24"/>
          <w:lang w:val="fr-FR"/>
        </w:rPr>
      </w:pPr>
      <w:r w:rsidRPr="00705029">
        <w:rPr>
          <w:rFonts w:ascii="Nobel-Book" w:eastAsia="Times New Roman" w:hAnsi="Nobel-Book"/>
          <w:sz w:val="24"/>
          <w:szCs w:val="24"/>
          <w:lang w:val="fr-FR"/>
        </w:rPr>
        <w:t xml:space="preserve">Le V6 transmet sa puissance par l’intermédiaire d’une boîte automatique assurant un passage rapide des huit </w:t>
      </w:r>
      <w:r w:rsidR="00705029">
        <w:rPr>
          <w:rFonts w:ascii="Nobel-Book" w:eastAsia="Times New Roman" w:hAnsi="Nobel-Book"/>
          <w:sz w:val="24"/>
          <w:szCs w:val="24"/>
          <w:lang w:val="fr-FR"/>
        </w:rPr>
        <w:t>rapports</w:t>
      </w:r>
      <w:r w:rsidRPr="00705029">
        <w:rPr>
          <w:rFonts w:ascii="Nobel-Book" w:eastAsia="Times New Roman" w:hAnsi="Nobel-Book"/>
          <w:sz w:val="24"/>
          <w:szCs w:val="24"/>
          <w:lang w:val="fr-FR"/>
        </w:rPr>
        <w:t xml:space="preserve">. </w:t>
      </w:r>
      <w:r w:rsidR="001167DB">
        <w:rPr>
          <w:rFonts w:ascii="Nobel-Book" w:eastAsia="Times New Roman" w:hAnsi="Nobel-Book"/>
          <w:sz w:val="24"/>
          <w:szCs w:val="24"/>
          <w:lang w:val="fr-FR"/>
        </w:rPr>
        <w:t xml:space="preserve">Son </w:t>
      </w:r>
      <w:r w:rsidRPr="00705029">
        <w:rPr>
          <w:rFonts w:ascii="Nobel-Book" w:eastAsia="Times New Roman" w:hAnsi="Nobel-Book"/>
          <w:sz w:val="24"/>
          <w:szCs w:val="24"/>
          <w:lang w:val="fr-FR"/>
        </w:rPr>
        <w:t xml:space="preserve">étagement </w:t>
      </w:r>
      <w:r w:rsidR="00465AFA">
        <w:rPr>
          <w:rFonts w:ascii="Nobel-Book" w:eastAsia="Times New Roman" w:hAnsi="Nobel-Book"/>
          <w:sz w:val="24"/>
          <w:szCs w:val="24"/>
          <w:lang w:val="fr-FR"/>
        </w:rPr>
        <w:t xml:space="preserve">serré </w:t>
      </w:r>
      <w:r w:rsidRPr="00705029">
        <w:rPr>
          <w:rFonts w:ascii="Nobel-Book" w:eastAsia="Times New Roman" w:hAnsi="Nobel-Book"/>
          <w:sz w:val="24"/>
          <w:szCs w:val="24"/>
          <w:lang w:val="fr-FR"/>
        </w:rPr>
        <w:t xml:space="preserve">assure des </w:t>
      </w:r>
      <w:r w:rsidR="00081869">
        <w:rPr>
          <w:rFonts w:ascii="Nobel-Book" w:eastAsia="Times New Roman" w:hAnsi="Nobel-Book"/>
          <w:sz w:val="24"/>
          <w:szCs w:val="24"/>
          <w:lang w:val="fr-FR"/>
        </w:rPr>
        <w:t>accélérations</w:t>
      </w:r>
      <w:r w:rsidRPr="00705029">
        <w:rPr>
          <w:rFonts w:ascii="Nobel-Book" w:eastAsia="Times New Roman" w:hAnsi="Nobel-Book"/>
          <w:sz w:val="24"/>
          <w:szCs w:val="24"/>
          <w:lang w:val="fr-FR"/>
        </w:rPr>
        <w:t xml:space="preserve"> et des dépassements </w:t>
      </w:r>
      <w:r w:rsidR="00846CC4">
        <w:rPr>
          <w:rFonts w:ascii="Nobel-Book" w:eastAsia="Times New Roman" w:hAnsi="Nobel-Book"/>
          <w:sz w:val="24"/>
          <w:szCs w:val="24"/>
          <w:lang w:val="fr-FR"/>
        </w:rPr>
        <w:t>énergiques</w:t>
      </w:r>
      <w:r w:rsidRPr="00705029">
        <w:rPr>
          <w:rFonts w:ascii="Nobel-Book" w:eastAsia="Times New Roman" w:hAnsi="Nobel-Book"/>
          <w:sz w:val="24"/>
          <w:szCs w:val="24"/>
          <w:lang w:val="fr-FR"/>
        </w:rPr>
        <w:t>, tout en préservant la sobriété. La 1</w:t>
      </w:r>
      <w:r w:rsidRPr="00705029">
        <w:rPr>
          <w:rFonts w:ascii="Nobel-Book" w:eastAsia="Times New Roman" w:hAnsi="Nobel-Book"/>
          <w:sz w:val="24"/>
          <w:szCs w:val="24"/>
          <w:vertAlign w:val="superscript"/>
          <w:lang w:val="fr-FR"/>
        </w:rPr>
        <w:t>ère</w:t>
      </w:r>
      <w:r w:rsidRPr="00705029">
        <w:rPr>
          <w:rFonts w:ascii="Nobel-Book" w:eastAsia="Times New Roman" w:hAnsi="Nobel-Book"/>
          <w:sz w:val="24"/>
          <w:szCs w:val="24"/>
          <w:lang w:val="fr-FR"/>
        </w:rPr>
        <w:t xml:space="preserve"> est plus courte (de 19 % par rapport à la 2</w:t>
      </w:r>
      <w:r w:rsidRPr="00705029">
        <w:rPr>
          <w:rFonts w:ascii="Nobel-Book" w:eastAsia="Times New Roman" w:hAnsi="Nobel-Book"/>
          <w:sz w:val="24"/>
          <w:szCs w:val="24"/>
          <w:vertAlign w:val="superscript"/>
          <w:lang w:val="fr-FR"/>
        </w:rPr>
        <w:t>nde</w:t>
      </w:r>
      <w:r w:rsidRPr="00705029">
        <w:rPr>
          <w:rFonts w:ascii="Nobel-Book" w:eastAsia="Times New Roman" w:hAnsi="Nobel-Book"/>
          <w:sz w:val="24"/>
          <w:szCs w:val="24"/>
          <w:lang w:val="fr-FR"/>
        </w:rPr>
        <w:t xml:space="preserve">) pour fournir </w:t>
      </w:r>
      <w:r w:rsidR="004865EA">
        <w:rPr>
          <w:rFonts w:ascii="Nobel-Book" w:eastAsia="Times New Roman" w:hAnsi="Nobel-Book"/>
          <w:sz w:val="24"/>
          <w:szCs w:val="24"/>
          <w:lang w:val="fr-FR"/>
        </w:rPr>
        <w:t>des démarrages</w:t>
      </w:r>
      <w:r w:rsidRPr="00705029">
        <w:rPr>
          <w:rFonts w:ascii="Nobel-Book" w:eastAsia="Times New Roman" w:hAnsi="Nobel-Book"/>
          <w:sz w:val="24"/>
          <w:szCs w:val="24"/>
          <w:lang w:val="fr-FR"/>
        </w:rPr>
        <w:t xml:space="preserve"> </w:t>
      </w:r>
      <w:r w:rsidR="002D4751">
        <w:rPr>
          <w:rFonts w:ascii="Nobel-Book" w:eastAsia="Times New Roman" w:hAnsi="Nobel-Book"/>
          <w:sz w:val="24"/>
          <w:szCs w:val="24"/>
          <w:lang w:val="fr-FR"/>
        </w:rPr>
        <w:t>vi</w:t>
      </w:r>
      <w:r w:rsidR="007102CC">
        <w:rPr>
          <w:rFonts w:ascii="Nobel-Book" w:eastAsia="Times New Roman" w:hAnsi="Nobel-Book"/>
          <w:sz w:val="24"/>
          <w:szCs w:val="24"/>
          <w:lang w:val="fr-FR"/>
        </w:rPr>
        <w:t>fs</w:t>
      </w:r>
      <w:r w:rsidRPr="00705029">
        <w:rPr>
          <w:rFonts w:ascii="Nobel-Book" w:eastAsia="Times New Roman" w:hAnsi="Nobel-Book"/>
          <w:sz w:val="24"/>
          <w:szCs w:val="24"/>
          <w:lang w:val="fr-FR"/>
        </w:rPr>
        <w:t>, tandis que la 8</w:t>
      </w:r>
      <w:r w:rsidRPr="00705029">
        <w:rPr>
          <w:rFonts w:ascii="Nobel-Book" w:eastAsia="Times New Roman" w:hAnsi="Nobel-Book"/>
          <w:sz w:val="24"/>
          <w:szCs w:val="24"/>
          <w:vertAlign w:val="superscript"/>
          <w:lang w:val="fr-FR"/>
        </w:rPr>
        <w:t>ème</w:t>
      </w:r>
      <w:r w:rsidRPr="00705029">
        <w:rPr>
          <w:rFonts w:ascii="Nobel-Book" w:eastAsia="Times New Roman" w:hAnsi="Nobel-Book"/>
          <w:sz w:val="24"/>
          <w:szCs w:val="24"/>
          <w:lang w:val="fr-FR"/>
        </w:rPr>
        <w:t xml:space="preserve"> vitesse est plus longue (de 15 % par rapport à la 7</w:t>
      </w:r>
      <w:r w:rsidRPr="00705029">
        <w:rPr>
          <w:rFonts w:ascii="Nobel-Book" w:eastAsia="Times New Roman" w:hAnsi="Nobel-Book"/>
          <w:sz w:val="24"/>
          <w:szCs w:val="24"/>
          <w:vertAlign w:val="superscript"/>
          <w:lang w:val="fr-FR"/>
        </w:rPr>
        <w:t>ème</w:t>
      </w:r>
      <w:r w:rsidRPr="00705029">
        <w:rPr>
          <w:rFonts w:ascii="Nobel-Book" w:eastAsia="Times New Roman" w:hAnsi="Nobel-Book"/>
          <w:sz w:val="24"/>
          <w:szCs w:val="24"/>
          <w:lang w:val="fr-FR"/>
        </w:rPr>
        <w:t xml:space="preserve">) pour minimiser la consommation à vitesse </w:t>
      </w:r>
      <w:r w:rsidR="00C06179">
        <w:rPr>
          <w:rFonts w:ascii="Nobel-Book" w:eastAsia="Times New Roman" w:hAnsi="Nobel-Book"/>
          <w:sz w:val="24"/>
          <w:szCs w:val="24"/>
          <w:lang w:val="fr-FR"/>
        </w:rPr>
        <w:t>constante sur voie rapide</w:t>
      </w:r>
      <w:r w:rsidRPr="00705029">
        <w:rPr>
          <w:rFonts w:ascii="Nobel-Book" w:eastAsia="Times New Roman" w:hAnsi="Nobel-Book"/>
          <w:sz w:val="24"/>
          <w:szCs w:val="24"/>
          <w:lang w:val="fr-FR"/>
        </w:rPr>
        <w:t xml:space="preserve">. </w:t>
      </w:r>
    </w:p>
    <w:p w:rsidR="00304CA5" w:rsidRPr="000D2382" w:rsidRDefault="00304CA5" w:rsidP="00592C17">
      <w:pPr>
        <w:spacing w:line="240" w:lineRule="auto"/>
        <w:jc w:val="both"/>
        <w:rPr>
          <w:rFonts w:ascii="Nobel-Book" w:eastAsia="Times New Roman" w:hAnsi="Nobel-Book"/>
          <w:sz w:val="24"/>
          <w:szCs w:val="24"/>
          <w:lang w:val="fr-FR"/>
        </w:rPr>
      </w:pPr>
      <w:r w:rsidRPr="000D2382">
        <w:rPr>
          <w:rFonts w:ascii="Nobel-Book" w:eastAsia="Times New Roman" w:hAnsi="Nobel-Book"/>
          <w:sz w:val="24"/>
          <w:szCs w:val="24"/>
          <w:lang w:val="fr-FR"/>
        </w:rPr>
        <w:t>Enfin, d’autres technologies avancées améliorent le fonctionnement du moteur : l</w:t>
      </w:r>
      <w:r w:rsidR="000D2382">
        <w:rPr>
          <w:rFonts w:ascii="Nobel-Book" w:eastAsia="Times New Roman" w:hAnsi="Nobel-Book"/>
          <w:sz w:val="24"/>
          <w:szCs w:val="24"/>
          <w:lang w:val="fr-FR"/>
        </w:rPr>
        <w:t>e</w:t>
      </w:r>
      <w:r w:rsidRPr="000D2382">
        <w:rPr>
          <w:rFonts w:ascii="Nobel-Book" w:eastAsia="Times New Roman" w:hAnsi="Nobel-Book"/>
          <w:sz w:val="24"/>
          <w:szCs w:val="24"/>
          <w:lang w:val="fr-FR"/>
        </w:rPr>
        <w:t xml:space="preserve"> </w:t>
      </w:r>
      <w:proofErr w:type="spellStart"/>
      <w:r w:rsidRPr="001D1F7B">
        <w:rPr>
          <w:rFonts w:ascii="Nobel-Book" w:eastAsia="Times New Roman" w:hAnsi="Nobel-Book"/>
          <w:i/>
          <w:sz w:val="24"/>
          <w:szCs w:val="24"/>
          <w:lang w:val="fr-FR"/>
        </w:rPr>
        <w:t>Linear</w:t>
      </w:r>
      <w:proofErr w:type="spellEnd"/>
      <w:r w:rsidRPr="001D1F7B">
        <w:rPr>
          <w:rFonts w:ascii="Nobel-Book" w:eastAsia="Times New Roman" w:hAnsi="Nobel-Book"/>
          <w:i/>
          <w:sz w:val="24"/>
          <w:szCs w:val="24"/>
          <w:lang w:val="fr-FR"/>
        </w:rPr>
        <w:t xml:space="preserve"> </w:t>
      </w:r>
      <w:proofErr w:type="spellStart"/>
      <w:r w:rsidRPr="001D1F7B">
        <w:rPr>
          <w:rFonts w:ascii="Nobel-Book" w:eastAsia="Times New Roman" w:hAnsi="Nobel-Book"/>
          <w:i/>
          <w:sz w:val="24"/>
          <w:szCs w:val="24"/>
          <w:lang w:val="fr-FR"/>
        </w:rPr>
        <w:t>Driveforce</w:t>
      </w:r>
      <w:proofErr w:type="spellEnd"/>
      <w:r w:rsidRPr="001D1F7B">
        <w:rPr>
          <w:rFonts w:ascii="Nobel-Book" w:eastAsia="Times New Roman" w:hAnsi="Nobel-Book"/>
          <w:i/>
          <w:sz w:val="24"/>
          <w:szCs w:val="24"/>
          <w:lang w:val="fr-FR"/>
        </w:rPr>
        <w:t xml:space="preserve"> Management</w:t>
      </w:r>
      <w:r w:rsidR="001D1F7B">
        <w:rPr>
          <w:rFonts w:ascii="Nobel-Book" w:eastAsia="Times New Roman" w:hAnsi="Nobel-Book"/>
          <w:sz w:val="24"/>
          <w:szCs w:val="24"/>
          <w:lang w:val="fr-FR"/>
        </w:rPr>
        <w:t xml:space="preserve">  </w:t>
      </w:r>
      <w:r w:rsidRPr="000D2382">
        <w:rPr>
          <w:rFonts w:ascii="Nobel-Book" w:eastAsia="Times New Roman" w:hAnsi="Nobel-Book"/>
          <w:sz w:val="24"/>
          <w:szCs w:val="24"/>
          <w:lang w:val="fr-FR"/>
        </w:rPr>
        <w:t xml:space="preserve">optimise le couple moteur pour chaque rapport, le contrôle du </w:t>
      </w:r>
      <w:proofErr w:type="spellStart"/>
      <w:r w:rsidRPr="000D2382">
        <w:rPr>
          <w:rFonts w:ascii="Nobel-Book" w:eastAsia="Times New Roman" w:hAnsi="Nobel-Book"/>
          <w:sz w:val="24"/>
          <w:szCs w:val="24"/>
          <w:lang w:val="fr-FR"/>
        </w:rPr>
        <w:t>rétrogradage</w:t>
      </w:r>
      <w:proofErr w:type="spellEnd"/>
      <w:r w:rsidRPr="000D2382">
        <w:rPr>
          <w:rFonts w:ascii="Nobel-Book" w:eastAsia="Times New Roman" w:hAnsi="Nobel-Book"/>
          <w:sz w:val="24"/>
          <w:szCs w:val="24"/>
          <w:lang w:val="fr-FR"/>
        </w:rPr>
        <w:t xml:space="preserve"> </w:t>
      </w:r>
      <w:proofErr w:type="spellStart"/>
      <w:r w:rsidRPr="000D2382">
        <w:rPr>
          <w:rFonts w:ascii="Nobel-Book" w:eastAsia="Times New Roman" w:hAnsi="Nobel-Book"/>
          <w:sz w:val="24"/>
          <w:szCs w:val="24"/>
          <w:lang w:val="fr-FR"/>
        </w:rPr>
        <w:t>Downshift</w:t>
      </w:r>
      <w:proofErr w:type="spellEnd"/>
      <w:r w:rsidRPr="000D2382">
        <w:rPr>
          <w:rFonts w:ascii="Nobel-Book" w:eastAsia="Times New Roman" w:hAnsi="Nobel-Book"/>
          <w:sz w:val="24"/>
          <w:szCs w:val="24"/>
          <w:lang w:val="fr-FR"/>
        </w:rPr>
        <w:t xml:space="preserve"> Control </w:t>
      </w:r>
      <w:r w:rsidR="00DD7CB8">
        <w:rPr>
          <w:rFonts w:ascii="Nobel-Book" w:eastAsia="Times New Roman" w:hAnsi="Nobel-Book"/>
          <w:sz w:val="24"/>
          <w:szCs w:val="24"/>
          <w:lang w:val="fr-FR"/>
        </w:rPr>
        <w:t>a</w:t>
      </w:r>
      <w:r w:rsidR="006C415D">
        <w:rPr>
          <w:rFonts w:ascii="Nobel-Book" w:eastAsia="Times New Roman" w:hAnsi="Nobel-Book"/>
          <w:sz w:val="24"/>
          <w:szCs w:val="24"/>
          <w:lang w:val="fr-FR"/>
        </w:rPr>
        <w:t>d</w:t>
      </w:r>
      <w:r w:rsidR="00DD7CB8">
        <w:rPr>
          <w:rFonts w:ascii="Nobel-Book" w:eastAsia="Times New Roman" w:hAnsi="Nobel-Book"/>
          <w:sz w:val="24"/>
          <w:szCs w:val="24"/>
          <w:lang w:val="fr-FR"/>
        </w:rPr>
        <w:t>a</w:t>
      </w:r>
      <w:r w:rsidR="006C415D">
        <w:rPr>
          <w:rFonts w:ascii="Nobel-Book" w:eastAsia="Times New Roman" w:hAnsi="Nobel-Book"/>
          <w:sz w:val="24"/>
          <w:szCs w:val="24"/>
          <w:lang w:val="fr-FR"/>
        </w:rPr>
        <w:t xml:space="preserve">pte </w:t>
      </w:r>
      <w:r w:rsidR="00530158">
        <w:rPr>
          <w:rFonts w:ascii="Nobel-Book" w:eastAsia="Times New Roman" w:hAnsi="Nobel-Book"/>
          <w:sz w:val="24"/>
          <w:szCs w:val="24"/>
          <w:lang w:val="fr-FR"/>
        </w:rPr>
        <w:t xml:space="preserve">la </w:t>
      </w:r>
      <w:r w:rsidR="007D5DA1">
        <w:rPr>
          <w:rFonts w:ascii="Nobel-Book" w:eastAsia="Times New Roman" w:hAnsi="Nobel-Book"/>
          <w:sz w:val="24"/>
          <w:szCs w:val="24"/>
          <w:lang w:val="fr-FR"/>
        </w:rPr>
        <w:t>de la boîte</w:t>
      </w:r>
      <w:r w:rsidR="00D96BF1">
        <w:rPr>
          <w:rFonts w:ascii="Nobel-Book" w:eastAsia="Times New Roman" w:hAnsi="Nobel-Book"/>
          <w:sz w:val="24"/>
          <w:szCs w:val="24"/>
          <w:lang w:val="fr-FR"/>
        </w:rPr>
        <w:t xml:space="preserve"> de vitesses</w:t>
      </w:r>
      <w:r w:rsidRPr="000D2382">
        <w:rPr>
          <w:rFonts w:ascii="Nobel-Book" w:eastAsia="Times New Roman" w:hAnsi="Nobel-Book"/>
          <w:sz w:val="24"/>
          <w:szCs w:val="24"/>
          <w:lang w:val="fr-FR"/>
        </w:rPr>
        <w:t xml:space="preserve"> à la</w:t>
      </w:r>
      <w:r w:rsidR="005F6846">
        <w:rPr>
          <w:rFonts w:ascii="Nobel-Book" w:eastAsia="Times New Roman" w:hAnsi="Nobel-Book"/>
          <w:sz w:val="24"/>
          <w:szCs w:val="24"/>
          <w:lang w:val="fr-FR"/>
        </w:rPr>
        <w:t xml:space="preserve"> pression exercée sur </w:t>
      </w:r>
      <w:r w:rsidR="002A3CDD">
        <w:rPr>
          <w:rFonts w:ascii="Nobel-Book" w:eastAsia="Times New Roman" w:hAnsi="Nobel-Book"/>
          <w:sz w:val="24"/>
          <w:szCs w:val="24"/>
          <w:lang w:val="fr-FR"/>
        </w:rPr>
        <w:t>l’</w:t>
      </w:r>
      <w:r w:rsidR="00796D57">
        <w:rPr>
          <w:rFonts w:ascii="Nobel-Book" w:eastAsia="Times New Roman" w:hAnsi="Nobel-Book"/>
          <w:sz w:val="24"/>
          <w:szCs w:val="24"/>
          <w:lang w:val="fr-FR"/>
        </w:rPr>
        <w:t>a</w:t>
      </w:r>
      <w:r w:rsidR="002A3CDD">
        <w:rPr>
          <w:rFonts w:ascii="Nobel-Book" w:eastAsia="Times New Roman" w:hAnsi="Nobel-Book"/>
          <w:sz w:val="24"/>
          <w:szCs w:val="24"/>
          <w:lang w:val="fr-FR"/>
        </w:rPr>
        <w:t>ccélérateur</w:t>
      </w:r>
      <w:r w:rsidRPr="000D2382">
        <w:rPr>
          <w:rFonts w:ascii="Nobel-Book" w:eastAsia="Times New Roman" w:hAnsi="Nobel-Book"/>
          <w:sz w:val="24"/>
          <w:szCs w:val="24"/>
          <w:lang w:val="fr-FR"/>
        </w:rPr>
        <w:t>, progressive ou rapide</w:t>
      </w:r>
      <w:r w:rsidR="005F7AF2">
        <w:rPr>
          <w:rFonts w:ascii="Nobel-Book" w:eastAsia="Times New Roman" w:hAnsi="Nobel-Book"/>
          <w:sz w:val="24"/>
          <w:szCs w:val="24"/>
          <w:lang w:val="fr-FR"/>
        </w:rPr>
        <w:t xml:space="preserve">, tandis que la </w:t>
      </w:r>
      <w:r w:rsidRPr="000D2382">
        <w:rPr>
          <w:rFonts w:ascii="Nobel-Book" w:eastAsia="Times New Roman" w:hAnsi="Nobel-Book"/>
          <w:sz w:val="24"/>
          <w:szCs w:val="24"/>
          <w:lang w:val="fr-FR"/>
        </w:rPr>
        <w:t xml:space="preserve">fonction Multimode permet </w:t>
      </w:r>
      <w:r w:rsidR="00FA0BA5">
        <w:rPr>
          <w:rFonts w:ascii="Nobel-Book" w:eastAsia="Times New Roman" w:hAnsi="Nobel-Book"/>
          <w:sz w:val="24"/>
          <w:szCs w:val="24"/>
          <w:lang w:val="fr-FR"/>
        </w:rPr>
        <w:t xml:space="preserve">de </w:t>
      </w:r>
      <w:r w:rsidR="00AA68E9">
        <w:rPr>
          <w:rFonts w:ascii="Nobel-Book" w:eastAsia="Times New Roman" w:hAnsi="Nobel-Book"/>
          <w:sz w:val="24"/>
          <w:szCs w:val="24"/>
          <w:lang w:val="fr-FR"/>
        </w:rPr>
        <w:t xml:space="preserve">commander </w:t>
      </w:r>
      <w:r w:rsidR="00A85B7C">
        <w:rPr>
          <w:rFonts w:ascii="Nobel-Book" w:eastAsia="Times New Roman" w:hAnsi="Nobel-Book"/>
          <w:sz w:val="24"/>
          <w:szCs w:val="24"/>
          <w:lang w:val="fr-FR"/>
        </w:rPr>
        <w:t xml:space="preserve">le </w:t>
      </w:r>
      <w:r w:rsidR="00FA0BA5">
        <w:rPr>
          <w:rFonts w:ascii="Nobel-Book" w:eastAsia="Times New Roman" w:hAnsi="Nobel-Book"/>
          <w:sz w:val="24"/>
          <w:szCs w:val="24"/>
          <w:lang w:val="fr-FR"/>
        </w:rPr>
        <w:t>pass</w:t>
      </w:r>
      <w:r w:rsidR="00A85B7C">
        <w:rPr>
          <w:rFonts w:ascii="Nobel-Book" w:eastAsia="Times New Roman" w:hAnsi="Nobel-Book"/>
          <w:sz w:val="24"/>
          <w:szCs w:val="24"/>
          <w:lang w:val="fr-FR"/>
        </w:rPr>
        <w:t>age</w:t>
      </w:r>
      <w:r w:rsidR="00B05802">
        <w:rPr>
          <w:rFonts w:ascii="Nobel-Book" w:eastAsia="Times New Roman" w:hAnsi="Nobel-Book"/>
          <w:sz w:val="24"/>
          <w:szCs w:val="24"/>
          <w:lang w:val="fr-FR"/>
        </w:rPr>
        <w:t xml:space="preserve"> d</w:t>
      </w:r>
      <w:r w:rsidRPr="000D2382">
        <w:rPr>
          <w:rFonts w:ascii="Nobel-Book" w:eastAsia="Times New Roman" w:hAnsi="Nobel-Book"/>
          <w:sz w:val="24"/>
          <w:szCs w:val="24"/>
          <w:lang w:val="fr-FR"/>
        </w:rPr>
        <w:t>es vitesses</w:t>
      </w:r>
      <w:r w:rsidR="00CD7712">
        <w:rPr>
          <w:rFonts w:ascii="Nobel-Book" w:eastAsia="Times New Roman" w:hAnsi="Nobel-Book"/>
          <w:sz w:val="24"/>
          <w:szCs w:val="24"/>
          <w:lang w:val="fr-FR"/>
        </w:rPr>
        <w:t xml:space="preserve"> à la main via </w:t>
      </w:r>
      <w:r w:rsidR="003A4223">
        <w:rPr>
          <w:rFonts w:ascii="Nobel-Book" w:eastAsia="Times New Roman" w:hAnsi="Nobel-Book"/>
          <w:sz w:val="24"/>
          <w:szCs w:val="24"/>
          <w:lang w:val="fr-FR"/>
        </w:rPr>
        <w:t xml:space="preserve">des </w:t>
      </w:r>
      <w:r w:rsidRPr="000D2382">
        <w:rPr>
          <w:rFonts w:ascii="Nobel-Book" w:eastAsia="Times New Roman" w:hAnsi="Nobel-Book"/>
          <w:sz w:val="24"/>
          <w:szCs w:val="24"/>
          <w:lang w:val="fr-FR"/>
        </w:rPr>
        <w:t>palettes au volant.</w:t>
      </w:r>
    </w:p>
    <w:p w:rsidR="00304CA5" w:rsidRPr="00CC56C1" w:rsidRDefault="00304CA5">
      <w:pPr>
        <w:spacing w:line="240" w:lineRule="auto"/>
        <w:rPr>
          <w:rFonts w:ascii="Nobel-Bold" w:hAnsi="Nobel-Bold" w:cs="Nobel-Bold"/>
          <w:b/>
          <w:color w:val="808080"/>
          <w:sz w:val="24"/>
          <w:szCs w:val="24"/>
          <w:lang w:val="fr-FR" w:eastAsia="en-US"/>
        </w:rPr>
      </w:pPr>
      <w:r w:rsidRPr="00CC56C1">
        <w:rPr>
          <w:rFonts w:ascii="Nobel-Bold" w:hAnsi="Nobel-Bold" w:cs="Nobel-Bold"/>
          <w:b/>
          <w:color w:val="808080"/>
          <w:sz w:val="24"/>
          <w:szCs w:val="24"/>
          <w:lang w:val="fr-FR" w:eastAsia="en-US"/>
        </w:rPr>
        <w:t>TRANSMISSIONS INTÉGRALES</w:t>
      </w:r>
    </w:p>
    <w:p w:rsidR="00304CA5" w:rsidRPr="00E857CA" w:rsidRDefault="00304CA5" w:rsidP="00592C17">
      <w:pPr>
        <w:spacing w:line="240" w:lineRule="auto"/>
        <w:jc w:val="both"/>
        <w:rPr>
          <w:rFonts w:ascii="Nobel-Book" w:eastAsia="Times New Roman" w:hAnsi="Nobel-Book"/>
          <w:szCs w:val="24"/>
          <w:lang w:val="fr-FR"/>
        </w:rPr>
      </w:pPr>
      <w:r w:rsidRPr="00E857CA">
        <w:rPr>
          <w:rFonts w:ascii="Nobel-Book" w:eastAsia="Times New Roman" w:hAnsi="Nobel-Book"/>
          <w:sz w:val="24"/>
          <w:szCs w:val="24"/>
          <w:lang w:val="fr-FR"/>
        </w:rPr>
        <w:t>Les versions 4x4 essence adoptent le contrôle dynamique de motricité</w:t>
      </w:r>
      <w:r w:rsidR="00F5389B">
        <w:rPr>
          <w:rFonts w:ascii="Nobel-Book" w:eastAsia="Times New Roman" w:hAnsi="Nobel-Book"/>
          <w:sz w:val="24"/>
          <w:szCs w:val="24"/>
          <w:lang w:val="fr-FR"/>
        </w:rPr>
        <w:t xml:space="preserve"> (</w:t>
      </w:r>
      <w:proofErr w:type="spellStart"/>
      <w:r w:rsidR="00F5389B" w:rsidRPr="00854F57">
        <w:rPr>
          <w:rFonts w:ascii="Nobel-Book" w:eastAsia="Times New Roman" w:hAnsi="Nobel-Book"/>
          <w:i/>
          <w:sz w:val="24"/>
          <w:szCs w:val="24"/>
          <w:lang w:val="fr-FR"/>
        </w:rPr>
        <w:t>Dynamic</w:t>
      </w:r>
      <w:proofErr w:type="spellEnd"/>
      <w:r w:rsidR="00F5389B" w:rsidRPr="00854F57">
        <w:rPr>
          <w:rFonts w:ascii="Nobel-Book" w:eastAsia="Times New Roman" w:hAnsi="Nobel-Book"/>
          <w:i/>
          <w:sz w:val="24"/>
          <w:szCs w:val="24"/>
          <w:lang w:val="fr-FR"/>
        </w:rPr>
        <w:t xml:space="preserve"> Torque </w:t>
      </w:r>
      <w:proofErr w:type="gramStart"/>
      <w:r w:rsidR="00F5389B" w:rsidRPr="00854F57">
        <w:rPr>
          <w:rFonts w:ascii="Nobel-Book" w:eastAsia="Times New Roman" w:hAnsi="Nobel-Book"/>
          <w:i/>
          <w:sz w:val="24"/>
          <w:szCs w:val="24"/>
          <w:lang w:val="fr-FR"/>
        </w:rPr>
        <w:t>Control</w:t>
      </w:r>
      <w:r w:rsidR="009F2BDB">
        <w:rPr>
          <w:rFonts w:ascii="Nobel-Book" w:eastAsia="Times New Roman" w:hAnsi="Nobel-Book"/>
          <w:i/>
          <w:sz w:val="24"/>
          <w:szCs w:val="24"/>
          <w:lang w:val="fr-FR"/>
        </w:rPr>
        <w:t> </w:t>
      </w:r>
      <w:r w:rsidR="00703AF3">
        <w:rPr>
          <w:rFonts w:ascii="Nobel-Book" w:eastAsia="Times New Roman" w:hAnsi="Nobel-Book"/>
          <w:sz w:val="24"/>
          <w:szCs w:val="24"/>
          <w:lang w:val="fr-FR"/>
        </w:rPr>
        <w:t>)</w:t>
      </w:r>
      <w:proofErr w:type="gramEnd"/>
      <w:r w:rsidRPr="00E857CA">
        <w:rPr>
          <w:rFonts w:ascii="Nobel-Book" w:eastAsia="Times New Roman" w:hAnsi="Nobel-Book"/>
          <w:sz w:val="24"/>
          <w:szCs w:val="24"/>
          <w:lang w:val="fr-FR"/>
        </w:rPr>
        <w:t xml:space="preserve"> : </w:t>
      </w:r>
      <w:r w:rsidR="00854F57">
        <w:rPr>
          <w:rFonts w:ascii="Nobel-Book" w:eastAsia="Times New Roman" w:hAnsi="Nobel-Book"/>
          <w:sz w:val="24"/>
          <w:szCs w:val="24"/>
          <w:lang w:val="fr-FR"/>
        </w:rPr>
        <w:t>selon</w:t>
      </w:r>
      <w:r w:rsidRPr="00E857CA">
        <w:rPr>
          <w:rFonts w:ascii="Nobel-Book" w:eastAsia="Times New Roman" w:hAnsi="Nobel-Book"/>
          <w:sz w:val="24"/>
          <w:szCs w:val="24"/>
          <w:lang w:val="fr-FR"/>
        </w:rPr>
        <w:t xml:space="preserve"> </w:t>
      </w:r>
      <w:r w:rsidR="00854F57">
        <w:rPr>
          <w:rFonts w:ascii="Nobel-Book" w:eastAsia="Times New Roman" w:hAnsi="Nobel-Book"/>
          <w:sz w:val="24"/>
          <w:szCs w:val="24"/>
          <w:lang w:val="fr-FR"/>
        </w:rPr>
        <w:t>l</w:t>
      </w:r>
      <w:r w:rsidRPr="00E857CA">
        <w:rPr>
          <w:rFonts w:ascii="Nobel-Book" w:eastAsia="Times New Roman" w:hAnsi="Nobel-Book"/>
          <w:sz w:val="24"/>
          <w:szCs w:val="24"/>
          <w:lang w:val="fr-FR"/>
        </w:rPr>
        <w:t>es informations reçues de différents capteurs, notamment d’accélération de la rotation des roues et d’angle de braquage, ce dispositif attribue instantanément une partie du couple moteur aux roues arrière pour optimiser la motricité sur des revêtements et dans des conditions variés. La répartition du couple s’échelonne de 100</w:t>
      </w:r>
      <w:r w:rsidR="006D5124">
        <w:rPr>
          <w:rFonts w:ascii="Nobel-Book" w:eastAsia="Times New Roman" w:hAnsi="Nobel-Book"/>
          <w:sz w:val="24"/>
          <w:szCs w:val="24"/>
          <w:lang w:val="fr-FR"/>
        </w:rPr>
        <w:t>%</w:t>
      </w:r>
      <w:r w:rsidRPr="00E857CA">
        <w:rPr>
          <w:rFonts w:ascii="Nobel-Book" w:eastAsia="Times New Roman" w:hAnsi="Nobel-Book"/>
          <w:sz w:val="24"/>
          <w:szCs w:val="24"/>
          <w:lang w:val="fr-FR"/>
        </w:rPr>
        <w:t>/0</w:t>
      </w:r>
      <w:r w:rsidR="006D5124">
        <w:rPr>
          <w:rFonts w:ascii="Nobel-Book" w:eastAsia="Times New Roman" w:hAnsi="Nobel-Book"/>
          <w:sz w:val="24"/>
          <w:szCs w:val="24"/>
          <w:lang w:val="fr-FR"/>
        </w:rPr>
        <w:t>%</w:t>
      </w:r>
      <w:r w:rsidRPr="00E857CA">
        <w:rPr>
          <w:rFonts w:ascii="Nobel-Book" w:eastAsia="Times New Roman" w:hAnsi="Nobel-Book"/>
          <w:sz w:val="24"/>
          <w:szCs w:val="24"/>
          <w:lang w:val="fr-FR"/>
        </w:rPr>
        <w:t xml:space="preserve"> (pure traction avant) à 50</w:t>
      </w:r>
      <w:r w:rsidR="00AB76AA">
        <w:rPr>
          <w:rFonts w:ascii="Nobel-Book" w:eastAsia="Times New Roman" w:hAnsi="Nobel-Book"/>
          <w:sz w:val="24"/>
          <w:szCs w:val="24"/>
          <w:lang w:val="fr-FR"/>
        </w:rPr>
        <w:t>%</w:t>
      </w:r>
      <w:r w:rsidRPr="00E857CA">
        <w:rPr>
          <w:rFonts w:ascii="Nobel-Book" w:eastAsia="Times New Roman" w:hAnsi="Nobel-Book"/>
          <w:sz w:val="24"/>
          <w:szCs w:val="24"/>
          <w:lang w:val="fr-FR"/>
        </w:rPr>
        <w:t>/50</w:t>
      </w:r>
      <w:r w:rsidR="00AB76AA">
        <w:rPr>
          <w:rFonts w:ascii="Nobel-Book" w:eastAsia="Times New Roman" w:hAnsi="Nobel-Book"/>
          <w:sz w:val="24"/>
          <w:szCs w:val="24"/>
          <w:lang w:val="fr-FR"/>
        </w:rPr>
        <w:t>%</w:t>
      </w:r>
      <w:r w:rsidRPr="00E857CA">
        <w:rPr>
          <w:rFonts w:ascii="Nobel-Book" w:eastAsia="Times New Roman" w:hAnsi="Nobel-Book"/>
          <w:sz w:val="24"/>
          <w:szCs w:val="24"/>
          <w:lang w:val="fr-FR"/>
        </w:rPr>
        <w:t xml:space="preserve"> via un coupleur géré électroniquement, ce qui garantit l’efficacité d’une transmission intégrale sans augmenter la consommation. </w:t>
      </w:r>
    </w:p>
    <w:p w:rsidR="00304CA5" w:rsidRPr="006C6117" w:rsidRDefault="006C6117" w:rsidP="00592C17">
      <w:pPr>
        <w:spacing w:line="240" w:lineRule="auto"/>
        <w:jc w:val="both"/>
        <w:rPr>
          <w:rFonts w:ascii="Nobel-Book" w:eastAsia="Times New Roman" w:hAnsi="Nobel-Book"/>
          <w:szCs w:val="24"/>
          <w:lang w:val="fr-FR"/>
        </w:rPr>
      </w:pPr>
      <w:r>
        <w:rPr>
          <w:rFonts w:ascii="Nobel-Book" w:eastAsia="Times New Roman" w:hAnsi="Nobel-Book"/>
          <w:sz w:val="24"/>
          <w:szCs w:val="24"/>
          <w:lang w:val="fr-FR"/>
        </w:rPr>
        <w:lastRenderedPageBreak/>
        <w:t xml:space="preserve">Sur le RX </w:t>
      </w:r>
      <w:r w:rsidR="00592B2A">
        <w:rPr>
          <w:rFonts w:ascii="Nobel-Book" w:eastAsia="Times New Roman" w:hAnsi="Nobel-Book"/>
          <w:sz w:val="24"/>
          <w:szCs w:val="24"/>
          <w:lang w:val="fr-FR"/>
        </w:rPr>
        <w:t xml:space="preserve">450h, </w:t>
      </w:r>
      <w:r w:rsidR="00304CA5" w:rsidRPr="006C6117">
        <w:rPr>
          <w:rFonts w:ascii="Nobel-Book" w:eastAsia="Times New Roman" w:hAnsi="Nobel-Book"/>
          <w:sz w:val="24"/>
          <w:szCs w:val="24"/>
          <w:lang w:val="fr-FR"/>
        </w:rPr>
        <w:t>la transmission intégrale de Lexus réduit la consommation d’électricité et de carburant en n’utilisant le mode 4x4 qu’en cas de nécessité</w:t>
      </w:r>
      <w:r w:rsidR="00720F8A">
        <w:rPr>
          <w:rFonts w:ascii="Nobel-Book" w:eastAsia="Times New Roman" w:hAnsi="Nobel-Book"/>
          <w:sz w:val="24"/>
          <w:szCs w:val="24"/>
          <w:lang w:val="fr-FR"/>
        </w:rPr>
        <w:t xml:space="preserve">. Il permet aussi au </w:t>
      </w:r>
      <w:r w:rsidR="00304CA5" w:rsidRPr="006C6117">
        <w:rPr>
          <w:rFonts w:ascii="Nobel-Book" w:eastAsia="Times New Roman" w:hAnsi="Nobel-Book"/>
          <w:sz w:val="24"/>
          <w:szCs w:val="24"/>
          <w:lang w:val="fr-FR"/>
        </w:rPr>
        <w:t xml:space="preserve">moteur électrique arrière </w:t>
      </w:r>
      <w:r w:rsidR="005F71C0">
        <w:rPr>
          <w:rFonts w:ascii="Nobel-Book" w:eastAsia="Times New Roman" w:hAnsi="Nobel-Book"/>
          <w:sz w:val="24"/>
          <w:szCs w:val="24"/>
          <w:lang w:val="fr-FR"/>
        </w:rPr>
        <w:t xml:space="preserve">de </w:t>
      </w:r>
      <w:r w:rsidR="00304CA5" w:rsidRPr="006C6117">
        <w:rPr>
          <w:rFonts w:ascii="Nobel-Book" w:eastAsia="Times New Roman" w:hAnsi="Nobel-Book"/>
          <w:sz w:val="24"/>
          <w:szCs w:val="24"/>
          <w:lang w:val="fr-FR"/>
        </w:rPr>
        <w:t xml:space="preserve">jouer le rôle de générateur pour recharger la batterie lors de la récupération d’énergie au freinage. </w:t>
      </w:r>
    </w:p>
    <w:p w:rsidR="00304CA5" w:rsidRPr="00C46056" w:rsidRDefault="00304CA5" w:rsidP="00592C17">
      <w:pPr>
        <w:spacing w:line="240" w:lineRule="auto"/>
        <w:jc w:val="both"/>
        <w:rPr>
          <w:rFonts w:ascii="Nobel-Book" w:eastAsia="Times New Roman" w:hAnsi="Nobel-Book"/>
          <w:sz w:val="24"/>
          <w:szCs w:val="24"/>
          <w:lang w:val="fr-FR"/>
        </w:rPr>
      </w:pPr>
      <w:r w:rsidRPr="00C46056">
        <w:rPr>
          <w:rFonts w:ascii="Nobel-Book" w:eastAsia="Times New Roman" w:hAnsi="Nobel-Book"/>
          <w:sz w:val="24"/>
          <w:szCs w:val="24"/>
          <w:lang w:val="fr-FR"/>
        </w:rPr>
        <w:t>Fonctionnalité supplémentaire et inédite jusqu’à présent sur le RX : lorsque la transmission intégrale est active, l’écran multifonction précise la répartition du couple moteur entre l’avant et l’arrière ainsi que sur chaque roue.</w:t>
      </w:r>
    </w:p>
    <w:p w:rsidR="00304CA5" w:rsidRPr="00C46056" w:rsidRDefault="00304CA5">
      <w:pPr>
        <w:spacing w:line="240" w:lineRule="auto"/>
        <w:rPr>
          <w:rFonts w:ascii="Nobel-Bold" w:hAnsi="Nobel-Bold" w:cs="Nobel-Bold"/>
          <w:b/>
          <w:sz w:val="32"/>
          <w:szCs w:val="32"/>
          <w:lang w:val="fr-FR" w:eastAsia="en-US"/>
        </w:rPr>
      </w:pPr>
      <w:r w:rsidRPr="00EE6C82">
        <w:rPr>
          <w:rFonts w:ascii="Nobel-Book" w:eastAsia="Times New Roman" w:hAnsi="Nobel-Book"/>
          <w:strike/>
          <w:sz w:val="24"/>
          <w:szCs w:val="24"/>
          <w:lang w:val="fr-FR"/>
        </w:rPr>
        <w:br w:type="page"/>
      </w:r>
      <w:r w:rsidRPr="00C46056">
        <w:rPr>
          <w:rFonts w:ascii="Nobel-Bold" w:hAnsi="Nobel-Bold" w:cs="Nobel-Bold"/>
          <w:b/>
          <w:sz w:val="32"/>
          <w:szCs w:val="32"/>
          <w:lang w:val="fr-FR" w:eastAsia="en-US"/>
        </w:rPr>
        <w:lastRenderedPageBreak/>
        <w:t xml:space="preserve">CHÂSSIS ET </w:t>
      </w:r>
      <w:r w:rsidR="00C46056">
        <w:rPr>
          <w:rFonts w:ascii="Nobel-Bold" w:hAnsi="Nobel-Bold" w:cs="Nobel-Bold"/>
          <w:b/>
          <w:sz w:val="32"/>
          <w:szCs w:val="32"/>
          <w:lang w:val="fr-FR" w:eastAsia="en-US"/>
        </w:rPr>
        <w:t xml:space="preserve">COMPORTEMENT </w:t>
      </w:r>
      <w:r w:rsidRPr="00C46056">
        <w:rPr>
          <w:rFonts w:ascii="Nobel-Bold" w:hAnsi="Nobel-Bold" w:cs="Nobel-Bold"/>
          <w:b/>
          <w:sz w:val="32"/>
          <w:szCs w:val="32"/>
          <w:lang w:val="fr-FR" w:eastAsia="en-US"/>
        </w:rPr>
        <w:t>DYNAMIQUE</w:t>
      </w:r>
    </w:p>
    <w:p w:rsidR="00304CA5" w:rsidRPr="0032556C" w:rsidRDefault="00E64947" w:rsidP="00592C17">
      <w:pPr>
        <w:spacing w:line="240" w:lineRule="auto"/>
        <w:jc w:val="both"/>
        <w:rPr>
          <w:rFonts w:ascii="Nobel-Book" w:eastAsia="Times New Roman" w:hAnsi="Nobel-Book"/>
          <w:sz w:val="24"/>
          <w:szCs w:val="24"/>
          <w:lang w:val="fr-FR"/>
        </w:rPr>
      </w:pPr>
      <w:r>
        <w:rPr>
          <w:rFonts w:ascii="Nobel-Book" w:eastAsia="Times New Roman" w:hAnsi="Nobel-Book"/>
          <w:sz w:val="24"/>
          <w:szCs w:val="24"/>
          <w:lang w:val="fr-FR"/>
        </w:rPr>
        <w:t>Profondément r</w:t>
      </w:r>
      <w:r w:rsidR="00586BED" w:rsidRPr="0032556C">
        <w:rPr>
          <w:rFonts w:ascii="Nobel-Book" w:eastAsia="Times New Roman" w:hAnsi="Nobel-Book"/>
          <w:sz w:val="24"/>
          <w:szCs w:val="24"/>
          <w:lang w:val="fr-FR"/>
        </w:rPr>
        <w:t xml:space="preserve">evue et </w:t>
      </w:r>
      <w:r>
        <w:rPr>
          <w:rFonts w:ascii="Nobel-Book" w:eastAsia="Times New Roman" w:hAnsi="Nobel-Book"/>
          <w:sz w:val="24"/>
          <w:szCs w:val="24"/>
          <w:lang w:val="fr-FR"/>
        </w:rPr>
        <w:t>améliorée</w:t>
      </w:r>
      <w:r w:rsidR="00586BED">
        <w:rPr>
          <w:rFonts w:ascii="Nobel-Book" w:eastAsia="Times New Roman" w:hAnsi="Nobel-Book"/>
          <w:sz w:val="24"/>
          <w:szCs w:val="24"/>
          <w:lang w:val="fr-FR"/>
        </w:rPr>
        <w:t>, l</w:t>
      </w:r>
      <w:r w:rsidR="00AF1899" w:rsidRPr="0032556C">
        <w:rPr>
          <w:rFonts w:ascii="Nobel-Book" w:eastAsia="Times New Roman" w:hAnsi="Nobel-Book"/>
          <w:sz w:val="24"/>
          <w:szCs w:val="24"/>
          <w:lang w:val="fr-FR"/>
        </w:rPr>
        <w:t xml:space="preserve">a plateforme sophistiquée du nouveau Lexus RX </w:t>
      </w:r>
      <w:r w:rsidR="00865074">
        <w:rPr>
          <w:rFonts w:ascii="Nobel-Book" w:eastAsia="Times New Roman" w:hAnsi="Nobel-Book"/>
          <w:sz w:val="24"/>
          <w:szCs w:val="24"/>
          <w:lang w:val="fr-FR"/>
        </w:rPr>
        <w:t xml:space="preserve">optimise </w:t>
      </w:r>
      <w:r w:rsidR="00CF12F2">
        <w:rPr>
          <w:rFonts w:ascii="Nobel-Book" w:eastAsia="Times New Roman" w:hAnsi="Nobel-Book"/>
          <w:sz w:val="24"/>
          <w:szCs w:val="24"/>
          <w:lang w:val="fr-FR"/>
        </w:rPr>
        <w:t>encore</w:t>
      </w:r>
      <w:r w:rsidR="00304CA5" w:rsidRPr="0032556C">
        <w:rPr>
          <w:rFonts w:ascii="Nobel-Book" w:eastAsia="Times New Roman" w:hAnsi="Nobel-Book"/>
          <w:sz w:val="24"/>
          <w:szCs w:val="24"/>
          <w:lang w:val="fr-FR"/>
        </w:rPr>
        <w:t xml:space="preserve"> les performances routières et </w:t>
      </w:r>
      <w:r w:rsidR="00E44BD6">
        <w:rPr>
          <w:rFonts w:ascii="Nobel-Book" w:eastAsia="Times New Roman" w:hAnsi="Nobel-Book"/>
          <w:sz w:val="24"/>
          <w:szCs w:val="24"/>
          <w:lang w:val="fr-FR"/>
        </w:rPr>
        <w:t>les sensations de conduite</w:t>
      </w:r>
      <w:r w:rsidR="00304CA5" w:rsidRPr="0032556C">
        <w:rPr>
          <w:rFonts w:ascii="Nobel-Book" w:eastAsia="Times New Roman" w:hAnsi="Nobel-Book"/>
          <w:sz w:val="24"/>
          <w:szCs w:val="24"/>
          <w:lang w:val="fr-FR"/>
        </w:rPr>
        <w:t>.</w:t>
      </w:r>
    </w:p>
    <w:p w:rsidR="00304CA5" w:rsidRPr="00994420" w:rsidRDefault="00304CA5" w:rsidP="00592C17">
      <w:pPr>
        <w:spacing w:line="240" w:lineRule="auto"/>
        <w:jc w:val="both"/>
        <w:rPr>
          <w:rFonts w:ascii="Nobel-Bold" w:hAnsi="Nobel-Bold" w:cs="Nobel-Bold"/>
          <w:b/>
          <w:color w:val="808080"/>
          <w:sz w:val="24"/>
          <w:szCs w:val="24"/>
          <w:lang w:val="fr-FR" w:eastAsia="en-US"/>
        </w:rPr>
      </w:pPr>
      <w:r w:rsidRPr="00994420">
        <w:rPr>
          <w:rFonts w:ascii="Nobel-Bold" w:hAnsi="Nobel-Bold" w:cs="Nobel-Bold"/>
          <w:b/>
          <w:color w:val="808080"/>
          <w:sz w:val="24"/>
          <w:szCs w:val="24"/>
          <w:lang w:val="fr-FR" w:eastAsia="en-US"/>
        </w:rPr>
        <w:t>DIRECTION</w:t>
      </w:r>
    </w:p>
    <w:p w:rsidR="00304CA5" w:rsidRPr="00994420" w:rsidRDefault="00304CA5" w:rsidP="00592C17">
      <w:pPr>
        <w:spacing w:line="240" w:lineRule="auto"/>
        <w:jc w:val="both"/>
        <w:rPr>
          <w:rFonts w:ascii="Nobel-Book" w:eastAsia="Times New Roman" w:hAnsi="Nobel-Book"/>
          <w:szCs w:val="24"/>
          <w:lang w:val="fr-FR"/>
        </w:rPr>
      </w:pPr>
      <w:r w:rsidRPr="00994420">
        <w:rPr>
          <w:rFonts w:ascii="Nobel-Book" w:eastAsia="Times New Roman" w:hAnsi="Nobel-Book"/>
          <w:sz w:val="24"/>
          <w:szCs w:val="24"/>
          <w:lang w:val="fr-FR"/>
        </w:rPr>
        <w:t xml:space="preserve">La direction assistée électrique (EPS) évolue encore pour offrir un meilleur ressenti. L’arbre intermédiaire et le renfort du tableau de bord gagnent en rigidité. La direction offre plus de maîtrise, de souplesse et de réactivité grâce à </w:t>
      </w:r>
      <w:r w:rsidR="00994420">
        <w:rPr>
          <w:rFonts w:ascii="Nobel-Book" w:eastAsia="Times New Roman" w:hAnsi="Nobel-Book"/>
          <w:sz w:val="24"/>
          <w:szCs w:val="24"/>
          <w:lang w:val="fr-FR"/>
        </w:rPr>
        <w:t>différents</w:t>
      </w:r>
      <w:r w:rsidR="007276E6">
        <w:rPr>
          <w:rFonts w:ascii="Nobel-Book" w:eastAsia="Times New Roman" w:hAnsi="Nobel-Book"/>
          <w:sz w:val="24"/>
          <w:szCs w:val="24"/>
          <w:lang w:val="fr-FR"/>
        </w:rPr>
        <w:t xml:space="preserve"> ajustements. Ainsi le </w:t>
      </w:r>
      <w:r w:rsidR="00EB29B5">
        <w:rPr>
          <w:rFonts w:ascii="Nobel-Book" w:eastAsia="Times New Roman" w:hAnsi="Nobel-Book"/>
          <w:sz w:val="24"/>
          <w:szCs w:val="24"/>
          <w:lang w:val="fr-FR"/>
        </w:rPr>
        <w:t xml:space="preserve">ressenti du </w:t>
      </w:r>
      <w:r w:rsidR="007276E6">
        <w:rPr>
          <w:rFonts w:ascii="Nobel-Book" w:eastAsia="Times New Roman" w:hAnsi="Nobel-Book"/>
          <w:sz w:val="24"/>
          <w:szCs w:val="24"/>
          <w:lang w:val="fr-FR"/>
        </w:rPr>
        <w:t xml:space="preserve">volant est </w:t>
      </w:r>
      <w:r w:rsidR="00EB29B5">
        <w:rPr>
          <w:rFonts w:ascii="Nobel-Book" w:eastAsia="Times New Roman" w:hAnsi="Nobel-Book"/>
          <w:sz w:val="24"/>
          <w:szCs w:val="24"/>
          <w:lang w:val="fr-FR"/>
        </w:rPr>
        <w:t xml:space="preserve">amélioré autour de la </w:t>
      </w:r>
      <w:r w:rsidRPr="00994420">
        <w:rPr>
          <w:rFonts w:ascii="Nobel-Book" w:eastAsia="Times New Roman" w:hAnsi="Nobel-Book"/>
          <w:sz w:val="24"/>
          <w:szCs w:val="24"/>
          <w:lang w:val="fr-FR"/>
        </w:rPr>
        <w:t>position neutre</w:t>
      </w:r>
      <w:r w:rsidR="004272DD">
        <w:rPr>
          <w:rFonts w:ascii="Nobel-Book" w:eastAsia="Times New Roman" w:hAnsi="Nobel-Book"/>
          <w:sz w:val="24"/>
          <w:szCs w:val="24"/>
          <w:lang w:val="fr-FR"/>
        </w:rPr>
        <w:t xml:space="preserve"> </w:t>
      </w:r>
      <w:r w:rsidR="00F14000">
        <w:rPr>
          <w:rFonts w:ascii="Nobel-Book" w:eastAsia="Times New Roman" w:hAnsi="Nobel-Book"/>
          <w:sz w:val="24"/>
          <w:szCs w:val="24"/>
          <w:lang w:val="fr-FR"/>
        </w:rPr>
        <w:t xml:space="preserve">et </w:t>
      </w:r>
      <w:r w:rsidRPr="00994420">
        <w:rPr>
          <w:rFonts w:ascii="Nobel-Book" w:eastAsia="Times New Roman" w:hAnsi="Nobel-Book"/>
          <w:sz w:val="24"/>
          <w:szCs w:val="24"/>
          <w:lang w:val="fr-FR"/>
        </w:rPr>
        <w:t xml:space="preserve">il est plus facile de </w:t>
      </w:r>
      <w:r w:rsidR="00293B95">
        <w:rPr>
          <w:rFonts w:ascii="Nobel-Book" w:eastAsia="Times New Roman" w:hAnsi="Nobel-Book"/>
          <w:sz w:val="24"/>
          <w:szCs w:val="24"/>
          <w:lang w:val="fr-FR"/>
        </w:rPr>
        <w:t xml:space="preserve">le </w:t>
      </w:r>
      <w:r w:rsidRPr="00994420">
        <w:rPr>
          <w:rFonts w:ascii="Nobel-Book" w:eastAsia="Times New Roman" w:hAnsi="Nobel-Book"/>
          <w:sz w:val="24"/>
          <w:szCs w:val="24"/>
          <w:lang w:val="fr-FR"/>
        </w:rPr>
        <w:t>maintenir braqué dans les virages serrés.</w:t>
      </w:r>
    </w:p>
    <w:p w:rsidR="00304CA5" w:rsidRPr="006574DF" w:rsidRDefault="00304CA5" w:rsidP="00592C17">
      <w:pPr>
        <w:spacing w:line="240" w:lineRule="auto"/>
        <w:jc w:val="both"/>
        <w:rPr>
          <w:rFonts w:ascii="Nobel-Book" w:eastAsia="Times New Roman" w:hAnsi="Nobel-Book"/>
          <w:sz w:val="24"/>
          <w:szCs w:val="24"/>
          <w:lang w:val="fr-FR"/>
        </w:rPr>
      </w:pPr>
      <w:r w:rsidRPr="006574DF">
        <w:rPr>
          <w:rFonts w:ascii="Nobel-Book" w:eastAsia="Times New Roman" w:hAnsi="Nobel-Book"/>
          <w:sz w:val="24"/>
          <w:szCs w:val="24"/>
          <w:lang w:val="fr-FR"/>
        </w:rPr>
        <w:t xml:space="preserve">Pour ajuster plus facilement la position du volant, sa plage de réglage s’étend en hauteur et en profondeur, tandis que l’angle de la colonne de direction </w:t>
      </w:r>
      <w:r w:rsidR="006574DF" w:rsidRPr="006574DF">
        <w:rPr>
          <w:rFonts w:ascii="Nobel-Book" w:eastAsia="Times New Roman" w:hAnsi="Nobel-Book"/>
          <w:sz w:val="24"/>
          <w:szCs w:val="24"/>
          <w:lang w:val="fr-FR"/>
        </w:rPr>
        <w:t xml:space="preserve">légèrement </w:t>
      </w:r>
      <w:r w:rsidRPr="006574DF">
        <w:rPr>
          <w:rFonts w:ascii="Nobel-Book" w:eastAsia="Times New Roman" w:hAnsi="Nobel-Book"/>
          <w:sz w:val="24"/>
          <w:szCs w:val="24"/>
          <w:lang w:val="fr-FR"/>
        </w:rPr>
        <w:t xml:space="preserve">réduit (de 2°) </w:t>
      </w:r>
      <w:r w:rsidR="00B62436">
        <w:rPr>
          <w:rFonts w:ascii="Nobel-Book" w:eastAsia="Times New Roman" w:hAnsi="Nobel-Book"/>
          <w:sz w:val="24"/>
          <w:szCs w:val="24"/>
          <w:lang w:val="fr-FR"/>
        </w:rPr>
        <w:t xml:space="preserve">se traduit </w:t>
      </w:r>
      <w:r w:rsidR="000A106B">
        <w:rPr>
          <w:rFonts w:ascii="Nobel-Book" w:eastAsia="Times New Roman" w:hAnsi="Nobel-Book"/>
          <w:sz w:val="24"/>
          <w:szCs w:val="24"/>
          <w:lang w:val="fr-FR"/>
        </w:rPr>
        <w:t xml:space="preserve">par </w:t>
      </w:r>
      <w:r w:rsidRPr="006574DF">
        <w:rPr>
          <w:rFonts w:ascii="Nobel-Book" w:eastAsia="Times New Roman" w:hAnsi="Nobel-Book"/>
          <w:sz w:val="24"/>
          <w:szCs w:val="24"/>
          <w:lang w:val="fr-FR"/>
        </w:rPr>
        <w:t>une position de conduite plus sportive.</w:t>
      </w:r>
    </w:p>
    <w:p w:rsidR="00304CA5" w:rsidRPr="00315110" w:rsidRDefault="00304CA5" w:rsidP="00592C17">
      <w:pPr>
        <w:spacing w:line="240" w:lineRule="auto"/>
        <w:jc w:val="both"/>
        <w:rPr>
          <w:rFonts w:ascii="Nobel-Bold" w:hAnsi="Nobel-Bold" w:cs="Nobel-Bold"/>
          <w:b/>
          <w:color w:val="808080"/>
          <w:sz w:val="24"/>
          <w:szCs w:val="24"/>
          <w:lang w:val="fr-FR" w:eastAsia="en-US"/>
        </w:rPr>
      </w:pPr>
      <w:r w:rsidRPr="00315110">
        <w:rPr>
          <w:rFonts w:ascii="Nobel-Bold" w:hAnsi="Nobel-Bold" w:cs="Nobel-Bold"/>
          <w:b/>
          <w:color w:val="808080"/>
          <w:sz w:val="24"/>
          <w:szCs w:val="24"/>
          <w:lang w:val="fr-FR" w:eastAsia="en-US"/>
        </w:rPr>
        <w:t>SUSPENSIONS ET FREINS</w:t>
      </w:r>
    </w:p>
    <w:p w:rsidR="00304CA5" w:rsidRPr="00315110" w:rsidRDefault="00304CA5" w:rsidP="00592C17">
      <w:pPr>
        <w:spacing w:line="240" w:lineRule="auto"/>
        <w:jc w:val="both"/>
        <w:rPr>
          <w:rFonts w:ascii="Nobel-Book" w:eastAsia="Times New Roman" w:hAnsi="Nobel-Book"/>
          <w:sz w:val="24"/>
          <w:szCs w:val="24"/>
          <w:lang w:val="fr-FR"/>
        </w:rPr>
      </w:pPr>
      <w:r w:rsidRPr="00315110">
        <w:rPr>
          <w:rFonts w:ascii="Nobel-Book" w:eastAsia="Times New Roman" w:hAnsi="Nobel-Book"/>
          <w:sz w:val="24"/>
          <w:szCs w:val="24"/>
          <w:lang w:val="fr-FR"/>
        </w:rPr>
        <w:t xml:space="preserve">Composées de jambes </w:t>
      </w:r>
      <w:proofErr w:type="spellStart"/>
      <w:r w:rsidRPr="00315110">
        <w:rPr>
          <w:rFonts w:ascii="Nobel-Book" w:eastAsia="Times New Roman" w:hAnsi="Nobel-Book"/>
          <w:sz w:val="24"/>
          <w:szCs w:val="24"/>
          <w:lang w:val="fr-FR"/>
        </w:rPr>
        <w:t>MacPherson</w:t>
      </w:r>
      <w:proofErr w:type="spellEnd"/>
      <w:r w:rsidRPr="00315110">
        <w:rPr>
          <w:rFonts w:ascii="Nobel-Book" w:eastAsia="Times New Roman" w:hAnsi="Nobel-Book"/>
          <w:sz w:val="24"/>
          <w:szCs w:val="24"/>
          <w:lang w:val="fr-FR"/>
        </w:rPr>
        <w:t xml:space="preserve"> à l’avant et de </w:t>
      </w:r>
      <w:r w:rsidRPr="00DD4E9A">
        <w:rPr>
          <w:rFonts w:ascii="Nobel-Book" w:eastAsia="Times New Roman" w:hAnsi="Nobel-Book"/>
          <w:sz w:val="24"/>
          <w:szCs w:val="24"/>
          <w:lang w:val="fr-FR"/>
        </w:rPr>
        <w:t>doubles triangles</w:t>
      </w:r>
      <w:r w:rsidR="00DD4E9A">
        <w:rPr>
          <w:rFonts w:ascii="Nobel-Book" w:eastAsia="Times New Roman" w:hAnsi="Nobel-Book"/>
          <w:sz w:val="24"/>
          <w:szCs w:val="24"/>
          <w:lang w:val="fr-FR"/>
        </w:rPr>
        <w:t xml:space="preserve"> associés à des bras tirés</w:t>
      </w:r>
      <w:r w:rsidRPr="00315110">
        <w:rPr>
          <w:rFonts w:ascii="Nobel-Book" w:eastAsia="Times New Roman" w:hAnsi="Nobel-Book"/>
          <w:sz w:val="24"/>
          <w:szCs w:val="24"/>
          <w:lang w:val="fr-FR"/>
        </w:rPr>
        <w:t xml:space="preserve"> à l’arrière, les suspensions </w:t>
      </w:r>
      <w:r w:rsidR="00E72232">
        <w:rPr>
          <w:rFonts w:ascii="Nobel-Book" w:eastAsia="Times New Roman" w:hAnsi="Nobel-Book"/>
          <w:sz w:val="24"/>
          <w:szCs w:val="24"/>
          <w:lang w:val="fr-FR"/>
        </w:rPr>
        <w:t xml:space="preserve">bénéficient de nombreuses évolutions qui </w:t>
      </w:r>
      <w:r w:rsidRPr="00315110">
        <w:rPr>
          <w:rFonts w:ascii="Nobel-Book" w:eastAsia="Times New Roman" w:hAnsi="Nobel-Book"/>
          <w:sz w:val="24"/>
          <w:szCs w:val="24"/>
          <w:lang w:val="fr-FR"/>
        </w:rPr>
        <w:t>améliorent la stabilité en virage et la tenue de route</w:t>
      </w:r>
      <w:r w:rsidR="00942F21">
        <w:rPr>
          <w:rFonts w:ascii="Nobel-Book" w:eastAsia="Times New Roman" w:hAnsi="Nobel-Book"/>
          <w:sz w:val="24"/>
          <w:szCs w:val="24"/>
          <w:lang w:val="fr-FR"/>
        </w:rPr>
        <w:t>.</w:t>
      </w:r>
    </w:p>
    <w:p w:rsidR="00304CA5" w:rsidRPr="004F1395" w:rsidRDefault="00304CA5" w:rsidP="00592C17">
      <w:pPr>
        <w:spacing w:line="240" w:lineRule="auto"/>
        <w:jc w:val="both"/>
        <w:rPr>
          <w:rFonts w:ascii="Nobel-Book" w:eastAsia="Times New Roman" w:hAnsi="Nobel-Book"/>
          <w:szCs w:val="24"/>
          <w:lang w:val="fr-FR"/>
        </w:rPr>
      </w:pPr>
      <w:r w:rsidRPr="004F1395">
        <w:rPr>
          <w:rFonts w:ascii="Nobel-Book" w:eastAsia="Times New Roman" w:hAnsi="Nobel-Book"/>
          <w:sz w:val="24"/>
          <w:szCs w:val="24"/>
          <w:lang w:val="fr-FR"/>
        </w:rPr>
        <w:t>À l’avant, l</w:t>
      </w:r>
      <w:r w:rsidR="004F1395">
        <w:rPr>
          <w:rFonts w:ascii="Nobel-Book" w:eastAsia="Times New Roman" w:hAnsi="Nobel-Book"/>
          <w:sz w:val="24"/>
          <w:szCs w:val="24"/>
          <w:lang w:val="fr-FR"/>
        </w:rPr>
        <w:t xml:space="preserve">e diamètre </w:t>
      </w:r>
      <w:r w:rsidR="00CD6467">
        <w:rPr>
          <w:rFonts w:ascii="Nobel-Book" w:eastAsia="Times New Roman" w:hAnsi="Nobel-Book"/>
          <w:sz w:val="24"/>
          <w:szCs w:val="24"/>
          <w:lang w:val="fr-FR"/>
        </w:rPr>
        <w:t xml:space="preserve">accru de </w:t>
      </w:r>
      <w:r w:rsidRPr="004F1395">
        <w:rPr>
          <w:rFonts w:ascii="Nobel-Book" w:eastAsia="Times New Roman" w:hAnsi="Nobel-Book"/>
          <w:sz w:val="24"/>
          <w:szCs w:val="24"/>
          <w:lang w:val="fr-FR"/>
        </w:rPr>
        <w:t xml:space="preserve">la barre stabilisatrice </w:t>
      </w:r>
      <w:r w:rsidR="001C21DD">
        <w:rPr>
          <w:rFonts w:ascii="Nobel-Book" w:eastAsia="Times New Roman" w:hAnsi="Nobel-Book"/>
          <w:sz w:val="24"/>
          <w:szCs w:val="24"/>
          <w:lang w:val="fr-FR"/>
        </w:rPr>
        <w:t xml:space="preserve">réduit </w:t>
      </w:r>
      <w:r w:rsidRPr="004F1395">
        <w:rPr>
          <w:rFonts w:ascii="Nobel-Book" w:eastAsia="Times New Roman" w:hAnsi="Nobel-Book"/>
          <w:sz w:val="24"/>
          <w:szCs w:val="24"/>
          <w:lang w:val="fr-FR"/>
        </w:rPr>
        <w:t xml:space="preserve">sensiblement </w:t>
      </w:r>
      <w:r w:rsidR="001C21DD">
        <w:rPr>
          <w:rFonts w:ascii="Nobel-Book" w:eastAsia="Times New Roman" w:hAnsi="Nobel-Book"/>
          <w:sz w:val="24"/>
          <w:szCs w:val="24"/>
          <w:lang w:val="fr-FR"/>
        </w:rPr>
        <w:t xml:space="preserve">le </w:t>
      </w:r>
      <w:r w:rsidRPr="004F1395">
        <w:rPr>
          <w:rFonts w:ascii="Nobel-Book" w:eastAsia="Times New Roman" w:hAnsi="Nobel-Book"/>
          <w:sz w:val="24"/>
          <w:szCs w:val="24"/>
          <w:lang w:val="fr-FR"/>
        </w:rPr>
        <w:t>roulis</w:t>
      </w:r>
      <w:r w:rsidR="00E24984">
        <w:rPr>
          <w:rFonts w:ascii="Nobel-Book" w:eastAsia="Times New Roman" w:hAnsi="Nobel-Book"/>
          <w:sz w:val="24"/>
          <w:szCs w:val="24"/>
          <w:lang w:val="fr-FR"/>
        </w:rPr>
        <w:t xml:space="preserve"> </w:t>
      </w:r>
      <w:r w:rsidR="0025214C">
        <w:rPr>
          <w:rFonts w:ascii="Nobel-Book" w:eastAsia="Times New Roman" w:hAnsi="Nobel-Book"/>
          <w:sz w:val="24"/>
          <w:szCs w:val="24"/>
          <w:lang w:val="fr-FR"/>
        </w:rPr>
        <w:t xml:space="preserve">pour une </w:t>
      </w:r>
      <w:r w:rsidR="00606149">
        <w:rPr>
          <w:rFonts w:ascii="Nobel-Book" w:eastAsia="Times New Roman" w:hAnsi="Nobel-Book"/>
          <w:sz w:val="24"/>
          <w:szCs w:val="24"/>
          <w:lang w:val="fr-FR"/>
        </w:rPr>
        <w:t xml:space="preserve">inscription </w:t>
      </w:r>
      <w:r w:rsidRPr="004F1395">
        <w:rPr>
          <w:rFonts w:ascii="Nobel-Book" w:eastAsia="Times New Roman" w:hAnsi="Nobel-Book"/>
          <w:sz w:val="24"/>
          <w:szCs w:val="24"/>
          <w:lang w:val="fr-FR"/>
        </w:rPr>
        <w:t>en virage</w:t>
      </w:r>
      <w:r w:rsidR="0025214C">
        <w:rPr>
          <w:rFonts w:ascii="Nobel-Book" w:eastAsia="Times New Roman" w:hAnsi="Nobel-Book"/>
          <w:sz w:val="24"/>
          <w:szCs w:val="24"/>
          <w:lang w:val="fr-FR"/>
        </w:rPr>
        <w:t xml:space="preserve"> plus franche</w:t>
      </w:r>
      <w:r w:rsidRPr="004F1395">
        <w:rPr>
          <w:rFonts w:ascii="Nobel-Book" w:eastAsia="Times New Roman" w:hAnsi="Nobel-Book"/>
          <w:sz w:val="24"/>
          <w:szCs w:val="24"/>
          <w:lang w:val="fr-FR"/>
        </w:rPr>
        <w:t xml:space="preserve">. </w:t>
      </w:r>
      <w:r w:rsidR="00E01771">
        <w:rPr>
          <w:rFonts w:ascii="Nobel-Book" w:eastAsia="Times New Roman" w:hAnsi="Nobel-Book"/>
          <w:sz w:val="24"/>
          <w:szCs w:val="24"/>
          <w:lang w:val="fr-FR"/>
        </w:rPr>
        <w:t>C</w:t>
      </w:r>
      <w:r w:rsidRPr="004F1395">
        <w:rPr>
          <w:rFonts w:ascii="Nobel-Book" w:eastAsia="Times New Roman" w:hAnsi="Nobel-Book"/>
          <w:sz w:val="24"/>
          <w:szCs w:val="24"/>
          <w:lang w:val="fr-FR"/>
        </w:rPr>
        <w:t>ette nouvelle barre permet de réduire la dureté des ressorts</w:t>
      </w:r>
      <w:r w:rsidR="00F71252">
        <w:rPr>
          <w:rFonts w:ascii="Nobel-Book" w:eastAsia="Times New Roman" w:hAnsi="Nobel-Book"/>
          <w:sz w:val="24"/>
          <w:szCs w:val="24"/>
          <w:lang w:val="fr-FR"/>
        </w:rPr>
        <w:t xml:space="preserve">, </w:t>
      </w:r>
      <w:r w:rsidR="00310A4D">
        <w:rPr>
          <w:rFonts w:ascii="Nobel-Book" w:eastAsia="Times New Roman" w:hAnsi="Nobel-Book"/>
          <w:sz w:val="24"/>
          <w:szCs w:val="24"/>
          <w:lang w:val="fr-FR"/>
        </w:rPr>
        <w:t xml:space="preserve">donc de </w:t>
      </w:r>
      <w:r w:rsidR="00AE0129">
        <w:rPr>
          <w:rFonts w:ascii="Nobel-Book" w:eastAsia="Times New Roman" w:hAnsi="Nobel-Book"/>
          <w:sz w:val="24"/>
          <w:szCs w:val="24"/>
          <w:lang w:val="fr-FR"/>
        </w:rPr>
        <w:t xml:space="preserve">préserver </w:t>
      </w:r>
      <w:r w:rsidRPr="004F1395">
        <w:rPr>
          <w:rFonts w:ascii="Nobel-Book" w:eastAsia="Times New Roman" w:hAnsi="Nobel-Book"/>
          <w:sz w:val="24"/>
          <w:szCs w:val="24"/>
          <w:lang w:val="fr-FR"/>
        </w:rPr>
        <w:t>le confort</w:t>
      </w:r>
      <w:r w:rsidR="00306888">
        <w:rPr>
          <w:rFonts w:ascii="Nobel-Book" w:eastAsia="Times New Roman" w:hAnsi="Nobel-Book"/>
          <w:sz w:val="24"/>
          <w:szCs w:val="24"/>
          <w:lang w:val="fr-FR"/>
        </w:rPr>
        <w:t xml:space="preserve"> et même de l’améliorer</w:t>
      </w:r>
      <w:r w:rsidRPr="004F1395">
        <w:rPr>
          <w:rFonts w:ascii="Nobel-Book" w:eastAsia="Times New Roman" w:hAnsi="Nobel-Book"/>
          <w:sz w:val="24"/>
          <w:szCs w:val="24"/>
          <w:lang w:val="fr-FR"/>
        </w:rPr>
        <w:t xml:space="preserve">. </w:t>
      </w:r>
      <w:r w:rsidR="001A5351">
        <w:rPr>
          <w:rFonts w:ascii="Nobel-Book" w:eastAsia="Times New Roman" w:hAnsi="Nobel-Book"/>
          <w:sz w:val="24"/>
          <w:szCs w:val="24"/>
          <w:lang w:val="fr-FR"/>
        </w:rPr>
        <w:t xml:space="preserve">Plusieurs modifications, notamment </w:t>
      </w:r>
      <w:r w:rsidR="009D7293">
        <w:rPr>
          <w:rFonts w:ascii="Nobel-Book" w:eastAsia="Times New Roman" w:hAnsi="Nobel-Book"/>
          <w:sz w:val="24"/>
          <w:szCs w:val="24"/>
          <w:lang w:val="fr-FR"/>
        </w:rPr>
        <w:t>au</w:t>
      </w:r>
      <w:r w:rsidR="001A5351">
        <w:rPr>
          <w:rFonts w:ascii="Nobel-Book" w:eastAsia="Times New Roman" w:hAnsi="Nobel-Book"/>
          <w:sz w:val="24"/>
          <w:szCs w:val="24"/>
          <w:lang w:val="fr-FR"/>
        </w:rPr>
        <w:t xml:space="preserve"> niveau des </w:t>
      </w:r>
      <w:r w:rsidRPr="004F1395">
        <w:rPr>
          <w:rFonts w:ascii="Nobel-Book" w:eastAsia="Times New Roman" w:hAnsi="Nobel-Book"/>
          <w:sz w:val="24"/>
          <w:szCs w:val="24"/>
          <w:lang w:val="fr-FR"/>
        </w:rPr>
        <w:t>roulements de moyeu</w:t>
      </w:r>
      <w:r w:rsidR="00E22F28">
        <w:rPr>
          <w:rFonts w:ascii="Nobel-Book" w:eastAsia="Times New Roman" w:hAnsi="Nobel-Book"/>
          <w:sz w:val="24"/>
          <w:szCs w:val="24"/>
          <w:lang w:val="fr-FR"/>
        </w:rPr>
        <w:t>x</w:t>
      </w:r>
      <w:r w:rsidRPr="004F1395">
        <w:rPr>
          <w:rFonts w:ascii="Nobel-Book" w:eastAsia="Times New Roman" w:hAnsi="Nobel-Book"/>
          <w:sz w:val="24"/>
          <w:szCs w:val="24"/>
          <w:lang w:val="fr-FR"/>
        </w:rPr>
        <w:t xml:space="preserve"> et </w:t>
      </w:r>
      <w:r w:rsidR="004517D0">
        <w:rPr>
          <w:rFonts w:ascii="Nobel-Book" w:eastAsia="Times New Roman" w:hAnsi="Nobel-Book"/>
          <w:sz w:val="24"/>
          <w:szCs w:val="24"/>
          <w:lang w:val="fr-FR"/>
        </w:rPr>
        <w:t xml:space="preserve">des </w:t>
      </w:r>
      <w:r w:rsidRPr="004F1395">
        <w:rPr>
          <w:rFonts w:ascii="Nobel-Book" w:eastAsia="Times New Roman" w:hAnsi="Nobel-Book"/>
          <w:sz w:val="24"/>
          <w:szCs w:val="24"/>
          <w:lang w:val="fr-FR"/>
        </w:rPr>
        <w:t>bagues de barre stabilisatrice</w:t>
      </w:r>
      <w:r w:rsidR="00CF55D0">
        <w:rPr>
          <w:rFonts w:ascii="Nobel-Book" w:eastAsia="Times New Roman" w:hAnsi="Nobel-Book"/>
          <w:sz w:val="24"/>
          <w:szCs w:val="24"/>
          <w:lang w:val="fr-FR"/>
        </w:rPr>
        <w:t>,</w:t>
      </w:r>
      <w:r w:rsidRPr="004F1395">
        <w:rPr>
          <w:rFonts w:ascii="Nobel-Book" w:eastAsia="Times New Roman" w:hAnsi="Nobel-Book"/>
          <w:sz w:val="24"/>
          <w:szCs w:val="24"/>
          <w:lang w:val="fr-FR"/>
        </w:rPr>
        <w:t xml:space="preserve"> améliorent la stabilité et l</w:t>
      </w:r>
      <w:r w:rsidR="00844971">
        <w:rPr>
          <w:rFonts w:ascii="Nobel-Book" w:eastAsia="Times New Roman" w:hAnsi="Nobel-Book"/>
          <w:sz w:val="24"/>
          <w:szCs w:val="24"/>
          <w:lang w:val="fr-FR"/>
        </w:rPr>
        <w:t>es sensations</w:t>
      </w:r>
      <w:r w:rsidRPr="004F1395">
        <w:rPr>
          <w:rFonts w:ascii="Nobel-Book" w:eastAsia="Times New Roman" w:hAnsi="Nobel-Book"/>
          <w:sz w:val="24"/>
          <w:szCs w:val="24"/>
          <w:lang w:val="fr-FR"/>
        </w:rPr>
        <w:t xml:space="preserve">. En écho à ce gain de </w:t>
      </w:r>
      <w:r w:rsidR="000F77A1">
        <w:rPr>
          <w:rFonts w:ascii="Nobel-Book" w:eastAsia="Times New Roman" w:hAnsi="Nobel-Book"/>
          <w:sz w:val="24"/>
          <w:szCs w:val="24"/>
          <w:lang w:val="fr-FR"/>
        </w:rPr>
        <w:t xml:space="preserve">rigidité </w:t>
      </w:r>
      <w:r w:rsidRPr="004F1395">
        <w:rPr>
          <w:rFonts w:ascii="Nobel-Book" w:eastAsia="Times New Roman" w:hAnsi="Nobel-Book"/>
          <w:sz w:val="24"/>
          <w:szCs w:val="24"/>
          <w:lang w:val="fr-FR"/>
        </w:rPr>
        <w:t xml:space="preserve">du train avant, la suspension arrière </w:t>
      </w:r>
      <w:r w:rsidR="0067750D">
        <w:rPr>
          <w:rFonts w:ascii="Nobel-Book" w:eastAsia="Times New Roman" w:hAnsi="Nobel-Book"/>
          <w:sz w:val="24"/>
          <w:szCs w:val="24"/>
          <w:lang w:val="fr-FR"/>
        </w:rPr>
        <w:t xml:space="preserve">adopte </w:t>
      </w:r>
      <w:r w:rsidRPr="004F1395">
        <w:rPr>
          <w:rFonts w:ascii="Nobel-Book" w:eastAsia="Times New Roman" w:hAnsi="Nobel-Book"/>
          <w:sz w:val="24"/>
          <w:szCs w:val="24"/>
          <w:lang w:val="fr-FR"/>
        </w:rPr>
        <w:t xml:space="preserve">des ressorts </w:t>
      </w:r>
      <w:r w:rsidR="0067750D">
        <w:rPr>
          <w:rFonts w:ascii="Nobel-Book" w:eastAsia="Times New Roman" w:hAnsi="Nobel-Book"/>
          <w:sz w:val="24"/>
          <w:szCs w:val="24"/>
          <w:lang w:val="fr-FR"/>
        </w:rPr>
        <w:t xml:space="preserve">plus fermes </w:t>
      </w:r>
      <w:r w:rsidRPr="004F1395">
        <w:rPr>
          <w:rFonts w:ascii="Nobel-Book" w:eastAsia="Times New Roman" w:hAnsi="Nobel-Book"/>
          <w:sz w:val="24"/>
          <w:szCs w:val="24"/>
          <w:lang w:val="fr-FR"/>
        </w:rPr>
        <w:t>et des bagues plus rigides.</w:t>
      </w:r>
    </w:p>
    <w:p w:rsidR="00304CA5" w:rsidRPr="00A9171F" w:rsidRDefault="00304CA5" w:rsidP="00592C17">
      <w:pPr>
        <w:spacing w:line="240" w:lineRule="auto"/>
        <w:jc w:val="both"/>
        <w:rPr>
          <w:rFonts w:ascii="Nobel-Book" w:eastAsia="Times New Roman" w:hAnsi="Nobel-Book"/>
          <w:szCs w:val="24"/>
          <w:lang w:val="fr-FR"/>
        </w:rPr>
      </w:pPr>
      <w:r w:rsidRPr="00A9171F">
        <w:rPr>
          <w:rFonts w:ascii="Nobel-Book" w:eastAsia="Times New Roman" w:hAnsi="Nobel-Book"/>
          <w:sz w:val="24"/>
          <w:szCs w:val="24"/>
          <w:lang w:val="fr-FR"/>
        </w:rPr>
        <w:t xml:space="preserve">Le système de freinage repensé offre une efficacité et une </w:t>
      </w:r>
      <w:r w:rsidR="00A9171F">
        <w:rPr>
          <w:rFonts w:ascii="Nobel-Book" w:eastAsia="Times New Roman" w:hAnsi="Nobel-Book"/>
          <w:sz w:val="24"/>
          <w:szCs w:val="24"/>
          <w:lang w:val="fr-FR"/>
        </w:rPr>
        <w:t xml:space="preserve">endurance </w:t>
      </w:r>
      <w:r w:rsidRPr="00A9171F">
        <w:rPr>
          <w:rFonts w:ascii="Nobel-Book" w:eastAsia="Times New Roman" w:hAnsi="Nobel-Book"/>
          <w:sz w:val="24"/>
          <w:szCs w:val="24"/>
          <w:lang w:val="fr-FR"/>
        </w:rPr>
        <w:t xml:space="preserve">exceptionnelles. </w:t>
      </w:r>
      <w:r w:rsidR="00085726">
        <w:rPr>
          <w:rFonts w:ascii="Nobel-Book" w:eastAsia="Times New Roman" w:hAnsi="Nobel-Book"/>
          <w:sz w:val="24"/>
          <w:szCs w:val="24"/>
          <w:lang w:val="fr-FR"/>
        </w:rPr>
        <w:t xml:space="preserve">Le RX </w:t>
      </w:r>
      <w:r w:rsidR="00A4046B">
        <w:rPr>
          <w:rFonts w:ascii="Nobel-Book" w:eastAsia="Times New Roman" w:hAnsi="Nobel-Book"/>
          <w:sz w:val="24"/>
          <w:szCs w:val="24"/>
          <w:lang w:val="fr-FR"/>
        </w:rPr>
        <w:t>reçoit</w:t>
      </w:r>
      <w:r w:rsidR="00085726">
        <w:rPr>
          <w:rFonts w:ascii="Nobel-Book" w:eastAsia="Times New Roman" w:hAnsi="Nobel-Book"/>
          <w:sz w:val="24"/>
          <w:szCs w:val="24"/>
          <w:lang w:val="fr-FR"/>
        </w:rPr>
        <w:t xml:space="preserve"> par ailleurs </w:t>
      </w:r>
      <w:r w:rsidR="00D228A6">
        <w:rPr>
          <w:rFonts w:ascii="Nobel-Book" w:eastAsia="Times New Roman" w:hAnsi="Nobel-Book"/>
          <w:sz w:val="24"/>
          <w:szCs w:val="24"/>
          <w:lang w:val="fr-FR"/>
        </w:rPr>
        <w:t xml:space="preserve">de série </w:t>
      </w:r>
      <w:r w:rsidRPr="00A9171F">
        <w:rPr>
          <w:rFonts w:ascii="Nobel-Book" w:eastAsia="Times New Roman" w:hAnsi="Nobel-Book"/>
          <w:sz w:val="24"/>
          <w:szCs w:val="24"/>
          <w:lang w:val="fr-FR"/>
        </w:rPr>
        <w:t xml:space="preserve">un frein de parking électrique (EPB). </w:t>
      </w:r>
    </w:p>
    <w:p w:rsidR="00304CA5" w:rsidRPr="008B3783" w:rsidRDefault="00304CA5" w:rsidP="00592C17">
      <w:pPr>
        <w:spacing w:line="240" w:lineRule="auto"/>
        <w:jc w:val="both"/>
        <w:rPr>
          <w:rFonts w:ascii="Nobel-Bold" w:hAnsi="Nobel-Bold" w:cs="Nobel-Bold"/>
          <w:b/>
          <w:color w:val="808080"/>
          <w:sz w:val="24"/>
          <w:szCs w:val="24"/>
          <w:lang w:val="fr-FR" w:eastAsia="en-US"/>
        </w:rPr>
      </w:pPr>
      <w:r w:rsidRPr="008B3783">
        <w:rPr>
          <w:rFonts w:ascii="Nobel-Bold" w:hAnsi="Nobel-Bold" w:cs="Nobel-Bold"/>
          <w:b/>
          <w:color w:val="808080"/>
          <w:sz w:val="24"/>
          <w:szCs w:val="24"/>
          <w:lang w:val="fr-FR" w:eastAsia="en-US"/>
        </w:rPr>
        <w:t>SUSPENSION VARIABLE ADAPTATIVE (AVS)</w:t>
      </w:r>
    </w:p>
    <w:p w:rsidR="00304CA5" w:rsidRPr="008B3783" w:rsidRDefault="009F50C8" w:rsidP="00592C17">
      <w:pPr>
        <w:spacing w:line="240" w:lineRule="auto"/>
        <w:jc w:val="both"/>
        <w:rPr>
          <w:rFonts w:ascii="Nobel-Book" w:eastAsia="Times New Roman" w:hAnsi="Nobel-Book"/>
          <w:szCs w:val="24"/>
          <w:lang w:val="fr-FR"/>
        </w:rPr>
      </w:pPr>
      <w:r>
        <w:rPr>
          <w:rFonts w:ascii="Nobel-Book" w:eastAsia="Times New Roman" w:hAnsi="Nobel-Book"/>
          <w:sz w:val="24"/>
          <w:szCs w:val="24"/>
          <w:lang w:val="fr-FR"/>
        </w:rPr>
        <w:t xml:space="preserve">Avec </w:t>
      </w:r>
      <w:r w:rsidR="00304CA5" w:rsidRPr="008B3783">
        <w:rPr>
          <w:rFonts w:ascii="Nobel-Book" w:eastAsia="Times New Roman" w:hAnsi="Nobel-Book"/>
          <w:sz w:val="24"/>
          <w:szCs w:val="24"/>
          <w:lang w:val="fr-FR"/>
        </w:rPr>
        <w:t>la suspension variable adaptative (AVS, Adaptive Variable Suspension)</w:t>
      </w:r>
      <w:r>
        <w:rPr>
          <w:rFonts w:ascii="Nobel-Book" w:eastAsia="Times New Roman" w:hAnsi="Nobel-Book"/>
          <w:sz w:val="24"/>
          <w:szCs w:val="24"/>
          <w:lang w:val="fr-FR"/>
        </w:rPr>
        <w:t xml:space="preserve">, </w:t>
      </w:r>
      <w:r w:rsidR="00DA147D">
        <w:rPr>
          <w:rFonts w:ascii="Nobel-Book" w:eastAsia="Times New Roman" w:hAnsi="Nobel-Book"/>
          <w:sz w:val="24"/>
          <w:szCs w:val="24"/>
          <w:lang w:val="fr-FR"/>
        </w:rPr>
        <w:t xml:space="preserve">de série sur les versions F SPORT Line et </w:t>
      </w:r>
      <w:proofErr w:type="spellStart"/>
      <w:r w:rsidR="00DA147D">
        <w:rPr>
          <w:rFonts w:ascii="Nobel-Book" w:eastAsia="Times New Roman" w:hAnsi="Nobel-Book"/>
          <w:sz w:val="24"/>
          <w:szCs w:val="24"/>
          <w:lang w:val="fr-FR"/>
        </w:rPr>
        <w:t>Privilege</w:t>
      </w:r>
      <w:proofErr w:type="spellEnd"/>
      <w:r w:rsidR="00DA147D">
        <w:rPr>
          <w:rFonts w:ascii="Nobel-Book" w:eastAsia="Times New Roman" w:hAnsi="Nobel-Book"/>
          <w:sz w:val="24"/>
          <w:szCs w:val="24"/>
          <w:lang w:val="fr-FR"/>
        </w:rPr>
        <w:t xml:space="preserve"> Line</w:t>
      </w:r>
      <w:r w:rsidRPr="008B3783">
        <w:rPr>
          <w:rFonts w:ascii="Nobel-Book" w:eastAsia="Times New Roman" w:hAnsi="Nobel-Book"/>
          <w:sz w:val="24"/>
          <w:szCs w:val="24"/>
          <w:lang w:val="fr-FR"/>
        </w:rPr>
        <w:t>,</w:t>
      </w:r>
      <w:r w:rsidR="008B3783">
        <w:rPr>
          <w:rFonts w:ascii="Nobel-Book" w:eastAsia="Times New Roman" w:hAnsi="Nobel-Book"/>
          <w:sz w:val="24"/>
          <w:szCs w:val="24"/>
          <w:lang w:val="fr-FR"/>
        </w:rPr>
        <w:t xml:space="preserve"> </w:t>
      </w:r>
      <w:r>
        <w:rPr>
          <w:rFonts w:ascii="Nobel-Book" w:eastAsia="Times New Roman" w:hAnsi="Nobel-Book"/>
          <w:sz w:val="24"/>
          <w:szCs w:val="24"/>
          <w:lang w:val="fr-FR"/>
        </w:rPr>
        <w:t xml:space="preserve">le </w:t>
      </w:r>
      <w:r w:rsidR="00304CA5" w:rsidRPr="008B3783">
        <w:rPr>
          <w:rFonts w:ascii="Nobel-Book" w:eastAsia="Times New Roman" w:hAnsi="Nobel-Book"/>
          <w:sz w:val="24"/>
          <w:szCs w:val="24"/>
          <w:lang w:val="fr-FR"/>
        </w:rPr>
        <w:t xml:space="preserve">RX </w:t>
      </w:r>
      <w:r w:rsidR="00E13EFE">
        <w:rPr>
          <w:rFonts w:ascii="Nobel-Book" w:eastAsia="Times New Roman" w:hAnsi="Nobel-Book"/>
          <w:sz w:val="24"/>
          <w:szCs w:val="24"/>
          <w:lang w:val="fr-FR"/>
        </w:rPr>
        <w:t xml:space="preserve">affiche un </w:t>
      </w:r>
      <w:r w:rsidR="00304CA5" w:rsidRPr="008B3783">
        <w:rPr>
          <w:rFonts w:ascii="Nobel-Book" w:eastAsia="Times New Roman" w:hAnsi="Nobel-Book"/>
          <w:sz w:val="24"/>
          <w:szCs w:val="24"/>
          <w:lang w:val="fr-FR"/>
        </w:rPr>
        <w:t>comporte</w:t>
      </w:r>
      <w:r w:rsidR="00E13EFE">
        <w:rPr>
          <w:rFonts w:ascii="Nobel-Book" w:eastAsia="Times New Roman" w:hAnsi="Nobel-Book"/>
          <w:sz w:val="24"/>
          <w:szCs w:val="24"/>
          <w:lang w:val="fr-FR"/>
        </w:rPr>
        <w:t>ment encore plus dynamique</w:t>
      </w:r>
      <w:r w:rsidR="00C43D70">
        <w:rPr>
          <w:rFonts w:ascii="Nobel-Book" w:eastAsia="Times New Roman" w:hAnsi="Nobel-Book"/>
          <w:sz w:val="24"/>
          <w:szCs w:val="24"/>
          <w:lang w:val="fr-FR"/>
        </w:rPr>
        <w:t xml:space="preserve">. Il </w:t>
      </w:r>
      <w:r w:rsidR="00F76838">
        <w:rPr>
          <w:rFonts w:ascii="Nobel-Book" w:eastAsia="Times New Roman" w:hAnsi="Nobel-Book"/>
          <w:sz w:val="24"/>
          <w:szCs w:val="24"/>
          <w:lang w:val="fr-FR"/>
        </w:rPr>
        <w:t xml:space="preserve">conserve toutefois son </w:t>
      </w:r>
      <w:r w:rsidR="004C41A0">
        <w:rPr>
          <w:rFonts w:ascii="Nobel-Book" w:eastAsia="Times New Roman" w:hAnsi="Nobel-Book"/>
          <w:sz w:val="24"/>
          <w:szCs w:val="24"/>
          <w:lang w:val="fr-FR"/>
        </w:rPr>
        <w:t xml:space="preserve">excellent </w:t>
      </w:r>
      <w:r w:rsidR="00304CA5" w:rsidRPr="008B3783">
        <w:rPr>
          <w:rFonts w:ascii="Nobel-Book" w:eastAsia="Times New Roman" w:hAnsi="Nobel-Book"/>
          <w:sz w:val="24"/>
          <w:szCs w:val="24"/>
          <w:lang w:val="fr-FR"/>
        </w:rPr>
        <w:t xml:space="preserve">confort routier et </w:t>
      </w:r>
      <w:r w:rsidR="004C41A0">
        <w:rPr>
          <w:rFonts w:ascii="Nobel-Book" w:eastAsia="Times New Roman" w:hAnsi="Nobel-Book"/>
          <w:sz w:val="24"/>
          <w:szCs w:val="24"/>
          <w:lang w:val="fr-FR"/>
        </w:rPr>
        <w:t xml:space="preserve">sa </w:t>
      </w:r>
      <w:r w:rsidR="00304CA5" w:rsidRPr="008B3783">
        <w:rPr>
          <w:rFonts w:ascii="Nobel-Book" w:eastAsia="Times New Roman" w:hAnsi="Nobel-Book"/>
          <w:sz w:val="24"/>
          <w:szCs w:val="24"/>
          <w:lang w:val="fr-FR"/>
        </w:rPr>
        <w:t xml:space="preserve">stabilité, </w:t>
      </w:r>
      <w:r w:rsidR="00D23A15">
        <w:rPr>
          <w:rFonts w:ascii="Nobel-Book" w:eastAsia="Times New Roman" w:hAnsi="Nobel-Book"/>
          <w:sz w:val="24"/>
          <w:szCs w:val="24"/>
          <w:lang w:val="fr-FR"/>
        </w:rPr>
        <w:t xml:space="preserve">puisque </w:t>
      </w:r>
      <w:r w:rsidR="00304CA5" w:rsidRPr="008B3783">
        <w:rPr>
          <w:rFonts w:ascii="Nobel-Book" w:eastAsia="Times New Roman" w:hAnsi="Nobel-Book"/>
          <w:sz w:val="24"/>
          <w:szCs w:val="24"/>
          <w:lang w:val="fr-FR"/>
        </w:rPr>
        <w:t xml:space="preserve">la souplesse de chaque amortisseur est régulée en fonction du revêtement rencontré et du style de conduite. </w:t>
      </w:r>
      <w:r w:rsidR="001372A2">
        <w:rPr>
          <w:rFonts w:ascii="Nobel-Book" w:eastAsia="Times New Roman" w:hAnsi="Nobel-Book"/>
          <w:sz w:val="24"/>
          <w:szCs w:val="24"/>
          <w:lang w:val="fr-FR"/>
        </w:rPr>
        <w:t>Ainsi, s</w:t>
      </w:r>
      <w:r w:rsidR="00304CA5" w:rsidRPr="008B3783">
        <w:rPr>
          <w:rFonts w:ascii="Nobel-Book" w:eastAsia="Times New Roman" w:hAnsi="Nobel-Book"/>
          <w:sz w:val="24"/>
          <w:szCs w:val="24"/>
          <w:lang w:val="fr-FR"/>
        </w:rPr>
        <w:t xml:space="preserve">ur une route </w:t>
      </w:r>
      <w:r w:rsidR="00C32EB6">
        <w:rPr>
          <w:rFonts w:ascii="Nobel-Book" w:eastAsia="Times New Roman" w:hAnsi="Nobel-Book"/>
          <w:sz w:val="24"/>
          <w:szCs w:val="24"/>
          <w:lang w:val="fr-FR"/>
        </w:rPr>
        <w:t>dégradée</w:t>
      </w:r>
      <w:r w:rsidR="00304CA5" w:rsidRPr="008B3783">
        <w:rPr>
          <w:rFonts w:ascii="Nobel-Book" w:eastAsia="Times New Roman" w:hAnsi="Nobel-Book"/>
          <w:sz w:val="24"/>
          <w:szCs w:val="24"/>
          <w:lang w:val="fr-FR"/>
        </w:rPr>
        <w:t xml:space="preserve">, le système assouplit instantanément le réglage pour préserver le confort des occupants. En virage au contraire, </w:t>
      </w:r>
      <w:r w:rsidR="0068150A">
        <w:rPr>
          <w:rFonts w:ascii="Nobel-Book" w:eastAsia="Times New Roman" w:hAnsi="Nobel-Book"/>
          <w:sz w:val="24"/>
          <w:szCs w:val="24"/>
          <w:lang w:val="fr-FR"/>
        </w:rPr>
        <w:t xml:space="preserve">les </w:t>
      </w:r>
      <w:r w:rsidR="00304CA5" w:rsidRPr="008B3783">
        <w:rPr>
          <w:rFonts w:ascii="Nobel-Book" w:eastAsia="Times New Roman" w:hAnsi="Nobel-Book"/>
          <w:sz w:val="24"/>
          <w:szCs w:val="24"/>
          <w:lang w:val="fr-FR"/>
        </w:rPr>
        <w:t xml:space="preserve">amortisseurs se </w:t>
      </w:r>
      <w:r w:rsidR="00575A3C">
        <w:rPr>
          <w:rFonts w:ascii="Nobel-Book" w:eastAsia="Times New Roman" w:hAnsi="Nobel-Book"/>
          <w:sz w:val="24"/>
          <w:szCs w:val="24"/>
          <w:lang w:val="fr-FR"/>
        </w:rPr>
        <w:t xml:space="preserve">raffermissent </w:t>
      </w:r>
      <w:r w:rsidR="00304CA5" w:rsidRPr="008B3783">
        <w:rPr>
          <w:rFonts w:ascii="Nobel-Book" w:eastAsia="Times New Roman" w:hAnsi="Nobel-Book"/>
          <w:sz w:val="24"/>
          <w:szCs w:val="24"/>
          <w:lang w:val="fr-FR"/>
        </w:rPr>
        <w:t xml:space="preserve">pour contenir le roulis et </w:t>
      </w:r>
      <w:r w:rsidR="00A71C01">
        <w:rPr>
          <w:rFonts w:ascii="Nobel-Book" w:eastAsia="Times New Roman" w:hAnsi="Nobel-Book"/>
          <w:sz w:val="24"/>
          <w:szCs w:val="24"/>
          <w:lang w:val="fr-FR"/>
        </w:rPr>
        <w:t xml:space="preserve">offrir </w:t>
      </w:r>
      <w:r w:rsidR="00B308BF">
        <w:rPr>
          <w:rFonts w:ascii="Nobel-Book" w:eastAsia="Times New Roman" w:hAnsi="Nobel-Book"/>
          <w:sz w:val="24"/>
          <w:szCs w:val="24"/>
          <w:lang w:val="fr-FR"/>
        </w:rPr>
        <w:t xml:space="preserve">des </w:t>
      </w:r>
      <w:r w:rsidR="006E1ABD">
        <w:rPr>
          <w:rFonts w:ascii="Nobel-Book" w:eastAsia="Times New Roman" w:hAnsi="Nobel-Book"/>
          <w:sz w:val="24"/>
          <w:szCs w:val="24"/>
          <w:lang w:val="fr-FR"/>
        </w:rPr>
        <w:t xml:space="preserve">sensations </w:t>
      </w:r>
      <w:r w:rsidR="00234CBB">
        <w:rPr>
          <w:rFonts w:ascii="Nobel-Book" w:eastAsia="Times New Roman" w:hAnsi="Nobel-Book"/>
          <w:sz w:val="24"/>
          <w:szCs w:val="24"/>
          <w:lang w:val="fr-FR"/>
        </w:rPr>
        <w:t xml:space="preserve">et l’efficacité d’une </w:t>
      </w:r>
      <w:r w:rsidR="008D7488">
        <w:rPr>
          <w:rFonts w:ascii="Nobel-Book" w:eastAsia="Times New Roman" w:hAnsi="Nobel-Book"/>
          <w:sz w:val="24"/>
          <w:szCs w:val="24"/>
          <w:lang w:val="fr-FR"/>
        </w:rPr>
        <w:t xml:space="preserve">voiture </w:t>
      </w:r>
      <w:r w:rsidR="00304CA5" w:rsidRPr="008B3783">
        <w:rPr>
          <w:rFonts w:ascii="Nobel-Book" w:eastAsia="Times New Roman" w:hAnsi="Nobel-Book"/>
          <w:sz w:val="24"/>
          <w:szCs w:val="24"/>
          <w:lang w:val="fr-FR"/>
        </w:rPr>
        <w:t>sportive.</w:t>
      </w:r>
    </w:p>
    <w:p w:rsidR="00304CA5" w:rsidRPr="00F30DFC" w:rsidRDefault="00304CA5" w:rsidP="00592C17">
      <w:pPr>
        <w:spacing w:line="240" w:lineRule="auto"/>
        <w:jc w:val="both"/>
        <w:rPr>
          <w:rFonts w:ascii="Nobel-Bold" w:hAnsi="Nobel-Bold" w:cs="Nobel-Bold"/>
          <w:b/>
          <w:color w:val="808080"/>
          <w:sz w:val="24"/>
          <w:szCs w:val="24"/>
          <w:lang w:val="fr-FR" w:eastAsia="en-US"/>
        </w:rPr>
      </w:pPr>
      <w:r w:rsidRPr="00F30DFC">
        <w:rPr>
          <w:rFonts w:ascii="Nobel-Bold" w:hAnsi="Nobel-Bold" w:cs="Nobel-Bold"/>
          <w:b/>
          <w:color w:val="808080"/>
          <w:sz w:val="24"/>
          <w:szCs w:val="24"/>
          <w:lang w:val="fr-FR" w:eastAsia="en-US"/>
        </w:rPr>
        <w:t>SUSPENSIONS À BARRE STABILISATRICE ACTIVE</w:t>
      </w:r>
    </w:p>
    <w:p w:rsidR="00304CA5" w:rsidRDefault="00304CA5" w:rsidP="00592C17">
      <w:pPr>
        <w:spacing w:line="240" w:lineRule="auto"/>
        <w:jc w:val="both"/>
        <w:rPr>
          <w:rFonts w:ascii="Nobel-Book" w:eastAsia="Times New Roman" w:hAnsi="Nobel-Book"/>
          <w:sz w:val="24"/>
          <w:szCs w:val="24"/>
          <w:lang w:val="fr-FR"/>
        </w:rPr>
      </w:pPr>
      <w:r w:rsidRPr="00F30DFC">
        <w:rPr>
          <w:rFonts w:ascii="Nobel-Book" w:eastAsia="Times New Roman" w:hAnsi="Nobel-Book"/>
          <w:sz w:val="24"/>
          <w:szCs w:val="24"/>
          <w:lang w:val="fr-FR"/>
        </w:rPr>
        <w:t>La suspension à barre stabilisatrice active</w:t>
      </w:r>
      <w:r w:rsidR="00F66162">
        <w:rPr>
          <w:rFonts w:ascii="Nobel-Book" w:eastAsia="Times New Roman" w:hAnsi="Nobel-Book"/>
          <w:sz w:val="24"/>
          <w:szCs w:val="24"/>
          <w:lang w:val="fr-FR"/>
        </w:rPr>
        <w:t xml:space="preserve"> (</w:t>
      </w:r>
      <w:r w:rsidR="00DA147D">
        <w:rPr>
          <w:rFonts w:ascii="Nobel-Book" w:eastAsia="Times New Roman" w:hAnsi="Nobel-Book"/>
          <w:sz w:val="24"/>
          <w:szCs w:val="24"/>
          <w:lang w:val="fr-FR"/>
        </w:rPr>
        <w:t xml:space="preserve">disponible en option sur le RX 450h F SPORT Line) </w:t>
      </w:r>
      <w:r w:rsidRPr="00F30DFC">
        <w:rPr>
          <w:rFonts w:ascii="Nobel-Book" w:eastAsia="Times New Roman" w:hAnsi="Nobel-Book"/>
          <w:sz w:val="24"/>
          <w:szCs w:val="24"/>
          <w:lang w:val="fr-FR"/>
        </w:rPr>
        <w:t xml:space="preserve"> </w:t>
      </w:r>
      <w:r w:rsidR="00F30DFC">
        <w:rPr>
          <w:rFonts w:ascii="Nobel-Book" w:eastAsia="Times New Roman" w:hAnsi="Nobel-Book"/>
          <w:sz w:val="24"/>
          <w:szCs w:val="24"/>
          <w:lang w:val="fr-FR"/>
        </w:rPr>
        <w:t xml:space="preserve">adapte </w:t>
      </w:r>
      <w:r w:rsidRPr="00F30DFC">
        <w:rPr>
          <w:rFonts w:ascii="Nobel-Book" w:eastAsia="Times New Roman" w:hAnsi="Nobel-Book"/>
          <w:sz w:val="24"/>
          <w:szCs w:val="24"/>
          <w:lang w:val="fr-FR"/>
        </w:rPr>
        <w:t xml:space="preserve">la résistance au roulis en fonction des </w:t>
      </w:r>
      <w:r w:rsidR="00C5258F">
        <w:rPr>
          <w:rFonts w:ascii="Nobel-Book" w:eastAsia="Times New Roman" w:hAnsi="Nobel-Book"/>
          <w:sz w:val="24"/>
          <w:szCs w:val="24"/>
          <w:lang w:val="fr-FR"/>
        </w:rPr>
        <w:t>irrégularités</w:t>
      </w:r>
      <w:r w:rsidR="00FD259B">
        <w:rPr>
          <w:rFonts w:ascii="Nobel-Book" w:eastAsia="Times New Roman" w:hAnsi="Nobel-Book"/>
          <w:sz w:val="24"/>
          <w:szCs w:val="24"/>
          <w:lang w:val="fr-FR"/>
        </w:rPr>
        <w:t xml:space="preserve"> </w:t>
      </w:r>
      <w:r w:rsidRPr="00F30DFC">
        <w:rPr>
          <w:rFonts w:ascii="Nobel-Book" w:eastAsia="Times New Roman" w:hAnsi="Nobel-Book"/>
          <w:sz w:val="24"/>
          <w:szCs w:val="24"/>
          <w:lang w:val="fr-FR"/>
        </w:rPr>
        <w:t xml:space="preserve">de la route, en effectuant les ajustements nécessaires non seulement en virage mais également en ligne droite. </w:t>
      </w:r>
      <w:r w:rsidR="002B73CF">
        <w:rPr>
          <w:rFonts w:ascii="Nobel-Book" w:eastAsia="Times New Roman" w:hAnsi="Nobel-Book"/>
          <w:sz w:val="24"/>
          <w:szCs w:val="24"/>
          <w:lang w:val="fr-FR"/>
        </w:rPr>
        <w:t>C</w:t>
      </w:r>
      <w:r w:rsidR="00635E4A">
        <w:rPr>
          <w:rFonts w:ascii="Nobel-Book" w:eastAsia="Times New Roman" w:hAnsi="Nobel-Book"/>
          <w:sz w:val="24"/>
          <w:szCs w:val="24"/>
          <w:lang w:val="fr-FR"/>
        </w:rPr>
        <w:t>e système anti</w:t>
      </w:r>
      <w:r w:rsidRPr="00F30DFC">
        <w:rPr>
          <w:rFonts w:ascii="Nobel-Book" w:eastAsia="Times New Roman" w:hAnsi="Nobel-Book"/>
          <w:sz w:val="24"/>
          <w:szCs w:val="24"/>
          <w:lang w:val="fr-FR"/>
        </w:rPr>
        <w:t xml:space="preserve">roulis </w:t>
      </w:r>
      <w:r w:rsidR="00B530CC">
        <w:rPr>
          <w:rFonts w:ascii="Nobel-Book" w:eastAsia="Times New Roman" w:hAnsi="Nobel-Book"/>
          <w:sz w:val="24"/>
          <w:szCs w:val="24"/>
          <w:lang w:val="fr-FR"/>
        </w:rPr>
        <w:t xml:space="preserve">innovant </w:t>
      </w:r>
      <w:r w:rsidRPr="00F30DFC">
        <w:rPr>
          <w:rFonts w:ascii="Nobel-Book" w:eastAsia="Times New Roman" w:hAnsi="Nobel-Book"/>
          <w:sz w:val="24"/>
          <w:szCs w:val="24"/>
          <w:lang w:val="fr-FR"/>
        </w:rPr>
        <w:t>est le premier du genre au monde.</w:t>
      </w:r>
    </w:p>
    <w:p w:rsidR="002507C2" w:rsidRPr="001F337E" w:rsidRDefault="002507C2" w:rsidP="00592C17">
      <w:pPr>
        <w:spacing w:line="240" w:lineRule="auto"/>
        <w:jc w:val="both"/>
        <w:rPr>
          <w:rFonts w:ascii="Nobel-Book" w:eastAsia="Times New Roman" w:hAnsi="Nobel-Book"/>
          <w:sz w:val="24"/>
          <w:szCs w:val="24"/>
          <w:lang w:val="fr-FR"/>
        </w:rPr>
      </w:pPr>
      <w:r>
        <w:rPr>
          <w:rFonts w:ascii="Nobel-Book" w:eastAsia="Times New Roman" w:hAnsi="Nobel-Book"/>
          <w:sz w:val="24"/>
          <w:szCs w:val="24"/>
          <w:lang w:val="fr-FR"/>
        </w:rPr>
        <w:t xml:space="preserve">Les systèmes antiroulis conventionnels </w:t>
      </w:r>
      <w:r w:rsidR="00472B74">
        <w:rPr>
          <w:rFonts w:ascii="Nobel-Book" w:eastAsia="Times New Roman" w:hAnsi="Nobel-Book"/>
          <w:sz w:val="24"/>
          <w:szCs w:val="24"/>
          <w:lang w:val="fr-FR"/>
        </w:rPr>
        <w:t xml:space="preserve">ne </w:t>
      </w:r>
      <w:r w:rsidR="005E3466">
        <w:rPr>
          <w:rFonts w:ascii="Nobel-Book" w:eastAsia="Times New Roman" w:hAnsi="Nobel-Book"/>
          <w:sz w:val="24"/>
          <w:szCs w:val="24"/>
          <w:lang w:val="fr-FR"/>
        </w:rPr>
        <w:t xml:space="preserve">peuvent pas </w:t>
      </w:r>
      <w:r w:rsidR="00212B93">
        <w:rPr>
          <w:rFonts w:ascii="Nobel-Book" w:eastAsia="Times New Roman" w:hAnsi="Nobel-Book"/>
          <w:sz w:val="24"/>
          <w:szCs w:val="24"/>
          <w:lang w:val="fr-FR"/>
        </w:rPr>
        <w:t xml:space="preserve">réagir </w:t>
      </w:r>
      <w:r w:rsidR="004B399C">
        <w:rPr>
          <w:rFonts w:ascii="Nobel-Book" w:eastAsia="Times New Roman" w:hAnsi="Nobel-Book"/>
          <w:sz w:val="24"/>
          <w:szCs w:val="24"/>
          <w:lang w:val="fr-FR"/>
        </w:rPr>
        <w:t xml:space="preserve">à des </w:t>
      </w:r>
      <w:r w:rsidR="008D2A38">
        <w:rPr>
          <w:rFonts w:ascii="Nobel-Book" w:eastAsia="Times New Roman" w:hAnsi="Nobel-Book"/>
          <w:sz w:val="24"/>
          <w:szCs w:val="24"/>
          <w:lang w:val="fr-FR"/>
        </w:rPr>
        <w:t xml:space="preserve">conditions </w:t>
      </w:r>
      <w:r w:rsidR="0096358B">
        <w:rPr>
          <w:rFonts w:ascii="Nobel-Book" w:eastAsia="Times New Roman" w:hAnsi="Nobel-Book"/>
          <w:sz w:val="24"/>
          <w:szCs w:val="24"/>
          <w:lang w:val="fr-FR"/>
        </w:rPr>
        <w:t xml:space="preserve">imprévisibles </w:t>
      </w:r>
      <w:r w:rsidR="0020477D">
        <w:rPr>
          <w:rFonts w:ascii="Nobel-Book" w:eastAsia="Times New Roman" w:hAnsi="Nobel-Book"/>
          <w:sz w:val="24"/>
          <w:szCs w:val="24"/>
          <w:lang w:val="fr-FR"/>
        </w:rPr>
        <w:t xml:space="preserve">telles que des bosses ou des gros nids-de-poule isolés. </w:t>
      </w:r>
      <w:r w:rsidR="00034916">
        <w:rPr>
          <w:rFonts w:ascii="Nobel-Book" w:eastAsia="Times New Roman" w:hAnsi="Nobel-Book"/>
          <w:sz w:val="24"/>
          <w:szCs w:val="24"/>
          <w:lang w:val="fr-FR"/>
        </w:rPr>
        <w:t xml:space="preserve">Afin de </w:t>
      </w:r>
      <w:r w:rsidR="00927D65">
        <w:rPr>
          <w:rFonts w:ascii="Nobel-Book" w:eastAsia="Times New Roman" w:hAnsi="Nobel-Book"/>
          <w:sz w:val="24"/>
          <w:szCs w:val="24"/>
          <w:lang w:val="fr-FR"/>
        </w:rPr>
        <w:t xml:space="preserve">toujours conserver son efficacité, celui du RX </w:t>
      </w:r>
      <w:r w:rsidR="00586482">
        <w:rPr>
          <w:rFonts w:ascii="Nobel-Book" w:eastAsia="Times New Roman" w:hAnsi="Nobel-Book"/>
          <w:sz w:val="24"/>
          <w:szCs w:val="24"/>
          <w:lang w:val="fr-FR"/>
        </w:rPr>
        <w:t>dispose</w:t>
      </w:r>
      <w:r w:rsidR="00E53413">
        <w:rPr>
          <w:rFonts w:ascii="Nobel-Book" w:eastAsia="Times New Roman" w:hAnsi="Nobel-Book"/>
          <w:sz w:val="24"/>
          <w:szCs w:val="24"/>
          <w:lang w:val="fr-FR"/>
        </w:rPr>
        <w:t xml:space="preserve"> d’un nouveau système </w:t>
      </w:r>
      <w:r w:rsidR="007721BF">
        <w:rPr>
          <w:rFonts w:ascii="Nobel-Book" w:eastAsia="Times New Roman" w:hAnsi="Nobel-Book"/>
          <w:sz w:val="24"/>
          <w:szCs w:val="24"/>
          <w:lang w:val="fr-FR"/>
        </w:rPr>
        <w:t>électronique "</w:t>
      </w:r>
      <w:r w:rsidR="00767463">
        <w:rPr>
          <w:rFonts w:ascii="Nobel-Book" w:eastAsia="Times New Roman" w:hAnsi="Nobel-Book"/>
          <w:i/>
          <w:sz w:val="24"/>
          <w:szCs w:val="24"/>
          <w:lang w:val="fr-FR"/>
        </w:rPr>
        <w:t xml:space="preserve">roll </w:t>
      </w:r>
      <w:proofErr w:type="spellStart"/>
      <w:r w:rsidR="00767463">
        <w:rPr>
          <w:rFonts w:ascii="Nobel-Book" w:eastAsia="Times New Roman" w:hAnsi="Nobel-Book"/>
          <w:i/>
          <w:sz w:val="24"/>
          <w:szCs w:val="24"/>
          <w:lang w:val="fr-FR"/>
        </w:rPr>
        <w:t>skyhook</w:t>
      </w:r>
      <w:proofErr w:type="spellEnd"/>
      <w:r w:rsidR="00767463">
        <w:rPr>
          <w:rFonts w:ascii="Nobel-Book" w:eastAsia="Times New Roman" w:hAnsi="Nobel-Book"/>
          <w:i/>
          <w:sz w:val="24"/>
          <w:szCs w:val="24"/>
          <w:lang w:val="fr-FR"/>
        </w:rPr>
        <w:t xml:space="preserve"> control</w:t>
      </w:r>
      <w:r w:rsidR="007721BF">
        <w:rPr>
          <w:rFonts w:ascii="Nobel-Book" w:eastAsia="Times New Roman" w:hAnsi="Nobel-Book"/>
          <w:i/>
          <w:sz w:val="24"/>
          <w:szCs w:val="24"/>
          <w:lang w:val="fr-FR"/>
        </w:rPr>
        <w:t xml:space="preserve">" </w:t>
      </w:r>
      <w:r w:rsidR="007721BF" w:rsidRPr="001F337E">
        <w:rPr>
          <w:rFonts w:ascii="Nobel-Book" w:eastAsia="Times New Roman" w:hAnsi="Nobel-Book"/>
          <w:sz w:val="24"/>
          <w:szCs w:val="24"/>
          <w:lang w:val="fr-FR"/>
        </w:rPr>
        <w:t>très réactif</w:t>
      </w:r>
      <w:r w:rsidR="001F337E">
        <w:rPr>
          <w:rFonts w:ascii="Nobel-Book" w:eastAsia="Times New Roman" w:hAnsi="Nobel-Book"/>
          <w:sz w:val="24"/>
          <w:szCs w:val="24"/>
          <w:lang w:val="fr-FR"/>
        </w:rPr>
        <w:t xml:space="preserve"> qui calcule </w:t>
      </w:r>
      <w:r w:rsidR="006120C1">
        <w:rPr>
          <w:rFonts w:ascii="Nobel-Book" w:eastAsia="Times New Roman" w:hAnsi="Nobel-Book"/>
          <w:sz w:val="24"/>
          <w:szCs w:val="24"/>
          <w:lang w:val="fr-FR"/>
        </w:rPr>
        <w:t xml:space="preserve">et </w:t>
      </w:r>
      <w:r w:rsidR="00470959">
        <w:rPr>
          <w:rFonts w:ascii="Nobel-Book" w:eastAsia="Times New Roman" w:hAnsi="Nobel-Book"/>
          <w:sz w:val="24"/>
          <w:szCs w:val="24"/>
          <w:lang w:val="fr-FR"/>
        </w:rPr>
        <w:lastRenderedPageBreak/>
        <w:t xml:space="preserve">génère </w:t>
      </w:r>
      <w:r w:rsidR="00BB6AB4">
        <w:rPr>
          <w:rFonts w:ascii="Nobel-Book" w:eastAsia="Times New Roman" w:hAnsi="Nobel-Book"/>
          <w:sz w:val="24"/>
          <w:szCs w:val="24"/>
          <w:lang w:val="fr-FR"/>
        </w:rPr>
        <w:t xml:space="preserve">instantanément l’effort </w:t>
      </w:r>
      <w:r w:rsidR="0021125F">
        <w:rPr>
          <w:rFonts w:ascii="Nobel-Book" w:eastAsia="Times New Roman" w:hAnsi="Nobel-Book"/>
          <w:sz w:val="24"/>
          <w:szCs w:val="24"/>
          <w:lang w:val="fr-FR"/>
        </w:rPr>
        <w:t xml:space="preserve">d’antiroulis </w:t>
      </w:r>
      <w:r w:rsidR="003755E4">
        <w:rPr>
          <w:rFonts w:ascii="Nobel-Book" w:eastAsia="Times New Roman" w:hAnsi="Nobel-Book"/>
          <w:sz w:val="24"/>
          <w:szCs w:val="24"/>
          <w:lang w:val="fr-FR"/>
        </w:rPr>
        <w:t>nécessaire</w:t>
      </w:r>
      <w:r w:rsidR="00252E57">
        <w:rPr>
          <w:rFonts w:ascii="Nobel-Book" w:eastAsia="Times New Roman" w:hAnsi="Nobel-Book"/>
          <w:sz w:val="24"/>
          <w:szCs w:val="24"/>
          <w:lang w:val="fr-FR"/>
        </w:rPr>
        <w:t xml:space="preserve">, donnant l’impression que le véhicule est suspendu </w:t>
      </w:r>
      <w:r w:rsidR="00C0040B">
        <w:rPr>
          <w:rFonts w:ascii="Nobel-Book" w:eastAsia="Times New Roman" w:hAnsi="Nobel-Book"/>
          <w:sz w:val="24"/>
          <w:szCs w:val="24"/>
          <w:lang w:val="fr-FR"/>
        </w:rPr>
        <w:t>(</w:t>
      </w:r>
      <w:proofErr w:type="spellStart"/>
      <w:r w:rsidR="00C0040B">
        <w:rPr>
          <w:rFonts w:ascii="Nobel-Book" w:eastAsia="Times New Roman" w:hAnsi="Nobel-Book"/>
          <w:sz w:val="24"/>
          <w:szCs w:val="24"/>
          <w:lang w:val="fr-FR"/>
        </w:rPr>
        <w:t>hooked</w:t>
      </w:r>
      <w:proofErr w:type="spellEnd"/>
      <w:r w:rsidR="00C0040B">
        <w:rPr>
          <w:rFonts w:ascii="Nobel-Book" w:eastAsia="Times New Roman" w:hAnsi="Nobel-Book"/>
          <w:sz w:val="24"/>
          <w:szCs w:val="24"/>
          <w:lang w:val="fr-FR"/>
        </w:rPr>
        <w:t>) au-dessus du sol.</w:t>
      </w:r>
    </w:p>
    <w:p w:rsidR="00304CA5" w:rsidRPr="00B95171" w:rsidRDefault="00304CA5">
      <w:pPr>
        <w:spacing w:line="240" w:lineRule="auto"/>
        <w:rPr>
          <w:rFonts w:ascii="Nobel-Bold" w:hAnsi="Nobel-Bold" w:cs="Nobel-Bold"/>
          <w:b/>
          <w:color w:val="808080"/>
          <w:sz w:val="24"/>
          <w:szCs w:val="24"/>
          <w:lang w:val="fr-FR" w:eastAsia="en-US"/>
        </w:rPr>
      </w:pPr>
      <w:r w:rsidRPr="00B95171">
        <w:rPr>
          <w:rFonts w:ascii="Nobel-Bold" w:hAnsi="Nobel-Bold" w:cs="Nobel-Bold"/>
          <w:b/>
          <w:color w:val="808080"/>
          <w:sz w:val="24"/>
          <w:szCs w:val="24"/>
          <w:lang w:val="fr-FR" w:eastAsia="en-US"/>
        </w:rPr>
        <w:t>MODES DE CONDUITE</w:t>
      </w:r>
    </w:p>
    <w:p w:rsidR="00304CA5" w:rsidRPr="00B95171" w:rsidRDefault="001C7521" w:rsidP="00592C17">
      <w:pPr>
        <w:spacing w:line="240" w:lineRule="auto"/>
        <w:jc w:val="both"/>
        <w:rPr>
          <w:rFonts w:ascii="Nobel-Book" w:eastAsia="Times New Roman" w:hAnsi="Nobel-Book"/>
          <w:szCs w:val="24"/>
          <w:lang w:val="fr-FR"/>
        </w:rPr>
      </w:pPr>
      <w:r>
        <w:rPr>
          <w:rFonts w:ascii="Nobel-Book" w:eastAsia="Times New Roman" w:hAnsi="Nobel-Book"/>
          <w:sz w:val="24"/>
          <w:szCs w:val="24"/>
          <w:lang w:val="fr-FR"/>
        </w:rPr>
        <w:t>L</w:t>
      </w:r>
      <w:r w:rsidR="00304CA5" w:rsidRPr="00B95171">
        <w:rPr>
          <w:rFonts w:ascii="Nobel-Book" w:eastAsia="Times New Roman" w:hAnsi="Nobel-Book"/>
          <w:sz w:val="24"/>
          <w:szCs w:val="24"/>
          <w:lang w:val="fr-FR"/>
        </w:rPr>
        <w:t>e sélecteur de mode</w:t>
      </w:r>
      <w:r w:rsidR="00635BEB">
        <w:rPr>
          <w:rFonts w:ascii="Nobel-Book" w:eastAsia="Times New Roman" w:hAnsi="Nobel-Book"/>
          <w:sz w:val="24"/>
          <w:szCs w:val="24"/>
          <w:lang w:val="fr-FR"/>
        </w:rPr>
        <w:t xml:space="preserve"> </w:t>
      </w:r>
      <w:r w:rsidR="00635BEB" w:rsidRPr="00B95171">
        <w:rPr>
          <w:rFonts w:ascii="Nobel-Book" w:eastAsia="Times New Roman" w:hAnsi="Nobel-Book"/>
          <w:sz w:val="24"/>
          <w:szCs w:val="24"/>
          <w:lang w:val="fr-FR"/>
        </w:rPr>
        <w:t>de conduite</w:t>
      </w:r>
      <w:r w:rsidR="00304CA5" w:rsidRPr="00B95171">
        <w:rPr>
          <w:rFonts w:ascii="Nobel-Book" w:eastAsia="Times New Roman" w:hAnsi="Nobel-Book"/>
          <w:sz w:val="24"/>
          <w:szCs w:val="24"/>
          <w:lang w:val="fr-FR"/>
        </w:rPr>
        <w:t xml:space="preserve"> </w:t>
      </w:r>
      <w:r w:rsidR="000E2A11" w:rsidRPr="00B95171">
        <w:rPr>
          <w:rFonts w:ascii="Nobel-Book" w:eastAsia="Times New Roman" w:hAnsi="Nobel-Book"/>
          <w:sz w:val="24"/>
          <w:szCs w:val="24"/>
          <w:lang w:val="fr-FR"/>
        </w:rPr>
        <w:t>(selon le modèle et l’équipement)</w:t>
      </w:r>
      <w:r w:rsidR="000E2A11">
        <w:rPr>
          <w:rFonts w:ascii="Nobel-Book" w:eastAsia="Times New Roman" w:hAnsi="Nobel-Book"/>
          <w:sz w:val="24"/>
          <w:szCs w:val="24"/>
          <w:lang w:val="fr-FR"/>
        </w:rPr>
        <w:t xml:space="preserve"> </w:t>
      </w:r>
      <w:r w:rsidR="00304CA5" w:rsidRPr="00B95171">
        <w:rPr>
          <w:rFonts w:ascii="Nobel-Book" w:eastAsia="Times New Roman" w:hAnsi="Nobel-Book"/>
          <w:sz w:val="24"/>
          <w:szCs w:val="24"/>
          <w:lang w:val="fr-FR"/>
        </w:rPr>
        <w:t xml:space="preserve">permet au conducteur de choisir entre différents jeux de réglages. </w:t>
      </w:r>
      <w:r w:rsidR="004851F6">
        <w:rPr>
          <w:rFonts w:ascii="Nobel-Book" w:eastAsia="Times New Roman" w:hAnsi="Nobel-Book"/>
          <w:sz w:val="24"/>
          <w:szCs w:val="24"/>
          <w:lang w:val="fr-FR"/>
        </w:rPr>
        <w:t>Ils</w:t>
      </w:r>
      <w:r w:rsidR="00304CA5" w:rsidRPr="00B95171">
        <w:rPr>
          <w:rFonts w:ascii="Nobel-Book" w:eastAsia="Times New Roman" w:hAnsi="Nobel-Book"/>
          <w:sz w:val="24"/>
          <w:szCs w:val="24"/>
          <w:lang w:val="fr-FR"/>
        </w:rPr>
        <w:t xml:space="preserve"> adaptent la </w:t>
      </w:r>
      <w:r w:rsidR="00842059">
        <w:rPr>
          <w:rFonts w:ascii="Nobel-Book" w:eastAsia="Times New Roman" w:hAnsi="Nobel-Book"/>
          <w:sz w:val="24"/>
          <w:szCs w:val="24"/>
          <w:lang w:val="fr-FR"/>
        </w:rPr>
        <w:t>fermeté</w:t>
      </w:r>
      <w:r w:rsidR="00304CA5" w:rsidRPr="00B95171">
        <w:rPr>
          <w:rFonts w:ascii="Nobel-Book" w:eastAsia="Times New Roman" w:hAnsi="Nobel-Book"/>
          <w:sz w:val="24"/>
          <w:szCs w:val="24"/>
          <w:lang w:val="fr-FR"/>
        </w:rPr>
        <w:t xml:space="preserve"> des amortisseurs, la </w:t>
      </w:r>
      <w:r w:rsidR="00E812A6">
        <w:rPr>
          <w:rFonts w:ascii="Nobel-Book" w:eastAsia="Times New Roman" w:hAnsi="Nobel-Book"/>
          <w:sz w:val="24"/>
          <w:szCs w:val="24"/>
          <w:lang w:val="fr-FR"/>
        </w:rPr>
        <w:t xml:space="preserve">puissance délivrée par le </w:t>
      </w:r>
      <w:r w:rsidR="0079145A" w:rsidRPr="00B95171">
        <w:rPr>
          <w:rFonts w:ascii="Nobel-Book" w:eastAsia="Times New Roman" w:hAnsi="Nobel-Book"/>
          <w:sz w:val="24"/>
          <w:szCs w:val="24"/>
          <w:lang w:val="fr-FR"/>
        </w:rPr>
        <w:t>moteur</w:t>
      </w:r>
      <w:r w:rsidR="00304CA5" w:rsidRPr="00B95171">
        <w:rPr>
          <w:rFonts w:ascii="Nobel-Book" w:eastAsia="Times New Roman" w:hAnsi="Nobel-Book"/>
          <w:sz w:val="24"/>
          <w:szCs w:val="24"/>
          <w:lang w:val="fr-FR"/>
        </w:rPr>
        <w:t xml:space="preserve">, la réponse </w:t>
      </w:r>
      <w:r w:rsidR="000853A2">
        <w:rPr>
          <w:rFonts w:ascii="Nobel-Book" w:eastAsia="Times New Roman" w:hAnsi="Nobel-Book"/>
          <w:sz w:val="24"/>
          <w:szCs w:val="24"/>
          <w:lang w:val="fr-FR"/>
        </w:rPr>
        <w:t xml:space="preserve">à l’accélération </w:t>
      </w:r>
      <w:r w:rsidR="00304CA5" w:rsidRPr="00B95171">
        <w:rPr>
          <w:rFonts w:ascii="Nobel-Book" w:eastAsia="Times New Roman" w:hAnsi="Nobel-Book"/>
          <w:sz w:val="24"/>
          <w:szCs w:val="24"/>
          <w:lang w:val="fr-FR"/>
        </w:rPr>
        <w:t xml:space="preserve">et modifient </w:t>
      </w:r>
      <w:r w:rsidR="006839B1">
        <w:rPr>
          <w:rFonts w:ascii="Nobel-Book" w:eastAsia="Times New Roman" w:hAnsi="Nobel-Book"/>
          <w:sz w:val="24"/>
          <w:szCs w:val="24"/>
          <w:lang w:val="fr-FR"/>
        </w:rPr>
        <w:t xml:space="preserve">certains </w:t>
      </w:r>
      <w:r w:rsidR="00304CA5" w:rsidRPr="00B95171">
        <w:rPr>
          <w:rFonts w:ascii="Nobel-Book" w:eastAsia="Times New Roman" w:hAnsi="Nobel-Book"/>
          <w:sz w:val="24"/>
          <w:szCs w:val="24"/>
          <w:lang w:val="fr-FR"/>
        </w:rPr>
        <w:t xml:space="preserve">paramètres du moteur et du châssis. </w:t>
      </w:r>
    </w:p>
    <w:p w:rsidR="00304CA5" w:rsidRPr="00D278EE" w:rsidRDefault="00304CA5" w:rsidP="00592C17">
      <w:pPr>
        <w:pStyle w:val="ListParagraph"/>
        <w:numPr>
          <w:ilvl w:val="0"/>
          <w:numId w:val="7"/>
        </w:numPr>
        <w:spacing w:line="240" w:lineRule="auto"/>
        <w:jc w:val="both"/>
        <w:rPr>
          <w:rFonts w:ascii="Nobel-Book" w:eastAsia="Times New Roman" w:hAnsi="Nobel-Book"/>
          <w:sz w:val="24"/>
          <w:szCs w:val="24"/>
          <w:lang w:val="fr-FR"/>
        </w:rPr>
      </w:pPr>
      <w:r w:rsidRPr="00D278EE">
        <w:rPr>
          <w:rFonts w:ascii="Nobel-Book" w:eastAsia="Times New Roman" w:hAnsi="Nobel-Book"/>
          <w:sz w:val="24"/>
          <w:szCs w:val="24"/>
          <w:lang w:val="fr-FR"/>
        </w:rPr>
        <w:t xml:space="preserve">Le mode “ECO” </w:t>
      </w:r>
      <w:r w:rsidR="002647CD">
        <w:rPr>
          <w:rFonts w:ascii="Nobel-Book" w:eastAsia="Times New Roman" w:hAnsi="Nobel-Book"/>
          <w:sz w:val="24"/>
          <w:szCs w:val="24"/>
          <w:lang w:val="fr-FR"/>
        </w:rPr>
        <w:t>modère</w:t>
      </w:r>
      <w:r w:rsidRPr="00D278EE">
        <w:rPr>
          <w:rFonts w:ascii="Nobel-Book" w:eastAsia="Times New Roman" w:hAnsi="Nobel-Book"/>
          <w:sz w:val="24"/>
          <w:szCs w:val="24"/>
          <w:lang w:val="fr-FR"/>
        </w:rPr>
        <w:t xml:space="preserve"> la puissance fournie, la réponse </w:t>
      </w:r>
      <w:r w:rsidR="004C1FDD">
        <w:rPr>
          <w:rFonts w:ascii="Nobel-Book" w:eastAsia="Times New Roman" w:hAnsi="Nobel-Book"/>
          <w:sz w:val="24"/>
          <w:szCs w:val="24"/>
          <w:lang w:val="fr-FR"/>
        </w:rPr>
        <w:t xml:space="preserve">à l’accélération </w:t>
      </w:r>
      <w:r w:rsidR="003D7A69">
        <w:rPr>
          <w:rFonts w:ascii="Nobel-Book" w:eastAsia="Times New Roman" w:hAnsi="Nobel-Book"/>
          <w:sz w:val="24"/>
          <w:szCs w:val="24"/>
          <w:lang w:val="fr-FR"/>
        </w:rPr>
        <w:t>et le fonctionnement de l</w:t>
      </w:r>
      <w:r w:rsidRPr="00D278EE">
        <w:rPr>
          <w:rFonts w:ascii="Nobel-Book" w:eastAsia="Times New Roman" w:hAnsi="Nobel-Book"/>
          <w:sz w:val="24"/>
          <w:szCs w:val="24"/>
          <w:lang w:val="fr-FR"/>
        </w:rPr>
        <w:t>a climatisation afin d'économiser au mieux le carburant.</w:t>
      </w:r>
    </w:p>
    <w:p w:rsidR="00304CA5" w:rsidRPr="00726312" w:rsidRDefault="00304CA5" w:rsidP="00592C17">
      <w:pPr>
        <w:pStyle w:val="ListParagraph"/>
        <w:numPr>
          <w:ilvl w:val="0"/>
          <w:numId w:val="7"/>
        </w:numPr>
        <w:spacing w:line="240" w:lineRule="auto"/>
        <w:jc w:val="both"/>
        <w:rPr>
          <w:rFonts w:ascii="Nobel-Book" w:eastAsia="Times New Roman" w:hAnsi="Nobel-Book"/>
          <w:szCs w:val="24"/>
          <w:lang w:val="fr-FR"/>
        </w:rPr>
      </w:pPr>
      <w:r w:rsidRPr="00726312">
        <w:rPr>
          <w:rFonts w:ascii="Nobel-Book" w:eastAsia="Times New Roman" w:hAnsi="Nobel-Book"/>
          <w:sz w:val="24"/>
          <w:szCs w:val="24"/>
          <w:lang w:val="fr-FR"/>
        </w:rPr>
        <w:t xml:space="preserve">Le mode “NORMAL” offre un juste équilibre entre performances et sobriété (en mode “ECO” ou “NORMAL”, les réglages des suspensions privilégient le confort). </w:t>
      </w:r>
    </w:p>
    <w:p w:rsidR="00304CA5" w:rsidRPr="00C60F4D" w:rsidRDefault="00304CA5" w:rsidP="00592C17">
      <w:pPr>
        <w:pStyle w:val="ListParagraph"/>
        <w:numPr>
          <w:ilvl w:val="0"/>
          <w:numId w:val="7"/>
        </w:numPr>
        <w:spacing w:line="240" w:lineRule="auto"/>
        <w:jc w:val="both"/>
        <w:rPr>
          <w:rFonts w:ascii="Nobel-Book" w:eastAsia="Times New Roman" w:hAnsi="Nobel-Book"/>
          <w:szCs w:val="24"/>
          <w:lang w:val="fr-FR"/>
        </w:rPr>
      </w:pPr>
      <w:r w:rsidRPr="005C2DAA">
        <w:rPr>
          <w:rFonts w:ascii="Nobel-Book" w:eastAsia="Times New Roman" w:hAnsi="Nobel-Book"/>
          <w:sz w:val="24"/>
          <w:szCs w:val="24"/>
          <w:lang w:val="fr-FR"/>
        </w:rPr>
        <w:t xml:space="preserve">En mode “SPORT”, le conducteur </w:t>
      </w:r>
      <w:r w:rsidR="005C2DAA">
        <w:rPr>
          <w:rFonts w:ascii="Nobel-Book" w:eastAsia="Times New Roman" w:hAnsi="Nobel-Book"/>
          <w:sz w:val="24"/>
          <w:szCs w:val="24"/>
          <w:lang w:val="fr-FR"/>
        </w:rPr>
        <w:t xml:space="preserve">profite </w:t>
      </w:r>
      <w:r w:rsidRPr="005C2DAA">
        <w:rPr>
          <w:rFonts w:ascii="Nobel-Book" w:eastAsia="Times New Roman" w:hAnsi="Nobel-Book"/>
          <w:sz w:val="24"/>
          <w:szCs w:val="24"/>
          <w:lang w:val="fr-FR"/>
        </w:rPr>
        <w:t xml:space="preserve">de performances </w:t>
      </w:r>
      <w:r w:rsidR="00577F0F">
        <w:rPr>
          <w:rFonts w:ascii="Nobel-Book" w:eastAsia="Times New Roman" w:hAnsi="Nobel-Book"/>
          <w:sz w:val="24"/>
          <w:szCs w:val="24"/>
          <w:lang w:val="fr-FR"/>
        </w:rPr>
        <w:t xml:space="preserve">plus élevées </w:t>
      </w:r>
      <w:r w:rsidR="00F716D4">
        <w:rPr>
          <w:rFonts w:ascii="Nobel-Book" w:eastAsia="Times New Roman" w:hAnsi="Nobel-Book"/>
          <w:sz w:val="24"/>
          <w:szCs w:val="24"/>
          <w:lang w:val="fr-FR"/>
        </w:rPr>
        <w:t xml:space="preserve">grâce à une </w:t>
      </w:r>
      <w:r w:rsidRPr="005C2DAA">
        <w:rPr>
          <w:rFonts w:ascii="Nobel-Book" w:eastAsia="Times New Roman" w:hAnsi="Nobel-Book"/>
          <w:sz w:val="24"/>
          <w:szCs w:val="24"/>
          <w:lang w:val="fr-FR"/>
        </w:rPr>
        <w:t xml:space="preserve">réponse </w:t>
      </w:r>
      <w:r w:rsidR="00375C03">
        <w:rPr>
          <w:rFonts w:ascii="Nobel-Book" w:eastAsia="Times New Roman" w:hAnsi="Nobel-Book"/>
          <w:sz w:val="24"/>
          <w:szCs w:val="24"/>
          <w:lang w:val="fr-FR"/>
        </w:rPr>
        <w:t>plus vi</w:t>
      </w:r>
      <w:r w:rsidR="008A6DCC">
        <w:rPr>
          <w:rFonts w:ascii="Nobel-Book" w:eastAsia="Times New Roman" w:hAnsi="Nobel-Book"/>
          <w:sz w:val="24"/>
          <w:szCs w:val="24"/>
          <w:lang w:val="fr-FR"/>
        </w:rPr>
        <w:t>v</w:t>
      </w:r>
      <w:r w:rsidR="00375C03">
        <w:rPr>
          <w:rFonts w:ascii="Nobel-Book" w:eastAsia="Times New Roman" w:hAnsi="Nobel-Book"/>
          <w:sz w:val="24"/>
          <w:szCs w:val="24"/>
          <w:lang w:val="fr-FR"/>
        </w:rPr>
        <w:t xml:space="preserve">e </w:t>
      </w:r>
      <w:r w:rsidR="00410018">
        <w:rPr>
          <w:rFonts w:ascii="Nobel-Book" w:eastAsia="Times New Roman" w:hAnsi="Nobel-Book"/>
          <w:sz w:val="24"/>
          <w:szCs w:val="24"/>
          <w:lang w:val="fr-FR"/>
        </w:rPr>
        <w:t xml:space="preserve">du moteur </w:t>
      </w:r>
      <w:r w:rsidR="00375C03">
        <w:rPr>
          <w:rFonts w:ascii="Nobel-Book" w:eastAsia="Times New Roman" w:hAnsi="Nobel-Book"/>
          <w:sz w:val="24"/>
          <w:szCs w:val="24"/>
          <w:lang w:val="fr-FR"/>
        </w:rPr>
        <w:t xml:space="preserve">à l’accélération et </w:t>
      </w:r>
      <w:r w:rsidR="00D3572B">
        <w:rPr>
          <w:rFonts w:ascii="Nobel-Book" w:eastAsia="Times New Roman" w:hAnsi="Nobel-Book"/>
          <w:sz w:val="24"/>
          <w:szCs w:val="24"/>
          <w:lang w:val="fr-FR"/>
        </w:rPr>
        <w:t>de l’</w:t>
      </w:r>
      <w:r w:rsidR="00375C03">
        <w:rPr>
          <w:rFonts w:ascii="Nobel-Book" w:eastAsia="Times New Roman" w:hAnsi="Nobel-Book"/>
          <w:sz w:val="24"/>
          <w:szCs w:val="24"/>
          <w:lang w:val="fr-FR"/>
        </w:rPr>
        <w:t xml:space="preserve">assistance </w:t>
      </w:r>
      <w:r w:rsidR="00D3572B">
        <w:rPr>
          <w:rFonts w:ascii="Nobel-Book" w:eastAsia="Times New Roman" w:hAnsi="Nobel-Book"/>
          <w:sz w:val="24"/>
          <w:szCs w:val="24"/>
          <w:lang w:val="fr-FR"/>
        </w:rPr>
        <w:t xml:space="preserve">électrique </w:t>
      </w:r>
      <w:r w:rsidR="00410018">
        <w:rPr>
          <w:rFonts w:ascii="Nobel-Book" w:eastAsia="Times New Roman" w:hAnsi="Nobel-Book"/>
          <w:sz w:val="24"/>
          <w:szCs w:val="24"/>
          <w:lang w:val="fr-FR"/>
        </w:rPr>
        <w:t xml:space="preserve">de </w:t>
      </w:r>
      <w:r w:rsidR="00D3572B">
        <w:rPr>
          <w:rFonts w:ascii="Nobel-Book" w:eastAsia="Times New Roman" w:hAnsi="Nobel-Book"/>
          <w:sz w:val="24"/>
          <w:szCs w:val="24"/>
          <w:lang w:val="fr-FR"/>
        </w:rPr>
        <w:t xml:space="preserve">la </w:t>
      </w:r>
      <w:r w:rsidR="00410018">
        <w:rPr>
          <w:rFonts w:ascii="Nobel-Book" w:eastAsia="Times New Roman" w:hAnsi="Nobel-Book"/>
          <w:sz w:val="24"/>
          <w:szCs w:val="24"/>
          <w:lang w:val="fr-FR"/>
        </w:rPr>
        <w:t>direction</w:t>
      </w:r>
      <w:r w:rsidRPr="005C2DAA">
        <w:rPr>
          <w:rFonts w:ascii="Nobel-Book" w:eastAsia="Times New Roman" w:hAnsi="Nobel-Book"/>
          <w:sz w:val="24"/>
          <w:szCs w:val="24"/>
          <w:lang w:val="fr-FR"/>
        </w:rPr>
        <w:t xml:space="preserve">. </w:t>
      </w:r>
    </w:p>
    <w:p w:rsidR="00C60F4D" w:rsidRPr="008B62C8" w:rsidRDefault="00C60F4D" w:rsidP="00592C17">
      <w:pPr>
        <w:pStyle w:val="ListParagraph"/>
        <w:spacing w:line="240" w:lineRule="auto"/>
        <w:ind w:left="0"/>
        <w:jc w:val="both"/>
        <w:rPr>
          <w:rFonts w:ascii="Nobel-Book" w:eastAsia="Times New Roman" w:hAnsi="Nobel-Book"/>
          <w:szCs w:val="24"/>
          <w:lang w:val="fr-FR"/>
        </w:rPr>
      </w:pPr>
    </w:p>
    <w:p w:rsidR="008B62C8" w:rsidRPr="005C2DAA" w:rsidRDefault="008B62C8" w:rsidP="00592C17">
      <w:pPr>
        <w:pStyle w:val="ListParagraph"/>
        <w:spacing w:line="240" w:lineRule="auto"/>
        <w:ind w:left="0"/>
        <w:jc w:val="both"/>
        <w:rPr>
          <w:rFonts w:ascii="Nobel-Book" w:eastAsia="Times New Roman" w:hAnsi="Nobel-Book"/>
          <w:szCs w:val="24"/>
          <w:lang w:val="fr-FR"/>
        </w:rPr>
      </w:pPr>
      <w:r>
        <w:rPr>
          <w:rFonts w:ascii="Nobel-Book" w:eastAsia="Times New Roman" w:hAnsi="Nobel-Book"/>
          <w:sz w:val="24"/>
          <w:szCs w:val="24"/>
          <w:lang w:val="fr-FR"/>
        </w:rPr>
        <w:t xml:space="preserve">Avec la suspension </w:t>
      </w:r>
      <w:r w:rsidR="00963E90" w:rsidRPr="003A25EA">
        <w:rPr>
          <w:rFonts w:ascii="Nobel-Book" w:eastAsia="Times New Roman" w:hAnsi="Nobel-Book"/>
          <w:sz w:val="24"/>
          <w:szCs w:val="24"/>
          <w:lang w:val="fr-FR"/>
        </w:rPr>
        <w:t>AVS</w:t>
      </w:r>
      <w:r w:rsidR="00963E90">
        <w:rPr>
          <w:rFonts w:ascii="Nobel-Book" w:eastAsia="Times New Roman" w:hAnsi="Nobel-Book"/>
          <w:sz w:val="24"/>
          <w:szCs w:val="24"/>
          <w:lang w:val="fr-FR"/>
        </w:rPr>
        <w:t xml:space="preserve">, ce mode Sport est remplacé par les modes SPORT S </w:t>
      </w:r>
      <w:r w:rsidR="00DB1F13">
        <w:rPr>
          <w:rFonts w:ascii="Nobel-Book" w:eastAsia="Times New Roman" w:hAnsi="Nobel-Book"/>
          <w:sz w:val="24"/>
          <w:szCs w:val="24"/>
          <w:lang w:val="fr-FR"/>
        </w:rPr>
        <w:t>et</w:t>
      </w:r>
      <w:r w:rsidR="00963E90">
        <w:rPr>
          <w:rFonts w:ascii="Nobel-Book" w:eastAsia="Times New Roman" w:hAnsi="Nobel-Book"/>
          <w:sz w:val="24"/>
          <w:szCs w:val="24"/>
          <w:lang w:val="fr-FR"/>
        </w:rPr>
        <w:t xml:space="preserve"> SPORT S+</w:t>
      </w:r>
      <w:r w:rsidR="007A3351">
        <w:rPr>
          <w:rFonts w:ascii="Nobel-Book" w:eastAsia="Times New Roman" w:hAnsi="Nobel-Book"/>
          <w:sz w:val="24"/>
          <w:szCs w:val="24"/>
          <w:lang w:val="fr-FR"/>
        </w:rPr>
        <w:t> :</w:t>
      </w:r>
    </w:p>
    <w:p w:rsidR="00304CA5" w:rsidRPr="003A25EA" w:rsidRDefault="00C60F4D" w:rsidP="00592C17">
      <w:pPr>
        <w:pStyle w:val="ListParagraph"/>
        <w:numPr>
          <w:ilvl w:val="0"/>
          <w:numId w:val="7"/>
        </w:numPr>
        <w:spacing w:line="240" w:lineRule="auto"/>
        <w:jc w:val="both"/>
        <w:rPr>
          <w:rFonts w:ascii="Nobel-Book" w:eastAsia="Times New Roman" w:hAnsi="Nobel-Book"/>
          <w:szCs w:val="24"/>
          <w:lang w:val="fr-FR"/>
        </w:rPr>
      </w:pPr>
      <w:r>
        <w:rPr>
          <w:rFonts w:ascii="Nobel-Book" w:eastAsia="Times New Roman" w:hAnsi="Nobel-Book"/>
          <w:sz w:val="24"/>
          <w:szCs w:val="24"/>
          <w:lang w:val="fr-FR"/>
        </w:rPr>
        <w:t xml:space="preserve">Le mode “SPORT S” </w:t>
      </w:r>
      <w:r w:rsidR="003A25EA">
        <w:rPr>
          <w:rFonts w:ascii="Nobel-Book" w:eastAsia="Times New Roman" w:hAnsi="Nobel-Book"/>
          <w:sz w:val="24"/>
          <w:szCs w:val="24"/>
          <w:lang w:val="fr-FR"/>
        </w:rPr>
        <w:t xml:space="preserve">augmente </w:t>
      </w:r>
      <w:r w:rsidR="00304CA5" w:rsidRPr="003A25EA">
        <w:rPr>
          <w:rFonts w:ascii="Nobel-Book" w:eastAsia="Times New Roman" w:hAnsi="Nobel-Book"/>
          <w:sz w:val="24"/>
          <w:szCs w:val="24"/>
          <w:lang w:val="fr-FR"/>
        </w:rPr>
        <w:t>encore le</w:t>
      </w:r>
      <w:r w:rsidR="003A25EA">
        <w:rPr>
          <w:rFonts w:ascii="Nobel-Book" w:eastAsia="Times New Roman" w:hAnsi="Nobel-Book"/>
          <w:sz w:val="24"/>
          <w:szCs w:val="24"/>
          <w:lang w:val="fr-FR"/>
        </w:rPr>
        <w:t xml:space="preserve"> niveau de performance</w:t>
      </w:r>
      <w:r w:rsidR="00304CA5" w:rsidRPr="003A25EA">
        <w:rPr>
          <w:rFonts w:ascii="Nobel-Book" w:eastAsia="Times New Roman" w:hAnsi="Nobel-Book"/>
          <w:sz w:val="24"/>
          <w:szCs w:val="24"/>
          <w:lang w:val="fr-FR"/>
        </w:rPr>
        <w:t xml:space="preserve"> en adoptant une cartographie </w:t>
      </w:r>
      <w:r w:rsidR="005D08EF">
        <w:rPr>
          <w:rFonts w:ascii="Nobel-Book" w:eastAsia="Times New Roman" w:hAnsi="Nobel-Book"/>
          <w:sz w:val="24"/>
          <w:szCs w:val="24"/>
          <w:lang w:val="fr-FR"/>
        </w:rPr>
        <w:t xml:space="preserve">sportive </w:t>
      </w:r>
      <w:r w:rsidR="00304CA5" w:rsidRPr="003A25EA">
        <w:rPr>
          <w:rFonts w:ascii="Nobel-Book" w:eastAsia="Times New Roman" w:hAnsi="Nobel-Book"/>
          <w:sz w:val="24"/>
          <w:szCs w:val="24"/>
          <w:lang w:val="fr-FR"/>
        </w:rPr>
        <w:t>à l’</w:t>
      </w:r>
      <w:r w:rsidR="002A46AC">
        <w:rPr>
          <w:rFonts w:ascii="Nobel-Book" w:eastAsia="Times New Roman" w:hAnsi="Nobel-Book"/>
          <w:sz w:val="24"/>
          <w:szCs w:val="24"/>
          <w:lang w:val="fr-FR"/>
        </w:rPr>
        <w:t xml:space="preserve">accélération </w:t>
      </w:r>
      <w:r w:rsidR="00304CA5" w:rsidRPr="003A25EA">
        <w:rPr>
          <w:rFonts w:ascii="Nobel-Book" w:eastAsia="Times New Roman" w:hAnsi="Nobel-Book"/>
          <w:sz w:val="24"/>
          <w:szCs w:val="24"/>
          <w:lang w:val="fr-FR"/>
        </w:rPr>
        <w:t xml:space="preserve">et une réponse moteur encore plus vive (sur le RX hybride avec AVS, ce </w:t>
      </w:r>
      <w:r w:rsidR="001A514F">
        <w:rPr>
          <w:rFonts w:ascii="Nobel-Book" w:eastAsia="Times New Roman" w:hAnsi="Nobel-Book"/>
          <w:sz w:val="24"/>
          <w:szCs w:val="24"/>
          <w:lang w:val="fr-FR"/>
        </w:rPr>
        <w:t xml:space="preserve">réglage </w:t>
      </w:r>
      <w:r w:rsidR="00304CA5" w:rsidRPr="003A25EA">
        <w:rPr>
          <w:rFonts w:ascii="Nobel-Book" w:eastAsia="Times New Roman" w:hAnsi="Nobel-Book"/>
          <w:sz w:val="24"/>
          <w:szCs w:val="24"/>
          <w:lang w:val="fr-FR"/>
        </w:rPr>
        <w:t xml:space="preserve">s’applique lorsque le système hybride autorise une réponse plus </w:t>
      </w:r>
      <w:r w:rsidR="003D4FC6">
        <w:rPr>
          <w:rFonts w:ascii="Nobel-Book" w:eastAsia="Times New Roman" w:hAnsi="Nobel-Book"/>
          <w:sz w:val="24"/>
          <w:szCs w:val="24"/>
          <w:lang w:val="fr-FR"/>
        </w:rPr>
        <w:t xml:space="preserve">rapide </w:t>
      </w:r>
      <w:r w:rsidR="004F7E0C">
        <w:rPr>
          <w:rFonts w:ascii="Nobel-Book" w:eastAsia="Times New Roman" w:hAnsi="Nobel-Book"/>
          <w:sz w:val="24"/>
          <w:szCs w:val="24"/>
          <w:lang w:val="fr-FR"/>
        </w:rPr>
        <w:t xml:space="preserve">et </w:t>
      </w:r>
      <w:r w:rsidR="00304CA5" w:rsidRPr="003A25EA">
        <w:rPr>
          <w:rFonts w:ascii="Nobel-Book" w:eastAsia="Times New Roman" w:hAnsi="Nobel-Book"/>
          <w:sz w:val="24"/>
          <w:szCs w:val="24"/>
          <w:lang w:val="fr-FR"/>
        </w:rPr>
        <w:t xml:space="preserve">une sensation </w:t>
      </w:r>
      <w:r w:rsidR="006D652E">
        <w:rPr>
          <w:rFonts w:ascii="Nobel-Book" w:eastAsia="Times New Roman" w:hAnsi="Nobel-Book"/>
          <w:sz w:val="24"/>
          <w:szCs w:val="24"/>
          <w:lang w:val="fr-FR"/>
        </w:rPr>
        <w:t xml:space="preserve">plus </w:t>
      </w:r>
      <w:r w:rsidR="00304CA5" w:rsidRPr="003A25EA">
        <w:rPr>
          <w:rFonts w:ascii="Nobel-Book" w:eastAsia="Times New Roman" w:hAnsi="Nobel-Book"/>
          <w:sz w:val="24"/>
          <w:szCs w:val="24"/>
          <w:lang w:val="fr-FR"/>
        </w:rPr>
        <w:t>puissante</w:t>
      </w:r>
      <w:r w:rsidR="00F21866">
        <w:rPr>
          <w:rFonts w:ascii="Nobel-Book" w:eastAsia="Times New Roman" w:hAnsi="Nobel-Book"/>
          <w:sz w:val="24"/>
          <w:szCs w:val="24"/>
          <w:lang w:val="fr-FR"/>
        </w:rPr>
        <w:t xml:space="preserve"> à l’accélération</w:t>
      </w:r>
      <w:r w:rsidR="00304CA5" w:rsidRPr="003A25EA">
        <w:rPr>
          <w:rFonts w:ascii="Nobel-Book" w:eastAsia="Times New Roman" w:hAnsi="Nobel-Book"/>
          <w:sz w:val="24"/>
          <w:szCs w:val="24"/>
          <w:lang w:val="fr-FR"/>
        </w:rPr>
        <w:t xml:space="preserve">). </w:t>
      </w:r>
    </w:p>
    <w:p w:rsidR="00304CA5" w:rsidRPr="00D12DF2" w:rsidRDefault="00304CA5" w:rsidP="00592C17">
      <w:pPr>
        <w:pStyle w:val="ListParagraph"/>
        <w:numPr>
          <w:ilvl w:val="0"/>
          <w:numId w:val="7"/>
        </w:numPr>
        <w:spacing w:line="240" w:lineRule="auto"/>
        <w:jc w:val="both"/>
        <w:rPr>
          <w:rFonts w:ascii="Nobel-Book" w:eastAsia="Times New Roman" w:hAnsi="Nobel-Book"/>
          <w:szCs w:val="24"/>
          <w:lang w:val="fr-FR"/>
        </w:rPr>
      </w:pPr>
      <w:r w:rsidRPr="00B9516F">
        <w:rPr>
          <w:rFonts w:ascii="Nobel-Book" w:eastAsia="Times New Roman" w:hAnsi="Nobel-Book"/>
          <w:sz w:val="24"/>
          <w:szCs w:val="24"/>
          <w:lang w:val="fr-FR"/>
        </w:rPr>
        <w:t xml:space="preserve">Disponible uniquement </w:t>
      </w:r>
      <w:r w:rsidR="00B9516F">
        <w:rPr>
          <w:rFonts w:ascii="Nobel-Book" w:eastAsia="Times New Roman" w:hAnsi="Nobel-Book"/>
          <w:sz w:val="24"/>
          <w:szCs w:val="24"/>
          <w:lang w:val="fr-FR"/>
        </w:rPr>
        <w:t>en finition</w:t>
      </w:r>
      <w:r w:rsidR="00106FB4">
        <w:rPr>
          <w:rFonts w:ascii="Nobel-Book" w:eastAsia="Times New Roman" w:hAnsi="Nobel-Book"/>
          <w:sz w:val="24"/>
          <w:szCs w:val="24"/>
          <w:lang w:val="fr-FR"/>
        </w:rPr>
        <w:t>s</w:t>
      </w:r>
      <w:r w:rsidRPr="00B9516F">
        <w:rPr>
          <w:rFonts w:ascii="Nobel-Book" w:eastAsia="Times New Roman" w:hAnsi="Nobel-Book"/>
          <w:sz w:val="24"/>
          <w:szCs w:val="24"/>
          <w:lang w:val="fr-FR"/>
        </w:rPr>
        <w:t xml:space="preserve"> F SPORT et </w:t>
      </w:r>
      <w:proofErr w:type="spellStart"/>
      <w:r w:rsidR="00EB79E6">
        <w:rPr>
          <w:rFonts w:ascii="Nobel-Book" w:eastAsia="Times New Roman" w:hAnsi="Nobel-Book"/>
          <w:sz w:val="24"/>
          <w:szCs w:val="24"/>
          <w:lang w:val="fr-FR"/>
        </w:rPr>
        <w:t>Executive</w:t>
      </w:r>
      <w:proofErr w:type="spellEnd"/>
      <w:r w:rsidRPr="00B9516F">
        <w:rPr>
          <w:rFonts w:ascii="Nobel-Book" w:eastAsia="Times New Roman" w:hAnsi="Nobel-Book"/>
          <w:sz w:val="24"/>
          <w:szCs w:val="24"/>
          <w:lang w:val="fr-FR"/>
        </w:rPr>
        <w:t xml:space="preserve">, le mode “SPORT S+” </w:t>
      </w:r>
      <w:r w:rsidR="003C43B4">
        <w:rPr>
          <w:rFonts w:ascii="Nobel-Book" w:eastAsia="Times New Roman" w:hAnsi="Nobel-Book"/>
          <w:sz w:val="24"/>
          <w:szCs w:val="24"/>
          <w:lang w:val="fr-FR"/>
        </w:rPr>
        <w:t xml:space="preserve">ajoute </w:t>
      </w:r>
      <w:r w:rsidR="00B92A41">
        <w:rPr>
          <w:rFonts w:ascii="Nobel-Book" w:eastAsia="Times New Roman" w:hAnsi="Nobel-Book"/>
          <w:sz w:val="24"/>
          <w:szCs w:val="24"/>
          <w:lang w:val="fr-FR"/>
        </w:rPr>
        <w:t xml:space="preserve">aux </w:t>
      </w:r>
      <w:r w:rsidR="00B92A41" w:rsidRPr="00B9516F">
        <w:rPr>
          <w:rFonts w:ascii="Nobel-Book" w:eastAsia="Times New Roman" w:hAnsi="Nobel-Book"/>
          <w:sz w:val="24"/>
          <w:szCs w:val="24"/>
          <w:lang w:val="fr-FR"/>
        </w:rPr>
        <w:t xml:space="preserve">réglages du mode “SPORT S” </w:t>
      </w:r>
      <w:r w:rsidRPr="00B9516F">
        <w:rPr>
          <w:rFonts w:ascii="Nobel-Book" w:eastAsia="Times New Roman" w:hAnsi="Nobel-Book"/>
          <w:sz w:val="24"/>
          <w:szCs w:val="24"/>
          <w:lang w:val="fr-FR"/>
        </w:rPr>
        <w:t xml:space="preserve">un ressenti plus direct </w:t>
      </w:r>
      <w:r w:rsidR="00F105CE">
        <w:rPr>
          <w:rFonts w:ascii="Nobel-Book" w:eastAsia="Times New Roman" w:hAnsi="Nobel-Book"/>
          <w:sz w:val="24"/>
          <w:szCs w:val="24"/>
          <w:lang w:val="fr-FR"/>
        </w:rPr>
        <w:t xml:space="preserve">au volant </w:t>
      </w:r>
      <w:r w:rsidRPr="00B9516F">
        <w:rPr>
          <w:rFonts w:ascii="Nobel-Book" w:eastAsia="Times New Roman" w:hAnsi="Nobel-Book"/>
          <w:sz w:val="24"/>
          <w:szCs w:val="24"/>
          <w:lang w:val="fr-FR"/>
        </w:rPr>
        <w:t xml:space="preserve">et des suspensions </w:t>
      </w:r>
      <w:r w:rsidR="008D48EA">
        <w:rPr>
          <w:rFonts w:ascii="Nobel-Book" w:eastAsia="Times New Roman" w:hAnsi="Nobel-Book"/>
          <w:sz w:val="24"/>
          <w:szCs w:val="24"/>
          <w:lang w:val="fr-FR"/>
        </w:rPr>
        <w:t xml:space="preserve">encore </w:t>
      </w:r>
      <w:r w:rsidRPr="00B9516F">
        <w:rPr>
          <w:rFonts w:ascii="Nobel-Book" w:eastAsia="Times New Roman" w:hAnsi="Nobel-Book"/>
          <w:sz w:val="24"/>
          <w:szCs w:val="24"/>
          <w:lang w:val="fr-FR"/>
        </w:rPr>
        <w:t xml:space="preserve">plus fermes en virage. </w:t>
      </w:r>
    </w:p>
    <w:p w:rsidR="00D12DF2" w:rsidRPr="00B9516F" w:rsidRDefault="00D12DF2" w:rsidP="00592C17">
      <w:pPr>
        <w:pStyle w:val="ListParagraph"/>
        <w:numPr>
          <w:ilvl w:val="0"/>
          <w:numId w:val="7"/>
        </w:numPr>
        <w:spacing w:line="240" w:lineRule="auto"/>
        <w:jc w:val="both"/>
        <w:rPr>
          <w:rFonts w:ascii="Nobel-Book" w:eastAsia="Times New Roman" w:hAnsi="Nobel-Book"/>
          <w:szCs w:val="24"/>
          <w:lang w:val="fr-FR"/>
        </w:rPr>
      </w:pPr>
      <w:r>
        <w:rPr>
          <w:rFonts w:ascii="Nobel-Book" w:eastAsia="Times New Roman" w:hAnsi="Nobel-Book"/>
          <w:sz w:val="24"/>
          <w:szCs w:val="24"/>
          <w:lang w:val="fr-FR"/>
        </w:rPr>
        <w:t xml:space="preserve">Pour la première fois chez Lexus, le mode </w:t>
      </w:r>
      <w:r w:rsidRPr="00B9516F">
        <w:rPr>
          <w:rFonts w:ascii="Nobel-Book" w:eastAsia="Times New Roman" w:hAnsi="Nobel-Book"/>
          <w:sz w:val="24"/>
          <w:szCs w:val="24"/>
          <w:lang w:val="fr-FR"/>
        </w:rPr>
        <w:t>“</w:t>
      </w:r>
      <w:r>
        <w:rPr>
          <w:rFonts w:ascii="Nobel-Book" w:eastAsia="Times New Roman" w:hAnsi="Nobel-Book"/>
          <w:sz w:val="24"/>
          <w:szCs w:val="24"/>
          <w:lang w:val="fr-FR"/>
        </w:rPr>
        <w:t>CUSTOMIZE</w:t>
      </w:r>
      <w:r w:rsidRPr="00B9516F">
        <w:rPr>
          <w:rFonts w:ascii="Nobel-Book" w:eastAsia="Times New Roman" w:hAnsi="Nobel-Book"/>
          <w:sz w:val="24"/>
          <w:szCs w:val="24"/>
          <w:lang w:val="fr-FR"/>
        </w:rPr>
        <w:t>“</w:t>
      </w:r>
      <w:r w:rsidR="003B0A57">
        <w:rPr>
          <w:rFonts w:ascii="Nobel-Book" w:eastAsia="Times New Roman" w:hAnsi="Nobel-Book"/>
          <w:sz w:val="24"/>
          <w:szCs w:val="24"/>
          <w:lang w:val="fr-FR"/>
        </w:rPr>
        <w:t xml:space="preserve"> permet d’a</w:t>
      </w:r>
      <w:r w:rsidR="00930071">
        <w:rPr>
          <w:rFonts w:ascii="Nobel-Book" w:eastAsia="Times New Roman" w:hAnsi="Nobel-Book"/>
          <w:sz w:val="24"/>
          <w:szCs w:val="24"/>
          <w:lang w:val="fr-FR"/>
        </w:rPr>
        <w:t>just</w:t>
      </w:r>
      <w:r w:rsidR="003B0A57">
        <w:rPr>
          <w:rFonts w:ascii="Nobel-Book" w:eastAsia="Times New Roman" w:hAnsi="Nobel-Book"/>
          <w:sz w:val="24"/>
          <w:szCs w:val="24"/>
          <w:lang w:val="fr-FR"/>
        </w:rPr>
        <w:t xml:space="preserve">er </w:t>
      </w:r>
      <w:r w:rsidR="00A0535E">
        <w:rPr>
          <w:rFonts w:ascii="Nobel-Book" w:eastAsia="Times New Roman" w:hAnsi="Nobel-Book"/>
          <w:sz w:val="24"/>
          <w:szCs w:val="24"/>
          <w:lang w:val="fr-FR"/>
        </w:rPr>
        <w:t xml:space="preserve">selon ses préférences </w:t>
      </w:r>
      <w:r w:rsidR="001018FA">
        <w:rPr>
          <w:rFonts w:ascii="Nobel-Book" w:eastAsia="Times New Roman" w:hAnsi="Nobel-Book"/>
          <w:sz w:val="24"/>
          <w:szCs w:val="24"/>
          <w:lang w:val="fr-FR"/>
        </w:rPr>
        <w:t xml:space="preserve">les </w:t>
      </w:r>
      <w:r w:rsidR="00930071">
        <w:rPr>
          <w:rFonts w:ascii="Nobel-Book" w:eastAsia="Times New Roman" w:hAnsi="Nobel-Book"/>
          <w:sz w:val="24"/>
          <w:szCs w:val="24"/>
          <w:lang w:val="fr-FR"/>
        </w:rPr>
        <w:t xml:space="preserve">différents </w:t>
      </w:r>
      <w:r w:rsidR="004E46A3">
        <w:rPr>
          <w:rFonts w:ascii="Nobel-Book" w:eastAsia="Times New Roman" w:hAnsi="Nobel-Book"/>
          <w:sz w:val="24"/>
          <w:szCs w:val="24"/>
          <w:lang w:val="fr-FR"/>
        </w:rPr>
        <w:t xml:space="preserve">réglages </w:t>
      </w:r>
      <w:r w:rsidR="00D65BF7">
        <w:rPr>
          <w:rFonts w:ascii="Nobel-Book" w:eastAsia="Times New Roman" w:hAnsi="Nobel-Book"/>
          <w:sz w:val="24"/>
          <w:szCs w:val="24"/>
          <w:lang w:val="fr-FR"/>
        </w:rPr>
        <w:t>du moteur, du système hybri</w:t>
      </w:r>
      <w:r w:rsidR="00396C72">
        <w:rPr>
          <w:rFonts w:ascii="Nobel-Book" w:eastAsia="Times New Roman" w:hAnsi="Nobel-Book"/>
          <w:sz w:val="24"/>
          <w:szCs w:val="24"/>
          <w:lang w:val="fr-FR"/>
        </w:rPr>
        <w:t>de, du châssis</w:t>
      </w:r>
      <w:r w:rsidR="00D65BF7">
        <w:rPr>
          <w:rFonts w:ascii="Nobel-Book" w:eastAsia="Times New Roman" w:hAnsi="Nobel-Book"/>
          <w:sz w:val="24"/>
          <w:szCs w:val="24"/>
          <w:lang w:val="fr-FR"/>
        </w:rPr>
        <w:t xml:space="preserve"> et</w:t>
      </w:r>
      <w:r w:rsidR="00396C72">
        <w:rPr>
          <w:rFonts w:ascii="Nobel-Book" w:eastAsia="Times New Roman" w:hAnsi="Nobel-Book"/>
          <w:sz w:val="24"/>
          <w:szCs w:val="24"/>
          <w:lang w:val="fr-FR"/>
        </w:rPr>
        <w:t xml:space="preserve"> de la climatisation </w:t>
      </w:r>
    </w:p>
    <w:p w:rsidR="00304CA5" w:rsidRPr="001C1AFD" w:rsidRDefault="00304CA5" w:rsidP="00592C17">
      <w:pPr>
        <w:spacing w:line="240" w:lineRule="auto"/>
        <w:jc w:val="both"/>
        <w:rPr>
          <w:rFonts w:ascii="Nobel-Book" w:eastAsia="Times New Roman" w:hAnsi="Nobel-Book"/>
          <w:sz w:val="24"/>
          <w:szCs w:val="24"/>
          <w:lang w:val="fr-FR"/>
        </w:rPr>
      </w:pPr>
      <w:r w:rsidRPr="001C1AFD">
        <w:rPr>
          <w:rFonts w:ascii="Nobel-Book" w:eastAsia="Times New Roman" w:hAnsi="Nobel-Book"/>
          <w:sz w:val="24"/>
          <w:szCs w:val="24"/>
          <w:lang w:val="fr-FR"/>
        </w:rPr>
        <w:t>Le RX Hybride ajoute par ailleurs un réglage “EV DRIVE” qui lui permet de rouler en mode tout électrique, en coupant complètement le moteur thermique.</w:t>
      </w:r>
    </w:p>
    <w:p w:rsidR="00304CA5" w:rsidRPr="001C1AFD" w:rsidRDefault="00304CA5" w:rsidP="00592C17">
      <w:pPr>
        <w:spacing w:line="240" w:lineRule="auto"/>
        <w:jc w:val="both"/>
        <w:rPr>
          <w:rFonts w:ascii="Nobel-Bold" w:hAnsi="Nobel-Bold" w:cs="Nobel-Bold"/>
          <w:b/>
          <w:color w:val="808080"/>
          <w:sz w:val="24"/>
          <w:szCs w:val="24"/>
          <w:lang w:val="fr-FR" w:eastAsia="en-US"/>
        </w:rPr>
      </w:pPr>
      <w:r w:rsidRPr="001C1AFD">
        <w:rPr>
          <w:rFonts w:ascii="Nobel-Bold" w:hAnsi="Nobel-Bold" w:cs="Nobel-Bold"/>
          <w:b/>
          <w:color w:val="808080"/>
          <w:sz w:val="24"/>
          <w:szCs w:val="24"/>
          <w:lang w:val="fr-FR" w:eastAsia="en-US"/>
        </w:rPr>
        <w:t>STRUCTURE DE CAISSE RIGIDE</w:t>
      </w:r>
    </w:p>
    <w:p w:rsidR="00304CA5" w:rsidRPr="00744C8F" w:rsidRDefault="002771D4" w:rsidP="00592C17">
      <w:pPr>
        <w:spacing w:line="240" w:lineRule="auto"/>
        <w:jc w:val="both"/>
        <w:rPr>
          <w:rFonts w:ascii="Nobel-Book" w:eastAsia="Times New Roman" w:hAnsi="Nobel-Book"/>
          <w:sz w:val="24"/>
          <w:szCs w:val="24"/>
          <w:lang w:val="fr-FR"/>
        </w:rPr>
      </w:pPr>
      <w:r>
        <w:rPr>
          <w:rFonts w:ascii="Nobel-Book" w:eastAsia="Times New Roman" w:hAnsi="Nobel-Book"/>
          <w:sz w:val="24"/>
          <w:szCs w:val="24"/>
          <w:lang w:val="fr-FR"/>
        </w:rPr>
        <w:t>Afin d’</w:t>
      </w:r>
      <w:r w:rsidR="00304CA5" w:rsidRPr="00744C8F">
        <w:rPr>
          <w:rFonts w:ascii="Nobel-Book" w:eastAsia="Times New Roman" w:hAnsi="Nobel-Book"/>
          <w:sz w:val="24"/>
          <w:szCs w:val="24"/>
          <w:lang w:val="fr-FR"/>
        </w:rPr>
        <w:t>optimiser son intégrité structurelle et sa rigidité</w:t>
      </w:r>
      <w:r>
        <w:rPr>
          <w:rFonts w:ascii="Nobel-Book" w:eastAsia="Times New Roman" w:hAnsi="Nobel-Book"/>
          <w:sz w:val="24"/>
          <w:szCs w:val="24"/>
          <w:lang w:val="fr-FR"/>
        </w:rPr>
        <w:t xml:space="preserve">, </w:t>
      </w:r>
      <w:r w:rsidR="00974EB4">
        <w:rPr>
          <w:rFonts w:ascii="Nobel-Book" w:eastAsia="Times New Roman" w:hAnsi="Nobel-Book"/>
          <w:sz w:val="24"/>
          <w:szCs w:val="24"/>
          <w:lang w:val="fr-FR"/>
        </w:rPr>
        <w:t>p</w:t>
      </w:r>
      <w:r w:rsidRPr="00744C8F">
        <w:rPr>
          <w:rFonts w:ascii="Nobel-Book" w:eastAsia="Times New Roman" w:hAnsi="Nobel-Book"/>
          <w:sz w:val="24"/>
          <w:szCs w:val="24"/>
          <w:lang w:val="fr-FR"/>
        </w:rPr>
        <w:t>lusieurs technologies de pointe</w:t>
      </w:r>
      <w:r w:rsidR="00C36D1F">
        <w:rPr>
          <w:rFonts w:ascii="Nobel-Book" w:eastAsia="Times New Roman" w:hAnsi="Nobel-Book"/>
          <w:sz w:val="24"/>
          <w:szCs w:val="24"/>
          <w:lang w:val="fr-FR"/>
        </w:rPr>
        <w:t xml:space="preserve"> ont été appliquée</w:t>
      </w:r>
      <w:r w:rsidRPr="00744C8F">
        <w:rPr>
          <w:rFonts w:ascii="Nobel-Book" w:eastAsia="Times New Roman" w:hAnsi="Nobel-Book"/>
          <w:sz w:val="24"/>
          <w:szCs w:val="24"/>
          <w:lang w:val="fr-FR"/>
        </w:rPr>
        <w:t xml:space="preserve"> à la plateforme</w:t>
      </w:r>
      <w:r w:rsidR="00C36D1F">
        <w:rPr>
          <w:rFonts w:ascii="Nobel-Book" w:eastAsia="Times New Roman" w:hAnsi="Nobel-Book"/>
          <w:sz w:val="24"/>
          <w:szCs w:val="24"/>
          <w:lang w:val="fr-FR"/>
        </w:rPr>
        <w:t> </w:t>
      </w:r>
      <w:r w:rsidR="00304CA5" w:rsidRPr="00744C8F">
        <w:rPr>
          <w:rFonts w:ascii="Nobel-Book" w:eastAsia="Times New Roman" w:hAnsi="Nobel-Book"/>
          <w:sz w:val="24"/>
          <w:szCs w:val="24"/>
          <w:lang w:val="fr-FR"/>
        </w:rPr>
        <w:t>: colles spéciales hi</w:t>
      </w:r>
      <w:r w:rsidR="00E73C26">
        <w:rPr>
          <w:rFonts w:ascii="Nobel-Book" w:eastAsia="Times New Roman" w:hAnsi="Nobel-Book"/>
          <w:sz w:val="24"/>
          <w:szCs w:val="24"/>
          <w:lang w:val="fr-FR"/>
        </w:rPr>
        <w:t>gh</w:t>
      </w:r>
      <w:r w:rsidR="00304CA5" w:rsidRPr="00744C8F">
        <w:rPr>
          <w:rFonts w:ascii="Nobel-Book" w:eastAsia="Times New Roman" w:hAnsi="Nobel-Book"/>
          <w:sz w:val="24"/>
          <w:szCs w:val="24"/>
          <w:lang w:val="fr-FR"/>
        </w:rPr>
        <w:t xml:space="preserve">-tech et </w:t>
      </w:r>
      <w:r w:rsidR="00917E92">
        <w:rPr>
          <w:rFonts w:ascii="Nobel-Book" w:eastAsia="Times New Roman" w:hAnsi="Nobel-Book"/>
          <w:sz w:val="24"/>
          <w:szCs w:val="24"/>
          <w:lang w:val="fr-FR"/>
        </w:rPr>
        <w:t>soudures</w:t>
      </w:r>
      <w:r w:rsidR="00E42B38">
        <w:rPr>
          <w:rFonts w:ascii="Nobel-Book" w:eastAsia="Times New Roman" w:hAnsi="Nobel-Book"/>
          <w:sz w:val="24"/>
          <w:szCs w:val="24"/>
          <w:lang w:val="fr-FR"/>
        </w:rPr>
        <w:t xml:space="preserve"> </w:t>
      </w:r>
      <w:r w:rsidR="00304CA5" w:rsidRPr="00744C8F">
        <w:rPr>
          <w:rFonts w:ascii="Nobel-Book" w:eastAsia="Times New Roman" w:hAnsi="Nobel-Book"/>
          <w:sz w:val="24"/>
          <w:szCs w:val="24"/>
          <w:lang w:val="fr-FR"/>
        </w:rPr>
        <w:t xml:space="preserve">au laser </w:t>
      </w:r>
      <w:r w:rsidR="00B574E1">
        <w:rPr>
          <w:rFonts w:ascii="Nobel-Book" w:eastAsia="Times New Roman" w:hAnsi="Nobel-Book"/>
          <w:sz w:val="24"/>
          <w:szCs w:val="24"/>
          <w:lang w:val="fr-FR"/>
        </w:rPr>
        <w:t xml:space="preserve">(Laser </w:t>
      </w:r>
      <w:proofErr w:type="spellStart"/>
      <w:r w:rsidR="00B574E1">
        <w:rPr>
          <w:rFonts w:ascii="Nobel-Book" w:eastAsia="Times New Roman" w:hAnsi="Nobel-Book"/>
          <w:sz w:val="24"/>
          <w:szCs w:val="24"/>
          <w:lang w:val="fr-FR"/>
        </w:rPr>
        <w:t>Screw</w:t>
      </w:r>
      <w:proofErr w:type="spellEnd"/>
      <w:r w:rsidR="00B574E1">
        <w:rPr>
          <w:rFonts w:ascii="Nobel-Book" w:eastAsia="Times New Roman" w:hAnsi="Nobel-Book"/>
          <w:sz w:val="24"/>
          <w:szCs w:val="24"/>
          <w:lang w:val="fr-FR"/>
        </w:rPr>
        <w:t xml:space="preserve"> </w:t>
      </w:r>
      <w:proofErr w:type="spellStart"/>
      <w:r w:rsidR="00B574E1">
        <w:rPr>
          <w:rFonts w:ascii="Nobel-Book" w:eastAsia="Times New Roman" w:hAnsi="Nobel-Book"/>
          <w:sz w:val="24"/>
          <w:szCs w:val="24"/>
          <w:lang w:val="fr-FR"/>
        </w:rPr>
        <w:t>Welding</w:t>
      </w:r>
      <w:proofErr w:type="spellEnd"/>
      <w:r w:rsidR="00B574E1">
        <w:rPr>
          <w:rFonts w:ascii="Nobel-Book" w:eastAsia="Times New Roman" w:hAnsi="Nobel-Book"/>
          <w:sz w:val="24"/>
          <w:szCs w:val="24"/>
          <w:lang w:val="fr-FR"/>
        </w:rPr>
        <w:t xml:space="preserve">) </w:t>
      </w:r>
      <w:r w:rsidR="00D40C65">
        <w:rPr>
          <w:rFonts w:ascii="Nobel-Book" w:eastAsia="Times New Roman" w:hAnsi="Nobel-Book"/>
          <w:sz w:val="24"/>
          <w:szCs w:val="24"/>
          <w:lang w:val="fr-FR"/>
        </w:rPr>
        <w:t xml:space="preserve">pour </w:t>
      </w:r>
      <w:r w:rsidR="008E7B98">
        <w:rPr>
          <w:rFonts w:ascii="Nobel-Book" w:eastAsia="Times New Roman" w:hAnsi="Nobel-Book"/>
          <w:sz w:val="24"/>
          <w:szCs w:val="24"/>
          <w:lang w:val="fr-FR"/>
        </w:rPr>
        <w:t>renforce</w:t>
      </w:r>
      <w:r w:rsidR="00D40C65">
        <w:rPr>
          <w:rFonts w:ascii="Nobel-Book" w:eastAsia="Times New Roman" w:hAnsi="Nobel-Book"/>
          <w:sz w:val="24"/>
          <w:szCs w:val="24"/>
          <w:lang w:val="fr-FR"/>
        </w:rPr>
        <w:t>r</w:t>
      </w:r>
      <w:r w:rsidR="00304CA5" w:rsidRPr="00744C8F">
        <w:rPr>
          <w:rFonts w:ascii="Nobel-Book" w:eastAsia="Times New Roman" w:hAnsi="Nobel-Book"/>
          <w:sz w:val="24"/>
          <w:szCs w:val="24"/>
          <w:lang w:val="fr-FR"/>
        </w:rPr>
        <w:t xml:space="preserve"> la jonction des panneaux de carrosserie ; large emploi d’acier à haute limite élastique dans l’ensemble du véhicule, notamment dans les zones clés que sont les traverses de châssis ainsi que les montants de pare-brise et centraux ; mise en œuvre d’un nouveau procédé dit de </w:t>
      </w:r>
      <w:r w:rsidR="00304CA5" w:rsidRPr="0064557D">
        <w:rPr>
          <w:rFonts w:ascii="Nobel-Book" w:eastAsia="Times New Roman" w:hAnsi="Nobel-Book"/>
          <w:sz w:val="24"/>
          <w:szCs w:val="24"/>
          <w:lang w:val="fr-FR"/>
        </w:rPr>
        <w:t>« structure de cadre annulaire »</w:t>
      </w:r>
      <w:r w:rsidR="00304CA5" w:rsidRPr="00744C8F">
        <w:rPr>
          <w:rFonts w:ascii="Nobel-Book" w:eastAsia="Times New Roman" w:hAnsi="Nobel-Book"/>
          <w:sz w:val="24"/>
          <w:szCs w:val="24"/>
          <w:lang w:val="fr-FR"/>
        </w:rPr>
        <w:t xml:space="preserve"> destiné à renforcer certaines parties du cadre, autour des portes avant et arrière ; </w:t>
      </w:r>
      <w:r w:rsidR="009E3BBD">
        <w:rPr>
          <w:rFonts w:ascii="Nobel-Book" w:eastAsia="Times New Roman" w:hAnsi="Nobel-Book"/>
          <w:sz w:val="24"/>
          <w:szCs w:val="24"/>
          <w:lang w:val="fr-FR"/>
        </w:rPr>
        <w:t>zones</w:t>
      </w:r>
      <w:r w:rsidR="00304CA5" w:rsidRPr="00744C8F">
        <w:rPr>
          <w:rFonts w:ascii="Nobel-Book" w:eastAsia="Times New Roman" w:hAnsi="Nobel-Book"/>
          <w:sz w:val="24"/>
          <w:szCs w:val="24"/>
          <w:lang w:val="fr-FR"/>
        </w:rPr>
        <w:t xml:space="preserve"> de l’ossature de caisse redessinées et points de soudure supplémentaires autour de la </w:t>
      </w:r>
      <w:r w:rsidR="00B846C8">
        <w:rPr>
          <w:rFonts w:ascii="Nobel-Book" w:eastAsia="Times New Roman" w:hAnsi="Nobel-Book"/>
          <w:sz w:val="24"/>
          <w:szCs w:val="24"/>
          <w:lang w:val="fr-FR"/>
        </w:rPr>
        <w:t xml:space="preserve">partie arrière </w:t>
      </w:r>
      <w:r w:rsidR="00304CA5" w:rsidRPr="00744C8F">
        <w:rPr>
          <w:rFonts w:ascii="Nobel-Book" w:eastAsia="Times New Roman" w:hAnsi="Nobel-Book"/>
          <w:sz w:val="24"/>
          <w:szCs w:val="24"/>
          <w:lang w:val="fr-FR"/>
        </w:rPr>
        <w:t xml:space="preserve">afin d'améliorer la </w:t>
      </w:r>
      <w:r w:rsidR="00585E5A">
        <w:rPr>
          <w:rFonts w:ascii="Nobel-Book" w:eastAsia="Times New Roman" w:hAnsi="Nobel-Book"/>
          <w:sz w:val="24"/>
          <w:szCs w:val="24"/>
          <w:lang w:val="fr-FR"/>
        </w:rPr>
        <w:t>résistance</w:t>
      </w:r>
      <w:r w:rsidR="00304CA5" w:rsidRPr="00744C8F">
        <w:rPr>
          <w:rFonts w:ascii="Nobel-Book" w:eastAsia="Times New Roman" w:hAnsi="Nobel-Book"/>
          <w:sz w:val="24"/>
          <w:szCs w:val="24"/>
          <w:lang w:val="fr-FR"/>
        </w:rPr>
        <w:t xml:space="preserve"> et la </w:t>
      </w:r>
      <w:r w:rsidR="003B5AAD">
        <w:rPr>
          <w:rFonts w:ascii="Nobel-Book" w:eastAsia="Times New Roman" w:hAnsi="Nobel-Book"/>
          <w:sz w:val="24"/>
          <w:szCs w:val="24"/>
          <w:lang w:val="fr-FR"/>
        </w:rPr>
        <w:t xml:space="preserve">stabilité </w:t>
      </w:r>
      <w:r w:rsidR="00304CA5" w:rsidRPr="00744C8F">
        <w:rPr>
          <w:rFonts w:ascii="Nobel-Book" w:eastAsia="Times New Roman" w:hAnsi="Nobel-Book"/>
          <w:sz w:val="24"/>
          <w:szCs w:val="24"/>
          <w:lang w:val="fr-FR"/>
        </w:rPr>
        <w:t>d</w:t>
      </w:r>
      <w:r w:rsidR="003B5AAD">
        <w:rPr>
          <w:rFonts w:ascii="Nobel-Book" w:eastAsia="Times New Roman" w:hAnsi="Nobel-Book"/>
          <w:sz w:val="24"/>
          <w:szCs w:val="24"/>
          <w:lang w:val="fr-FR"/>
        </w:rPr>
        <w:t>u</w:t>
      </w:r>
      <w:r w:rsidR="00304CA5" w:rsidRPr="00744C8F">
        <w:rPr>
          <w:rFonts w:ascii="Nobel-Book" w:eastAsia="Times New Roman" w:hAnsi="Nobel-Book"/>
          <w:sz w:val="24"/>
          <w:szCs w:val="24"/>
          <w:lang w:val="fr-FR"/>
        </w:rPr>
        <w:t xml:space="preserve"> </w:t>
      </w:r>
      <w:r w:rsidR="003B5AAD">
        <w:rPr>
          <w:rFonts w:ascii="Nobel-Book" w:eastAsia="Times New Roman" w:hAnsi="Nobel-Book"/>
          <w:sz w:val="24"/>
          <w:szCs w:val="24"/>
          <w:lang w:val="fr-FR"/>
        </w:rPr>
        <w:t>comportement routier</w:t>
      </w:r>
      <w:r w:rsidR="00304CA5" w:rsidRPr="00744C8F">
        <w:rPr>
          <w:rFonts w:ascii="Nobel-Book" w:eastAsia="Times New Roman" w:hAnsi="Nobel-Book"/>
          <w:sz w:val="24"/>
          <w:szCs w:val="24"/>
          <w:lang w:val="fr-FR"/>
        </w:rPr>
        <w:t>.</w:t>
      </w:r>
    </w:p>
    <w:p w:rsidR="00304CA5" w:rsidRPr="00585E5A" w:rsidRDefault="00304CA5" w:rsidP="00592C17">
      <w:pPr>
        <w:spacing w:line="240" w:lineRule="auto"/>
        <w:jc w:val="both"/>
        <w:rPr>
          <w:rFonts w:ascii="Nobel-Book" w:eastAsia="Times New Roman" w:hAnsi="Nobel-Book"/>
          <w:szCs w:val="24"/>
          <w:lang w:val="fr-FR"/>
        </w:rPr>
      </w:pPr>
      <w:r w:rsidRPr="00585E5A">
        <w:rPr>
          <w:rFonts w:ascii="Nobel-Book" w:eastAsia="Times New Roman" w:hAnsi="Nobel-Book"/>
          <w:sz w:val="24"/>
          <w:szCs w:val="24"/>
          <w:lang w:val="fr-FR"/>
        </w:rPr>
        <w:t xml:space="preserve">Tout en contribuant à l’amélioration du comportement routier et du silence intérieur, ces modifications profitent à la sécurité des occupants en renforçant la rigidité structurelle de toute la plateforme.  </w:t>
      </w:r>
    </w:p>
    <w:p w:rsidR="00304CA5" w:rsidRPr="00F4166A" w:rsidRDefault="00304CA5" w:rsidP="00592C17">
      <w:pPr>
        <w:spacing w:line="240" w:lineRule="auto"/>
        <w:jc w:val="both"/>
        <w:rPr>
          <w:rFonts w:ascii="Nobel-Bold" w:hAnsi="Nobel-Bold" w:cs="Nobel-Bold"/>
          <w:b/>
          <w:color w:val="808080"/>
          <w:sz w:val="24"/>
          <w:szCs w:val="24"/>
          <w:lang w:val="fr-FR" w:eastAsia="en-US"/>
        </w:rPr>
      </w:pPr>
      <w:r w:rsidRPr="00F4166A">
        <w:rPr>
          <w:rFonts w:ascii="Nobel-Bold" w:hAnsi="Nobel-Bold" w:cs="Nobel-Bold"/>
          <w:b/>
          <w:color w:val="808080"/>
          <w:sz w:val="24"/>
          <w:szCs w:val="24"/>
          <w:lang w:val="fr-FR" w:eastAsia="en-US"/>
        </w:rPr>
        <w:t>RÉDUCTION SENSIBLE DES BRUITS ET VIBRATIONS DANS L’HABITACLE</w:t>
      </w:r>
    </w:p>
    <w:p w:rsidR="00304CA5" w:rsidRPr="00F4166A" w:rsidRDefault="00F4166A" w:rsidP="00592C17">
      <w:pPr>
        <w:spacing w:line="240" w:lineRule="auto"/>
        <w:jc w:val="both"/>
        <w:rPr>
          <w:rFonts w:ascii="Nobel-Book" w:eastAsia="Times New Roman" w:hAnsi="Nobel-Book"/>
          <w:szCs w:val="24"/>
          <w:lang w:val="fr-FR"/>
        </w:rPr>
      </w:pPr>
      <w:r>
        <w:rPr>
          <w:rFonts w:ascii="Nobel-Book" w:eastAsia="Times New Roman" w:hAnsi="Nobel-Book"/>
          <w:sz w:val="24"/>
          <w:szCs w:val="24"/>
          <w:lang w:val="fr-FR"/>
        </w:rPr>
        <w:t xml:space="preserve">La structure </w:t>
      </w:r>
      <w:r w:rsidR="006B3E6A" w:rsidRPr="00F4166A">
        <w:rPr>
          <w:rFonts w:ascii="Nobel-Book" w:eastAsia="Times New Roman" w:hAnsi="Nobel-Book"/>
          <w:sz w:val="24"/>
          <w:szCs w:val="24"/>
          <w:lang w:val="fr-FR"/>
        </w:rPr>
        <w:t xml:space="preserve">ultra-rigide </w:t>
      </w:r>
      <w:r>
        <w:rPr>
          <w:rFonts w:ascii="Nobel-Book" w:eastAsia="Times New Roman" w:hAnsi="Nobel-Book"/>
          <w:sz w:val="24"/>
          <w:szCs w:val="24"/>
          <w:lang w:val="fr-FR"/>
        </w:rPr>
        <w:t xml:space="preserve">du </w:t>
      </w:r>
      <w:r w:rsidR="00304CA5" w:rsidRPr="00F4166A">
        <w:rPr>
          <w:rFonts w:ascii="Nobel-Book" w:eastAsia="Times New Roman" w:hAnsi="Nobel-Book"/>
          <w:sz w:val="24"/>
          <w:szCs w:val="24"/>
          <w:lang w:val="fr-FR"/>
        </w:rPr>
        <w:t>châssis du nouveau Lexus RX se distingue par de multiples évolutions tech</w:t>
      </w:r>
      <w:r w:rsidR="00F52A05">
        <w:rPr>
          <w:rFonts w:ascii="Nobel-Book" w:eastAsia="Times New Roman" w:hAnsi="Nobel-Book"/>
          <w:sz w:val="24"/>
          <w:szCs w:val="24"/>
          <w:lang w:val="fr-FR"/>
        </w:rPr>
        <w:t xml:space="preserve">niques qui améliorent encore l’ambiance sonore </w:t>
      </w:r>
      <w:r w:rsidR="00304CA5" w:rsidRPr="00F4166A">
        <w:rPr>
          <w:rFonts w:ascii="Nobel-Book" w:eastAsia="Times New Roman" w:hAnsi="Nobel-Book"/>
          <w:sz w:val="24"/>
          <w:szCs w:val="24"/>
          <w:lang w:val="fr-FR"/>
        </w:rPr>
        <w:t xml:space="preserve">déjà exceptionnelle </w:t>
      </w:r>
      <w:r w:rsidR="00650953">
        <w:rPr>
          <w:rFonts w:ascii="Nobel-Book" w:eastAsia="Times New Roman" w:hAnsi="Nobel-Book"/>
          <w:sz w:val="24"/>
          <w:szCs w:val="24"/>
          <w:lang w:val="fr-FR"/>
        </w:rPr>
        <w:t xml:space="preserve">à bord </w:t>
      </w:r>
      <w:r w:rsidR="00304CA5" w:rsidRPr="00F4166A">
        <w:rPr>
          <w:rFonts w:ascii="Nobel-Book" w:eastAsia="Times New Roman" w:hAnsi="Nobel-Book"/>
          <w:sz w:val="24"/>
          <w:szCs w:val="24"/>
          <w:lang w:val="fr-FR"/>
        </w:rPr>
        <w:t>d</w:t>
      </w:r>
      <w:r w:rsidR="00650953">
        <w:rPr>
          <w:rFonts w:ascii="Nobel-Book" w:eastAsia="Times New Roman" w:hAnsi="Nobel-Book"/>
          <w:sz w:val="24"/>
          <w:szCs w:val="24"/>
          <w:lang w:val="fr-FR"/>
        </w:rPr>
        <w:t xml:space="preserve">u modèle </w:t>
      </w:r>
      <w:r w:rsidR="00304CA5" w:rsidRPr="00F4166A">
        <w:rPr>
          <w:rFonts w:ascii="Nobel-Book" w:eastAsia="Times New Roman" w:hAnsi="Nobel-Book"/>
          <w:sz w:val="24"/>
          <w:szCs w:val="24"/>
          <w:lang w:val="fr-FR"/>
        </w:rPr>
        <w:t>pré</w:t>
      </w:r>
      <w:r w:rsidR="00650953">
        <w:rPr>
          <w:rFonts w:ascii="Nobel-Book" w:eastAsia="Times New Roman" w:hAnsi="Nobel-Book"/>
          <w:sz w:val="24"/>
          <w:szCs w:val="24"/>
          <w:lang w:val="fr-FR"/>
        </w:rPr>
        <w:t>c</w:t>
      </w:r>
      <w:r w:rsidR="00304CA5" w:rsidRPr="00F4166A">
        <w:rPr>
          <w:rFonts w:ascii="Nobel-Book" w:eastAsia="Times New Roman" w:hAnsi="Nobel-Book"/>
          <w:sz w:val="24"/>
          <w:szCs w:val="24"/>
          <w:lang w:val="fr-FR"/>
        </w:rPr>
        <w:t>é</w:t>
      </w:r>
      <w:r w:rsidR="00650953">
        <w:rPr>
          <w:rFonts w:ascii="Nobel-Book" w:eastAsia="Times New Roman" w:hAnsi="Nobel-Book"/>
          <w:sz w:val="24"/>
          <w:szCs w:val="24"/>
          <w:lang w:val="fr-FR"/>
        </w:rPr>
        <w:t>dent.</w:t>
      </w:r>
    </w:p>
    <w:p w:rsidR="00304CA5" w:rsidRPr="00F065FB" w:rsidRDefault="00304CA5" w:rsidP="00592C17">
      <w:pPr>
        <w:spacing w:line="240" w:lineRule="auto"/>
        <w:jc w:val="both"/>
        <w:rPr>
          <w:rFonts w:ascii="Nobel-Book" w:eastAsia="Times New Roman" w:hAnsi="Nobel-Book"/>
          <w:sz w:val="24"/>
          <w:szCs w:val="24"/>
          <w:lang w:val="fr-FR"/>
        </w:rPr>
      </w:pPr>
      <w:r w:rsidRPr="00F065FB">
        <w:rPr>
          <w:rFonts w:ascii="Nobel-Book" w:eastAsia="Times New Roman" w:hAnsi="Nobel-Book"/>
          <w:sz w:val="24"/>
          <w:szCs w:val="24"/>
          <w:lang w:val="fr-FR"/>
        </w:rPr>
        <w:t>Avant du véhicule :</w:t>
      </w:r>
    </w:p>
    <w:p w:rsidR="00304CA5" w:rsidRPr="00F065FB" w:rsidRDefault="00304CA5" w:rsidP="00592C17">
      <w:pPr>
        <w:pStyle w:val="ListParagraph"/>
        <w:numPr>
          <w:ilvl w:val="0"/>
          <w:numId w:val="1"/>
        </w:numPr>
        <w:spacing w:line="240" w:lineRule="auto"/>
        <w:jc w:val="both"/>
        <w:rPr>
          <w:rFonts w:ascii="Nobel-Book" w:eastAsia="Times New Roman" w:hAnsi="Nobel-Book"/>
          <w:sz w:val="24"/>
          <w:szCs w:val="24"/>
          <w:lang w:val="fr-FR"/>
        </w:rPr>
      </w:pPr>
      <w:r w:rsidRPr="00F065FB">
        <w:rPr>
          <w:rFonts w:ascii="Nobel-Book" w:eastAsia="Times New Roman" w:hAnsi="Nobel-Book"/>
          <w:sz w:val="24"/>
          <w:szCs w:val="24"/>
          <w:lang w:val="fr-FR"/>
        </w:rPr>
        <w:lastRenderedPageBreak/>
        <w:t>Réduction des turbulences près des montants avant en déviant l’écoulement d’air autour des rétroviseurs.</w:t>
      </w:r>
    </w:p>
    <w:p w:rsidR="00304CA5" w:rsidRPr="00F065FB" w:rsidRDefault="00304CA5" w:rsidP="00592C17">
      <w:pPr>
        <w:pStyle w:val="ListParagraph"/>
        <w:numPr>
          <w:ilvl w:val="0"/>
          <w:numId w:val="1"/>
        </w:numPr>
        <w:spacing w:line="240" w:lineRule="auto"/>
        <w:jc w:val="both"/>
        <w:rPr>
          <w:rFonts w:ascii="Nobel-Book" w:eastAsia="Times New Roman" w:hAnsi="Nobel-Book"/>
          <w:sz w:val="24"/>
          <w:szCs w:val="24"/>
          <w:lang w:val="fr-FR"/>
        </w:rPr>
      </w:pPr>
      <w:r w:rsidRPr="00F065FB">
        <w:rPr>
          <w:rFonts w:ascii="Nobel-Book" w:eastAsia="Times New Roman" w:hAnsi="Nobel-Book"/>
          <w:sz w:val="24"/>
          <w:szCs w:val="24"/>
          <w:lang w:val="fr-FR"/>
        </w:rPr>
        <w:t xml:space="preserve">Plaque de protection en uréthane installée à l'intérieur des </w:t>
      </w:r>
      <w:r w:rsidR="00C60F4D">
        <w:rPr>
          <w:rFonts w:ascii="Nobel-Book" w:eastAsia="Times New Roman" w:hAnsi="Nobel-Book"/>
          <w:sz w:val="24"/>
          <w:szCs w:val="24"/>
          <w:lang w:val="fr-FR"/>
        </w:rPr>
        <w:t xml:space="preserve">ailes avant </w:t>
      </w:r>
      <w:r w:rsidRPr="00F065FB">
        <w:rPr>
          <w:rFonts w:ascii="Nobel-Book" w:eastAsia="Times New Roman" w:hAnsi="Nobel-Book"/>
          <w:sz w:val="24"/>
          <w:szCs w:val="24"/>
          <w:lang w:val="fr-FR"/>
        </w:rPr>
        <w:t>afin d'atténuer la transmission du bruit moteur dans l’habitacle.</w:t>
      </w:r>
    </w:p>
    <w:p w:rsidR="00304CA5" w:rsidRPr="00F065FB" w:rsidRDefault="00304CA5" w:rsidP="00592C17">
      <w:pPr>
        <w:pStyle w:val="ListParagraph"/>
        <w:numPr>
          <w:ilvl w:val="0"/>
          <w:numId w:val="1"/>
        </w:numPr>
        <w:spacing w:line="240" w:lineRule="auto"/>
        <w:jc w:val="both"/>
        <w:rPr>
          <w:rFonts w:ascii="Nobel-Book" w:eastAsia="Times New Roman" w:hAnsi="Nobel-Book"/>
          <w:sz w:val="24"/>
          <w:szCs w:val="24"/>
          <w:lang w:val="fr-FR"/>
        </w:rPr>
      </w:pPr>
      <w:r w:rsidRPr="00F065FB">
        <w:rPr>
          <w:rFonts w:ascii="Nobel-Book" w:eastAsia="Times New Roman" w:hAnsi="Nobel-Book"/>
          <w:sz w:val="24"/>
          <w:szCs w:val="24"/>
          <w:lang w:val="fr-FR"/>
        </w:rPr>
        <w:t>Nouveau matériau pour les passages de roue avant, afin de limiter le bruit de roulement et des projections de la route.</w:t>
      </w:r>
    </w:p>
    <w:p w:rsidR="00304CA5" w:rsidRPr="00F065FB" w:rsidRDefault="00304CA5" w:rsidP="00592C17">
      <w:pPr>
        <w:pStyle w:val="ListParagraph"/>
        <w:numPr>
          <w:ilvl w:val="0"/>
          <w:numId w:val="1"/>
        </w:numPr>
        <w:spacing w:line="240" w:lineRule="auto"/>
        <w:jc w:val="both"/>
        <w:rPr>
          <w:rFonts w:ascii="Nobel-Book" w:eastAsia="Times New Roman" w:hAnsi="Nobel-Book"/>
          <w:sz w:val="24"/>
          <w:szCs w:val="24"/>
          <w:lang w:val="fr-FR"/>
        </w:rPr>
      </w:pPr>
      <w:r w:rsidRPr="00F065FB">
        <w:rPr>
          <w:rFonts w:ascii="Nobel-Book" w:eastAsia="Times New Roman" w:hAnsi="Nobel-Book"/>
          <w:sz w:val="24"/>
          <w:szCs w:val="24"/>
          <w:lang w:val="fr-FR"/>
        </w:rPr>
        <w:t>Isolant de capot plus épais et plus insonorisant.</w:t>
      </w:r>
    </w:p>
    <w:p w:rsidR="00304CA5" w:rsidRPr="00F065FB" w:rsidRDefault="00304CA5" w:rsidP="00592C17">
      <w:pPr>
        <w:pStyle w:val="ListParagraph"/>
        <w:numPr>
          <w:ilvl w:val="0"/>
          <w:numId w:val="1"/>
        </w:numPr>
        <w:spacing w:line="240" w:lineRule="auto"/>
        <w:jc w:val="both"/>
        <w:rPr>
          <w:rFonts w:ascii="Nobel-Book" w:eastAsia="Times New Roman" w:hAnsi="Nobel-Book"/>
          <w:sz w:val="24"/>
          <w:szCs w:val="24"/>
          <w:lang w:val="fr-FR"/>
        </w:rPr>
      </w:pPr>
      <w:r w:rsidRPr="00F065FB">
        <w:rPr>
          <w:rFonts w:ascii="Nobel-Book" w:eastAsia="Times New Roman" w:hAnsi="Nobel-Book"/>
          <w:sz w:val="24"/>
          <w:szCs w:val="24"/>
          <w:lang w:val="fr-FR"/>
        </w:rPr>
        <w:t xml:space="preserve">Agrandissement de la surface de l’isolant </w:t>
      </w:r>
      <w:r w:rsidR="005A0661">
        <w:rPr>
          <w:rFonts w:ascii="Nobel-Book" w:eastAsia="Times New Roman" w:hAnsi="Nobel-Book"/>
          <w:sz w:val="24"/>
          <w:szCs w:val="24"/>
          <w:lang w:val="fr-FR"/>
        </w:rPr>
        <w:t>de la cloison moteur</w:t>
      </w:r>
      <w:r w:rsidRPr="00F065FB">
        <w:rPr>
          <w:rFonts w:ascii="Nobel-Book" w:eastAsia="Times New Roman" w:hAnsi="Nobel-Book"/>
          <w:sz w:val="24"/>
          <w:szCs w:val="24"/>
          <w:lang w:val="fr-FR"/>
        </w:rPr>
        <w:t>.</w:t>
      </w:r>
    </w:p>
    <w:p w:rsidR="00304CA5" w:rsidRPr="00F065FB" w:rsidRDefault="00304CA5" w:rsidP="00592C17">
      <w:pPr>
        <w:pStyle w:val="ListParagraph"/>
        <w:numPr>
          <w:ilvl w:val="0"/>
          <w:numId w:val="1"/>
        </w:numPr>
        <w:spacing w:line="240" w:lineRule="auto"/>
        <w:jc w:val="both"/>
        <w:rPr>
          <w:rFonts w:ascii="Nobel-Book" w:eastAsia="Times New Roman" w:hAnsi="Nobel-Book"/>
          <w:sz w:val="24"/>
          <w:szCs w:val="24"/>
          <w:lang w:val="fr-FR"/>
        </w:rPr>
      </w:pPr>
      <w:r w:rsidRPr="00F065FB">
        <w:rPr>
          <w:rFonts w:ascii="Nobel-Book" w:eastAsia="Times New Roman" w:hAnsi="Nobel-Book"/>
          <w:sz w:val="24"/>
          <w:szCs w:val="24"/>
          <w:lang w:val="fr-FR"/>
        </w:rPr>
        <w:t>Agrandissement de l’isolant de tablier de 10 à 20 % pour limiter la pénétration du bruit moteur dans l’habitacle.</w:t>
      </w:r>
    </w:p>
    <w:p w:rsidR="00304CA5" w:rsidRPr="00F065FB" w:rsidRDefault="00304CA5" w:rsidP="00592C17">
      <w:pPr>
        <w:pStyle w:val="ListParagraph"/>
        <w:numPr>
          <w:ilvl w:val="0"/>
          <w:numId w:val="1"/>
        </w:numPr>
        <w:spacing w:line="240" w:lineRule="auto"/>
        <w:jc w:val="both"/>
        <w:rPr>
          <w:rFonts w:ascii="Nobel-Book" w:eastAsia="Times New Roman" w:hAnsi="Nobel-Book"/>
          <w:sz w:val="24"/>
          <w:szCs w:val="24"/>
          <w:lang w:val="fr-FR"/>
        </w:rPr>
      </w:pPr>
      <w:r w:rsidRPr="00F065FB">
        <w:rPr>
          <w:rFonts w:ascii="Nobel-Book" w:eastAsia="Times New Roman" w:hAnsi="Nobel-Book"/>
          <w:sz w:val="24"/>
          <w:szCs w:val="24"/>
          <w:lang w:val="fr-FR"/>
        </w:rPr>
        <w:t>Diminution des ouvertures pratiq</w:t>
      </w:r>
      <w:r w:rsidR="00F065FB">
        <w:rPr>
          <w:rFonts w:ascii="Nobel-Book" w:eastAsia="Times New Roman" w:hAnsi="Nobel-Book"/>
          <w:sz w:val="24"/>
          <w:szCs w:val="24"/>
          <w:lang w:val="fr-FR"/>
        </w:rPr>
        <w:t xml:space="preserve">uées dans l’isolant phonique de la cloison </w:t>
      </w:r>
      <w:r w:rsidRPr="00F065FB">
        <w:rPr>
          <w:rFonts w:ascii="Nobel-Book" w:eastAsia="Times New Roman" w:hAnsi="Nobel-Book"/>
          <w:sz w:val="24"/>
          <w:szCs w:val="24"/>
          <w:lang w:val="fr-FR"/>
        </w:rPr>
        <w:t>moteur</w:t>
      </w:r>
      <w:r w:rsidR="004F26DF">
        <w:rPr>
          <w:rFonts w:ascii="Nobel-Book" w:eastAsia="Times New Roman" w:hAnsi="Nobel-Book"/>
          <w:sz w:val="24"/>
          <w:szCs w:val="24"/>
          <w:lang w:val="fr-FR"/>
        </w:rPr>
        <w:t xml:space="preserve"> </w:t>
      </w:r>
      <w:r w:rsidR="00E61577">
        <w:rPr>
          <w:rFonts w:ascii="Nobel-Book" w:eastAsia="Times New Roman" w:hAnsi="Nobel-Book"/>
          <w:sz w:val="24"/>
          <w:szCs w:val="24"/>
          <w:lang w:val="fr-FR"/>
        </w:rPr>
        <w:t xml:space="preserve">pour une meilleure </w:t>
      </w:r>
      <w:r w:rsidRPr="00F065FB">
        <w:rPr>
          <w:rFonts w:ascii="Nobel-Book" w:eastAsia="Times New Roman" w:hAnsi="Nobel-Book"/>
          <w:sz w:val="24"/>
          <w:szCs w:val="24"/>
          <w:lang w:val="fr-FR"/>
        </w:rPr>
        <w:t xml:space="preserve">absorption et isolation </w:t>
      </w:r>
      <w:r w:rsidR="00FF6986">
        <w:rPr>
          <w:rFonts w:ascii="Nobel-Book" w:eastAsia="Times New Roman" w:hAnsi="Nobel-Book"/>
          <w:sz w:val="24"/>
          <w:szCs w:val="24"/>
          <w:lang w:val="fr-FR"/>
        </w:rPr>
        <w:t>du bruit</w:t>
      </w:r>
      <w:r w:rsidRPr="00F065FB">
        <w:rPr>
          <w:rFonts w:ascii="Nobel-Book" w:eastAsia="Times New Roman" w:hAnsi="Nobel-Book"/>
          <w:sz w:val="24"/>
          <w:szCs w:val="24"/>
          <w:lang w:val="fr-FR"/>
        </w:rPr>
        <w:t>.</w:t>
      </w:r>
    </w:p>
    <w:p w:rsidR="00304CA5" w:rsidRPr="00FF6986" w:rsidRDefault="00304CA5" w:rsidP="00592C17">
      <w:pPr>
        <w:spacing w:line="240" w:lineRule="auto"/>
        <w:jc w:val="both"/>
        <w:rPr>
          <w:rFonts w:ascii="Nobel-Book" w:eastAsia="Times New Roman" w:hAnsi="Nobel-Book"/>
          <w:sz w:val="24"/>
          <w:szCs w:val="24"/>
          <w:lang w:val="fr-FR"/>
        </w:rPr>
      </w:pPr>
      <w:r w:rsidRPr="00FF6986">
        <w:rPr>
          <w:rFonts w:ascii="Nobel-Book" w:eastAsia="Times New Roman" w:hAnsi="Nobel-Book"/>
          <w:sz w:val="24"/>
          <w:szCs w:val="24"/>
          <w:lang w:val="fr-FR"/>
        </w:rPr>
        <w:t>Partie centrale du véhicule :</w:t>
      </w:r>
    </w:p>
    <w:p w:rsidR="00304CA5" w:rsidRPr="00FF6986" w:rsidRDefault="00304CA5" w:rsidP="00592C17">
      <w:pPr>
        <w:pStyle w:val="ListParagraph"/>
        <w:numPr>
          <w:ilvl w:val="0"/>
          <w:numId w:val="2"/>
        </w:numPr>
        <w:spacing w:line="240" w:lineRule="auto"/>
        <w:jc w:val="both"/>
        <w:rPr>
          <w:rFonts w:ascii="Nobel-Book" w:eastAsia="Times New Roman" w:hAnsi="Nobel-Book"/>
          <w:sz w:val="24"/>
          <w:szCs w:val="24"/>
          <w:lang w:val="fr-FR"/>
        </w:rPr>
      </w:pPr>
      <w:r w:rsidRPr="00FF6986">
        <w:rPr>
          <w:rFonts w:ascii="Nobel-Book" w:eastAsia="Times New Roman" w:hAnsi="Nobel-Book"/>
          <w:sz w:val="24"/>
          <w:szCs w:val="24"/>
          <w:lang w:val="fr-FR"/>
        </w:rPr>
        <w:t>Au niveau des portes avant et arrière : verre acoustique, joint à triple lèvre de guidage des vitres et autres mesures d’amélioration de l’isolation phonique et de diminution des bruits et vibrations.</w:t>
      </w:r>
    </w:p>
    <w:p w:rsidR="00304CA5" w:rsidRPr="00FF6986" w:rsidRDefault="00304CA5" w:rsidP="00592C17">
      <w:pPr>
        <w:pStyle w:val="ListParagraph"/>
        <w:numPr>
          <w:ilvl w:val="0"/>
          <w:numId w:val="2"/>
        </w:numPr>
        <w:spacing w:line="240" w:lineRule="auto"/>
        <w:jc w:val="both"/>
        <w:rPr>
          <w:rFonts w:ascii="Nobel-Book" w:eastAsia="Times New Roman" w:hAnsi="Nobel-Book"/>
          <w:sz w:val="24"/>
          <w:szCs w:val="24"/>
          <w:lang w:val="fr-FR"/>
        </w:rPr>
      </w:pPr>
      <w:r w:rsidRPr="00FF6986">
        <w:rPr>
          <w:rFonts w:ascii="Nobel-Book" w:eastAsia="Times New Roman" w:hAnsi="Nobel-Book"/>
          <w:sz w:val="24"/>
          <w:szCs w:val="24"/>
          <w:lang w:val="fr-FR"/>
        </w:rPr>
        <w:t xml:space="preserve">Optimisation du placement et/ou de la position des matériaux expansés, </w:t>
      </w:r>
      <w:r w:rsidR="00FF6986">
        <w:rPr>
          <w:rFonts w:ascii="Nobel-Book" w:eastAsia="Times New Roman" w:hAnsi="Nobel-Book"/>
          <w:sz w:val="24"/>
          <w:szCs w:val="24"/>
          <w:lang w:val="fr-FR"/>
        </w:rPr>
        <w:t>moussés</w:t>
      </w:r>
      <w:r w:rsidRPr="00FF6986">
        <w:rPr>
          <w:rFonts w:ascii="Nobel-Book" w:eastAsia="Times New Roman" w:hAnsi="Nobel-Book"/>
          <w:sz w:val="24"/>
          <w:szCs w:val="24"/>
          <w:lang w:val="fr-FR"/>
        </w:rPr>
        <w:t xml:space="preserve"> et anti-vibration autour des bas de caisse, des montants centraux et du cadre de pavillon.</w:t>
      </w:r>
    </w:p>
    <w:p w:rsidR="00304CA5" w:rsidRPr="00FF791F" w:rsidRDefault="00304CA5" w:rsidP="00592C17">
      <w:pPr>
        <w:pStyle w:val="ListParagraph"/>
        <w:numPr>
          <w:ilvl w:val="0"/>
          <w:numId w:val="2"/>
        </w:numPr>
        <w:spacing w:line="240" w:lineRule="auto"/>
        <w:jc w:val="both"/>
        <w:rPr>
          <w:rFonts w:ascii="Nobel-Book" w:eastAsia="Times New Roman" w:hAnsi="Nobel-Book"/>
          <w:sz w:val="24"/>
          <w:szCs w:val="24"/>
          <w:lang w:val="fr-FR"/>
        </w:rPr>
      </w:pPr>
      <w:r w:rsidRPr="00FF791F">
        <w:rPr>
          <w:rFonts w:ascii="Nobel-Book" w:eastAsia="Times New Roman" w:hAnsi="Nobel-Book"/>
          <w:sz w:val="24"/>
          <w:szCs w:val="24"/>
          <w:lang w:val="fr-FR"/>
        </w:rPr>
        <w:t>Reconfiguration du calfeutrage autour des portes avant et arrière, en complément d’un double joint d’étanchéité sur toute la bordure.</w:t>
      </w:r>
    </w:p>
    <w:p w:rsidR="00304CA5" w:rsidRPr="00FF791F" w:rsidRDefault="00304CA5" w:rsidP="00592C17">
      <w:pPr>
        <w:pStyle w:val="ListParagraph"/>
        <w:numPr>
          <w:ilvl w:val="0"/>
          <w:numId w:val="2"/>
        </w:numPr>
        <w:spacing w:line="240" w:lineRule="auto"/>
        <w:jc w:val="both"/>
        <w:rPr>
          <w:rFonts w:ascii="Nobel-Book" w:eastAsia="Times New Roman" w:hAnsi="Nobel-Book"/>
          <w:sz w:val="24"/>
          <w:szCs w:val="24"/>
          <w:lang w:val="fr-FR"/>
        </w:rPr>
      </w:pPr>
      <w:r w:rsidRPr="00FF791F">
        <w:rPr>
          <w:rFonts w:ascii="Nobel-Book" w:eastAsia="Times New Roman" w:hAnsi="Nobel-Book"/>
          <w:sz w:val="24"/>
          <w:szCs w:val="24"/>
          <w:lang w:val="fr-FR"/>
        </w:rPr>
        <w:t>Positionnement optimal des absorbants/isolants phoniques dans les portes, le pavillon et le plancher.</w:t>
      </w:r>
    </w:p>
    <w:p w:rsidR="00304CA5" w:rsidRPr="00FF791F" w:rsidRDefault="00304CA5" w:rsidP="00592C17">
      <w:pPr>
        <w:pStyle w:val="ListParagraph"/>
        <w:numPr>
          <w:ilvl w:val="0"/>
          <w:numId w:val="2"/>
        </w:numPr>
        <w:spacing w:line="240" w:lineRule="auto"/>
        <w:jc w:val="both"/>
        <w:rPr>
          <w:rFonts w:ascii="Nobel-Book" w:eastAsia="Times New Roman" w:hAnsi="Nobel-Book"/>
          <w:sz w:val="24"/>
          <w:szCs w:val="24"/>
          <w:lang w:val="fr-FR"/>
        </w:rPr>
      </w:pPr>
      <w:r w:rsidRPr="00FF791F">
        <w:rPr>
          <w:rFonts w:ascii="Nobel-Book" w:eastAsia="Times New Roman" w:hAnsi="Nobel-Book"/>
          <w:sz w:val="24"/>
          <w:szCs w:val="24"/>
          <w:lang w:val="fr-FR"/>
        </w:rPr>
        <w:t xml:space="preserve">Revêtements </w:t>
      </w:r>
      <w:proofErr w:type="spellStart"/>
      <w:r w:rsidRPr="00FF791F">
        <w:rPr>
          <w:rFonts w:ascii="Nobel-Book" w:eastAsia="Times New Roman" w:hAnsi="Nobel-Book"/>
          <w:sz w:val="24"/>
          <w:szCs w:val="24"/>
          <w:lang w:val="fr-FR"/>
        </w:rPr>
        <w:t>insonorisants</w:t>
      </w:r>
      <w:proofErr w:type="spellEnd"/>
      <w:r w:rsidRPr="00FF791F">
        <w:rPr>
          <w:rFonts w:ascii="Nobel-Book" w:eastAsia="Times New Roman" w:hAnsi="Nobel-Book"/>
          <w:sz w:val="24"/>
          <w:szCs w:val="24"/>
          <w:lang w:val="fr-FR"/>
        </w:rPr>
        <w:t xml:space="preserve"> ultra-rigides </w:t>
      </w:r>
      <w:r w:rsidR="00FF791F">
        <w:rPr>
          <w:rFonts w:ascii="Nobel-Book" w:eastAsia="Times New Roman" w:hAnsi="Nobel-Book"/>
          <w:sz w:val="24"/>
          <w:szCs w:val="24"/>
          <w:lang w:val="fr-FR"/>
        </w:rPr>
        <w:t xml:space="preserve">sur </w:t>
      </w:r>
      <w:r w:rsidRPr="00FF791F">
        <w:rPr>
          <w:rFonts w:ascii="Nobel-Book" w:eastAsia="Times New Roman" w:hAnsi="Nobel-Book"/>
          <w:sz w:val="24"/>
          <w:szCs w:val="24"/>
          <w:lang w:val="fr-FR"/>
        </w:rPr>
        <w:t>l’ensemble du plancher, pour une meilleure isolation phonique doublée d’un gain de poids.</w:t>
      </w:r>
    </w:p>
    <w:p w:rsidR="00304CA5" w:rsidRPr="00C63FC9" w:rsidRDefault="00304CA5" w:rsidP="00592C17">
      <w:pPr>
        <w:pStyle w:val="ListParagraph"/>
        <w:numPr>
          <w:ilvl w:val="0"/>
          <w:numId w:val="2"/>
        </w:numPr>
        <w:spacing w:line="240" w:lineRule="auto"/>
        <w:jc w:val="both"/>
        <w:rPr>
          <w:rFonts w:ascii="Nobel-Book" w:eastAsia="Times New Roman" w:hAnsi="Nobel-Book"/>
          <w:sz w:val="24"/>
          <w:szCs w:val="24"/>
          <w:lang w:val="fr-FR"/>
        </w:rPr>
      </w:pPr>
      <w:r w:rsidRPr="00C63FC9">
        <w:rPr>
          <w:rFonts w:ascii="Nobel-Book" w:eastAsia="Times New Roman" w:hAnsi="Nobel-Book"/>
          <w:sz w:val="24"/>
          <w:szCs w:val="24"/>
          <w:lang w:val="fr-FR"/>
        </w:rPr>
        <w:t xml:space="preserve">Installation </w:t>
      </w:r>
      <w:proofErr w:type="gramStart"/>
      <w:r w:rsidRPr="00C63FC9">
        <w:rPr>
          <w:rFonts w:ascii="Nobel-Book" w:eastAsia="Times New Roman" w:hAnsi="Nobel-Book"/>
          <w:sz w:val="24"/>
          <w:szCs w:val="24"/>
          <w:lang w:val="fr-FR"/>
        </w:rPr>
        <w:t>d’absorbants</w:t>
      </w:r>
      <w:proofErr w:type="gramEnd"/>
      <w:r w:rsidRPr="00C63FC9">
        <w:rPr>
          <w:rFonts w:ascii="Nobel-Book" w:eastAsia="Times New Roman" w:hAnsi="Nobel-Book"/>
          <w:sz w:val="24"/>
          <w:szCs w:val="24"/>
          <w:lang w:val="fr-FR"/>
        </w:rPr>
        <w:t xml:space="preserve"> acoustiques sous la planche de bord, la boîte à gants et la console centrale.</w:t>
      </w:r>
    </w:p>
    <w:p w:rsidR="00304CA5" w:rsidRPr="00C63FC9" w:rsidRDefault="00304CA5" w:rsidP="00592C17">
      <w:pPr>
        <w:spacing w:line="240" w:lineRule="auto"/>
        <w:jc w:val="both"/>
        <w:rPr>
          <w:rFonts w:ascii="Nobel-Book" w:eastAsia="Times New Roman" w:hAnsi="Nobel-Book"/>
          <w:sz w:val="24"/>
          <w:szCs w:val="24"/>
          <w:lang w:val="fr-FR"/>
        </w:rPr>
      </w:pPr>
      <w:r w:rsidRPr="00C63FC9">
        <w:rPr>
          <w:rFonts w:ascii="Nobel-Book" w:eastAsia="Times New Roman" w:hAnsi="Nobel-Book"/>
          <w:sz w:val="24"/>
          <w:szCs w:val="24"/>
          <w:lang w:val="fr-FR"/>
        </w:rPr>
        <w:t>Arrière du véhicule :</w:t>
      </w:r>
    </w:p>
    <w:p w:rsidR="00304CA5" w:rsidRPr="00884E04" w:rsidRDefault="00304CA5" w:rsidP="00592C17">
      <w:pPr>
        <w:pStyle w:val="ListParagraph"/>
        <w:numPr>
          <w:ilvl w:val="0"/>
          <w:numId w:val="3"/>
        </w:numPr>
        <w:spacing w:line="240" w:lineRule="auto"/>
        <w:jc w:val="both"/>
        <w:rPr>
          <w:rFonts w:ascii="Nobel-Book" w:eastAsia="Times New Roman" w:hAnsi="Nobel-Book"/>
          <w:sz w:val="24"/>
          <w:szCs w:val="24"/>
          <w:lang w:val="fr-FR"/>
        </w:rPr>
      </w:pPr>
      <w:r w:rsidRPr="00884E04">
        <w:rPr>
          <w:rFonts w:ascii="Nobel-Book" w:eastAsia="Times New Roman" w:hAnsi="Nobel-Book"/>
          <w:sz w:val="24"/>
          <w:szCs w:val="24"/>
          <w:lang w:val="fr-FR"/>
        </w:rPr>
        <w:t xml:space="preserve">Forme et position de </w:t>
      </w:r>
      <w:r w:rsidR="00884E04">
        <w:rPr>
          <w:rFonts w:ascii="Nobel-Book" w:eastAsia="Times New Roman" w:hAnsi="Nobel-Book"/>
          <w:sz w:val="24"/>
          <w:szCs w:val="24"/>
          <w:lang w:val="fr-FR"/>
        </w:rPr>
        <w:t>la structure</w:t>
      </w:r>
      <w:r w:rsidRPr="00884E04">
        <w:rPr>
          <w:rFonts w:ascii="Nobel-Book" w:eastAsia="Times New Roman" w:hAnsi="Nobel-Book"/>
          <w:sz w:val="24"/>
          <w:szCs w:val="24"/>
          <w:lang w:val="fr-FR"/>
        </w:rPr>
        <w:t xml:space="preserve"> de caisse entièrement revues au niveau des montants arrière et de la carrosserie autour du hayon, supprimant en grande partie les vibrations latérales provenant des passages de roue.</w:t>
      </w:r>
    </w:p>
    <w:p w:rsidR="00304CA5" w:rsidRPr="0074110D" w:rsidRDefault="00304CA5" w:rsidP="00592C17">
      <w:pPr>
        <w:pStyle w:val="ListParagraph"/>
        <w:numPr>
          <w:ilvl w:val="0"/>
          <w:numId w:val="3"/>
        </w:numPr>
        <w:spacing w:line="240" w:lineRule="auto"/>
        <w:jc w:val="both"/>
        <w:rPr>
          <w:rFonts w:ascii="Nobel-Book" w:eastAsia="Times New Roman" w:hAnsi="Nobel-Book"/>
          <w:sz w:val="24"/>
          <w:szCs w:val="24"/>
          <w:lang w:val="fr-FR"/>
        </w:rPr>
      </w:pPr>
      <w:r w:rsidRPr="0074110D">
        <w:rPr>
          <w:rFonts w:ascii="Nobel-Book" w:eastAsia="Times New Roman" w:hAnsi="Nobel-Book"/>
          <w:sz w:val="24"/>
          <w:szCs w:val="24"/>
          <w:lang w:val="fr-FR"/>
        </w:rPr>
        <w:t>Ajout de mousse à l’intérieur des montants arrière pour réduire le bruit aérodynamique.</w:t>
      </w:r>
    </w:p>
    <w:p w:rsidR="00304CA5" w:rsidRPr="0074110D" w:rsidRDefault="00304CA5" w:rsidP="00592C17">
      <w:pPr>
        <w:spacing w:line="240" w:lineRule="auto"/>
        <w:jc w:val="both"/>
        <w:rPr>
          <w:rFonts w:ascii="Nobel-Bold" w:hAnsi="Nobel-Bold" w:cs="Nobel-Bold"/>
          <w:b/>
          <w:color w:val="808080"/>
          <w:sz w:val="24"/>
          <w:szCs w:val="24"/>
          <w:lang w:val="fr-FR" w:eastAsia="en-US"/>
        </w:rPr>
      </w:pPr>
      <w:r w:rsidRPr="0074110D">
        <w:rPr>
          <w:rFonts w:ascii="Nobel-Bold" w:hAnsi="Nobel-Bold" w:cs="Nobel-Bold"/>
          <w:b/>
          <w:color w:val="808080"/>
          <w:sz w:val="24"/>
          <w:szCs w:val="24"/>
          <w:lang w:val="fr-FR" w:eastAsia="en-US"/>
        </w:rPr>
        <w:t xml:space="preserve">MEILLEUR RESPECT DE L'ENVIRONNEMENT </w:t>
      </w:r>
    </w:p>
    <w:p w:rsidR="00304CA5" w:rsidRPr="0074110D" w:rsidRDefault="00304CA5" w:rsidP="00592C17">
      <w:pPr>
        <w:spacing w:line="240" w:lineRule="auto"/>
        <w:jc w:val="both"/>
        <w:rPr>
          <w:rFonts w:ascii="Nobel-Book" w:eastAsia="Times New Roman" w:hAnsi="Nobel-Book"/>
          <w:szCs w:val="24"/>
          <w:lang w:val="fr-FR"/>
        </w:rPr>
      </w:pPr>
      <w:r w:rsidRPr="0074110D">
        <w:rPr>
          <w:rFonts w:ascii="Nobel-Book" w:eastAsia="Times New Roman" w:hAnsi="Nobel-Book"/>
          <w:sz w:val="24"/>
          <w:szCs w:val="24"/>
          <w:lang w:val="fr-FR"/>
        </w:rPr>
        <w:t xml:space="preserve">En </w:t>
      </w:r>
      <w:r w:rsidR="0074110D">
        <w:rPr>
          <w:rFonts w:ascii="Nobel-Book" w:eastAsia="Times New Roman" w:hAnsi="Nobel-Book"/>
          <w:sz w:val="24"/>
          <w:szCs w:val="24"/>
          <w:lang w:val="fr-FR"/>
        </w:rPr>
        <w:t>plus</w:t>
      </w:r>
      <w:r w:rsidRPr="0074110D">
        <w:rPr>
          <w:rFonts w:ascii="Nobel-Book" w:eastAsia="Times New Roman" w:hAnsi="Nobel-Book"/>
          <w:sz w:val="24"/>
          <w:szCs w:val="24"/>
          <w:lang w:val="fr-FR"/>
        </w:rPr>
        <w:t xml:space="preserve"> de ses qualités et de ses performances d’exception, la plateforme du RX participe à la protection de l’environnement et au développement durable : ses organes moteur sont exempts de</w:t>
      </w:r>
      <w:r w:rsidR="00170063">
        <w:rPr>
          <w:rFonts w:ascii="Nobel-Book" w:eastAsia="Times New Roman" w:hAnsi="Nobel-Book"/>
          <w:sz w:val="24"/>
          <w:szCs w:val="24"/>
          <w:lang w:val="fr-FR"/>
        </w:rPr>
        <w:t xml:space="preserve"> métaux tox</w:t>
      </w:r>
      <w:r w:rsidR="0053343A">
        <w:rPr>
          <w:rFonts w:ascii="Nobel-Book" w:eastAsia="Times New Roman" w:hAnsi="Nobel-Book"/>
          <w:sz w:val="24"/>
          <w:szCs w:val="24"/>
          <w:lang w:val="fr-FR"/>
        </w:rPr>
        <w:t>i</w:t>
      </w:r>
      <w:r w:rsidR="00170063">
        <w:rPr>
          <w:rFonts w:ascii="Nobel-Book" w:eastAsia="Times New Roman" w:hAnsi="Nobel-Book"/>
          <w:sz w:val="24"/>
          <w:szCs w:val="24"/>
          <w:lang w:val="fr-FR"/>
        </w:rPr>
        <w:t xml:space="preserve">ques </w:t>
      </w:r>
      <w:r w:rsidR="000D5BD5">
        <w:rPr>
          <w:rFonts w:ascii="Nobel-Book" w:eastAsia="Times New Roman" w:hAnsi="Nobel-Book"/>
          <w:sz w:val="24"/>
          <w:szCs w:val="24"/>
          <w:lang w:val="fr-FR"/>
        </w:rPr>
        <w:t xml:space="preserve">tels que le </w:t>
      </w:r>
      <w:r w:rsidRPr="0074110D">
        <w:rPr>
          <w:rFonts w:ascii="Nobel-Book" w:eastAsia="Times New Roman" w:hAnsi="Nobel-Book"/>
          <w:sz w:val="24"/>
          <w:szCs w:val="24"/>
          <w:lang w:val="fr-FR"/>
        </w:rPr>
        <w:t xml:space="preserve">plomb et </w:t>
      </w:r>
      <w:r w:rsidR="000D5BD5">
        <w:rPr>
          <w:rFonts w:ascii="Nobel-Book" w:eastAsia="Times New Roman" w:hAnsi="Nobel-Book"/>
          <w:sz w:val="24"/>
          <w:szCs w:val="24"/>
          <w:lang w:val="fr-FR"/>
        </w:rPr>
        <w:t xml:space="preserve">le </w:t>
      </w:r>
      <w:r w:rsidRPr="0074110D">
        <w:rPr>
          <w:rFonts w:ascii="Nobel-Book" w:eastAsia="Times New Roman" w:hAnsi="Nobel-Book"/>
          <w:sz w:val="24"/>
          <w:szCs w:val="24"/>
          <w:lang w:val="fr-FR"/>
        </w:rPr>
        <w:t xml:space="preserve">chrome </w:t>
      </w:r>
      <w:proofErr w:type="spellStart"/>
      <w:r w:rsidRPr="0074110D">
        <w:rPr>
          <w:rFonts w:ascii="Nobel-Book" w:eastAsia="Times New Roman" w:hAnsi="Nobel-Book"/>
          <w:sz w:val="24"/>
          <w:szCs w:val="24"/>
          <w:lang w:val="fr-FR"/>
        </w:rPr>
        <w:t>hexavalent</w:t>
      </w:r>
      <w:proofErr w:type="spellEnd"/>
      <w:r w:rsidRPr="0074110D">
        <w:rPr>
          <w:rFonts w:ascii="Nobel-Book" w:eastAsia="Times New Roman" w:hAnsi="Nobel-Book"/>
          <w:sz w:val="24"/>
          <w:szCs w:val="24"/>
          <w:lang w:val="fr-FR"/>
        </w:rPr>
        <w:t xml:space="preserve"> et l'ensemble de la carrosserie emploie de la résine thermoplastique Super </w:t>
      </w:r>
      <w:proofErr w:type="spellStart"/>
      <w:r w:rsidRPr="0074110D">
        <w:rPr>
          <w:rFonts w:ascii="Nobel-Book" w:eastAsia="Times New Roman" w:hAnsi="Nobel-Book"/>
          <w:sz w:val="24"/>
          <w:szCs w:val="24"/>
          <w:lang w:val="fr-FR"/>
        </w:rPr>
        <w:t>Olefin</w:t>
      </w:r>
      <w:proofErr w:type="spellEnd"/>
      <w:r w:rsidRPr="0074110D">
        <w:rPr>
          <w:rFonts w:ascii="Nobel-Book" w:eastAsia="Times New Roman" w:hAnsi="Nobel-Book"/>
          <w:sz w:val="24"/>
          <w:szCs w:val="24"/>
          <w:lang w:val="fr-FR"/>
        </w:rPr>
        <w:t xml:space="preserve"> </w:t>
      </w:r>
      <w:proofErr w:type="spellStart"/>
      <w:r w:rsidRPr="0074110D">
        <w:rPr>
          <w:rFonts w:ascii="Nobel-Book" w:eastAsia="Times New Roman" w:hAnsi="Nobel-Book"/>
          <w:sz w:val="24"/>
          <w:szCs w:val="24"/>
          <w:lang w:val="fr-FR"/>
        </w:rPr>
        <w:t>Polymer</w:t>
      </w:r>
      <w:proofErr w:type="spellEnd"/>
      <w:r w:rsidRPr="0074110D">
        <w:rPr>
          <w:rFonts w:ascii="Nobel-Book" w:eastAsia="Times New Roman" w:hAnsi="Nobel-Book"/>
          <w:sz w:val="24"/>
          <w:szCs w:val="24"/>
          <w:lang w:val="fr-FR"/>
        </w:rPr>
        <w:t xml:space="preserve">, facile à recycler. </w:t>
      </w:r>
    </w:p>
    <w:p w:rsidR="00304CA5" w:rsidRPr="00842059" w:rsidRDefault="00304CA5" w:rsidP="00592C17">
      <w:pPr>
        <w:spacing w:line="240" w:lineRule="auto"/>
        <w:jc w:val="both"/>
        <w:rPr>
          <w:rFonts w:ascii="Nobel-Bold" w:hAnsi="Nobel-Bold" w:cs="Nobel-Bold"/>
          <w:b/>
          <w:color w:val="808080"/>
          <w:sz w:val="24"/>
          <w:szCs w:val="24"/>
          <w:lang w:val="fr-FR" w:eastAsia="en-US"/>
        </w:rPr>
      </w:pPr>
      <w:r w:rsidRPr="00842059">
        <w:rPr>
          <w:rFonts w:ascii="Nobel-Bold" w:hAnsi="Nobel-Bold" w:cs="Nobel-Bold"/>
          <w:b/>
          <w:color w:val="808080"/>
          <w:sz w:val="24"/>
          <w:szCs w:val="24"/>
          <w:lang w:val="fr-FR" w:eastAsia="en-US"/>
        </w:rPr>
        <w:t>RX F SPORT</w:t>
      </w:r>
    </w:p>
    <w:p w:rsidR="00304CA5" w:rsidRPr="00842059" w:rsidRDefault="00304CA5" w:rsidP="00592C17">
      <w:pPr>
        <w:spacing w:line="240" w:lineRule="auto"/>
        <w:jc w:val="both"/>
        <w:rPr>
          <w:rFonts w:ascii="Nobel-Book" w:eastAsia="Times New Roman" w:hAnsi="Nobel-Book"/>
          <w:szCs w:val="24"/>
          <w:lang w:val="fr-FR"/>
        </w:rPr>
      </w:pPr>
      <w:r w:rsidRPr="00842059">
        <w:rPr>
          <w:rFonts w:ascii="Nobel-Book" w:eastAsia="Times New Roman" w:hAnsi="Nobel-Book"/>
          <w:sz w:val="24"/>
          <w:szCs w:val="24"/>
          <w:lang w:val="fr-FR"/>
        </w:rPr>
        <w:t xml:space="preserve">Le RX F SPORT peut se targuer d’une tenue de route de premier ordre, qu’il doit en particulier à deux systèmes : d’une part la suspension variable adaptative (AVS) qui régule à chaque roue la </w:t>
      </w:r>
      <w:r w:rsidR="00D81DEE">
        <w:rPr>
          <w:rFonts w:ascii="Nobel-Book" w:eastAsia="Times New Roman" w:hAnsi="Nobel-Book"/>
          <w:sz w:val="24"/>
          <w:szCs w:val="24"/>
          <w:lang w:val="fr-FR"/>
        </w:rPr>
        <w:t>fermeté</w:t>
      </w:r>
      <w:r w:rsidR="004D367A">
        <w:rPr>
          <w:rFonts w:ascii="Nobel-Book" w:eastAsia="Times New Roman" w:hAnsi="Nobel-Book"/>
          <w:sz w:val="24"/>
          <w:szCs w:val="24"/>
          <w:lang w:val="fr-FR"/>
        </w:rPr>
        <w:t xml:space="preserve"> de l’amortissement</w:t>
      </w:r>
      <w:r w:rsidRPr="00842059">
        <w:rPr>
          <w:rFonts w:ascii="Nobel-Book" w:eastAsia="Times New Roman" w:hAnsi="Nobel-Book"/>
          <w:sz w:val="24"/>
          <w:szCs w:val="24"/>
          <w:lang w:val="fr-FR"/>
        </w:rPr>
        <w:t xml:space="preserve"> en fonction du revêtement et du style de conduite ; d'autre part les barres stabilisatrices actives qui gèrent le roulis en fonction des irrégularités de la route</w:t>
      </w:r>
      <w:r w:rsidR="00DA147D">
        <w:rPr>
          <w:rFonts w:ascii="Nobel-Book" w:eastAsia="Times New Roman" w:hAnsi="Nobel-Book"/>
          <w:sz w:val="24"/>
          <w:szCs w:val="24"/>
          <w:lang w:val="fr-FR"/>
        </w:rPr>
        <w:t xml:space="preserve"> (en option sur le RX 450h)</w:t>
      </w:r>
      <w:r w:rsidRPr="00842059">
        <w:rPr>
          <w:rFonts w:ascii="Nobel-Book" w:eastAsia="Times New Roman" w:hAnsi="Nobel-Book"/>
          <w:sz w:val="24"/>
          <w:szCs w:val="24"/>
          <w:lang w:val="fr-FR"/>
        </w:rPr>
        <w:t>. Enfin, le générateur de sons parachève l’expérience de condui</w:t>
      </w:r>
      <w:r w:rsidR="00035274">
        <w:rPr>
          <w:rFonts w:ascii="Nobel-Book" w:eastAsia="Times New Roman" w:hAnsi="Nobel-Book"/>
          <w:sz w:val="24"/>
          <w:szCs w:val="24"/>
          <w:lang w:val="fr-FR"/>
        </w:rPr>
        <w:t xml:space="preserve">te en exploitant les pulsations </w:t>
      </w:r>
      <w:r w:rsidR="00035274">
        <w:rPr>
          <w:rFonts w:ascii="Nobel-Book" w:eastAsia="Times New Roman" w:hAnsi="Nobel-Book"/>
          <w:sz w:val="24"/>
          <w:szCs w:val="24"/>
          <w:lang w:val="fr-FR"/>
        </w:rPr>
        <w:lastRenderedPageBreak/>
        <w:t>d</w:t>
      </w:r>
      <w:r w:rsidRPr="00842059">
        <w:rPr>
          <w:rFonts w:ascii="Nobel-Book" w:eastAsia="Times New Roman" w:hAnsi="Nobel-Book"/>
          <w:sz w:val="24"/>
          <w:szCs w:val="24"/>
          <w:lang w:val="fr-FR"/>
        </w:rPr>
        <w:t>e l’air admis pour moduler la sonorité du moteur et produire des fréquences plaisantes à l'oreille lors des phases d’accélération à moyen</w:t>
      </w:r>
      <w:r w:rsidR="00FD6C78">
        <w:rPr>
          <w:rFonts w:ascii="Nobel-Book" w:eastAsia="Times New Roman" w:hAnsi="Nobel-Book"/>
          <w:sz w:val="24"/>
          <w:szCs w:val="24"/>
          <w:lang w:val="fr-FR"/>
        </w:rPr>
        <w:t>s</w:t>
      </w:r>
      <w:r w:rsidRPr="00842059">
        <w:rPr>
          <w:rFonts w:ascii="Nobel-Book" w:eastAsia="Times New Roman" w:hAnsi="Nobel-Book"/>
          <w:sz w:val="24"/>
          <w:szCs w:val="24"/>
          <w:lang w:val="fr-FR"/>
        </w:rPr>
        <w:t xml:space="preserve"> et haut</w:t>
      </w:r>
      <w:r w:rsidR="00FD6C78">
        <w:rPr>
          <w:rFonts w:ascii="Nobel-Book" w:eastAsia="Times New Roman" w:hAnsi="Nobel-Book"/>
          <w:sz w:val="24"/>
          <w:szCs w:val="24"/>
          <w:lang w:val="fr-FR"/>
        </w:rPr>
        <w:t>s</w:t>
      </w:r>
      <w:r w:rsidRPr="00842059">
        <w:rPr>
          <w:rFonts w:ascii="Nobel-Book" w:eastAsia="Times New Roman" w:hAnsi="Nobel-Book"/>
          <w:sz w:val="24"/>
          <w:szCs w:val="24"/>
          <w:lang w:val="fr-FR"/>
        </w:rPr>
        <w:t xml:space="preserve"> régimes. </w:t>
      </w:r>
    </w:p>
    <w:p w:rsidR="00304CA5" w:rsidRPr="00005BDB" w:rsidRDefault="00304CA5">
      <w:pPr>
        <w:spacing w:line="240" w:lineRule="auto"/>
        <w:rPr>
          <w:rFonts w:ascii="Nobel-Bold" w:hAnsi="Nobel-Bold" w:cs="Nobel-Bold"/>
          <w:b/>
          <w:sz w:val="32"/>
          <w:szCs w:val="32"/>
          <w:lang w:val="fr-FR" w:eastAsia="en-US"/>
        </w:rPr>
      </w:pPr>
      <w:r w:rsidRPr="00005BDB">
        <w:rPr>
          <w:rFonts w:ascii="Nobel-Book" w:hAnsi="Nobel-Book"/>
          <w:sz w:val="24"/>
          <w:szCs w:val="24"/>
          <w:lang w:val="fr-FR"/>
        </w:rPr>
        <w:br w:type="page"/>
      </w:r>
      <w:r w:rsidRPr="00005BDB">
        <w:rPr>
          <w:rFonts w:ascii="Nobel-Bold" w:hAnsi="Nobel-Bold" w:cs="Nobel-Bold"/>
          <w:b/>
          <w:sz w:val="32"/>
          <w:szCs w:val="32"/>
          <w:lang w:val="fr-FR" w:eastAsia="en-US"/>
        </w:rPr>
        <w:lastRenderedPageBreak/>
        <w:t>DISPOSITIFS DE SÉCURITÉ ET D’AIDE À LA CONDUITE</w:t>
      </w:r>
    </w:p>
    <w:p w:rsidR="00304CA5" w:rsidRPr="00005BDB" w:rsidRDefault="00304CA5">
      <w:pPr>
        <w:spacing w:line="240" w:lineRule="auto"/>
        <w:rPr>
          <w:rFonts w:ascii="Nobel-Bold" w:hAnsi="Nobel-Bold" w:cs="Nobel-Bold"/>
          <w:b/>
          <w:color w:val="808080"/>
          <w:sz w:val="24"/>
          <w:szCs w:val="24"/>
          <w:lang w:val="fr-FR" w:eastAsia="en-US"/>
        </w:rPr>
      </w:pPr>
      <w:r w:rsidRPr="00005BDB">
        <w:rPr>
          <w:rFonts w:ascii="Nobel-Bold" w:hAnsi="Nobel-Bold" w:cs="Nobel-Bold"/>
          <w:b/>
          <w:color w:val="808080"/>
          <w:sz w:val="24"/>
          <w:szCs w:val="24"/>
          <w:lang w:val="fr-FR" w:eastAsia="en-US"/>
        </w:rPr>
        <w:t>SÉCURITÉ ACTIVE : LEXUS SAFETY SYSTEM</w:t>
      </w:r>
      <w:r w:rsidR="00BA1C1E">
        <w:rPr>
          <w:rFonts w:ascii="Nobel-Bold" w:hAnsi="Nobel-Bold" w:cs="Nobel-Bold"/>
          <w:b/>
          <w:color w:val="808080"/>
          <w:sz w:val="24"/>
          <w:szCs w:val="24"/>
          <w:lang w:val="fr-FR" w:eastAsia="en-US"/>
        </w:rPr>
        <w:t> </w:t>
      </w:r>
      <w:r w:rsidRPr="00005BDB">
        <w:rPr>
          <w:rFonts w:ascii="Nobel-Bold" w:hAnsi="Nobel-Bold" w:cs="Nobel-Bold"/>
          <w:b/>
          <w:color w:val="808080"/>
          <w:sz w:val="24"/>
          <w:szCs w:val="24"/>
          <w:lang w:val="fr-FR" w:eastAsia="en-US"/>
        </w:rPr>
        <w:t>+</w:t>
      </w:r>
    </w:p>
    <w:p w:rsidR="00304CA5" w:rsidRPr="00EB79E6" w:rsidRDefault="00304CA5" w:rsidP="00592C17">
      <w:pPr>
        <w:spacing w:line="240" w:lineRule="auto"/>
        <w:jc w:val="both"/>
        <w:rPr>
          <w:rFonts w:ascii="Nobel-Book" w:eastAsia="Times New Roman" w:hAnsi="Nobel-Book"/>
          <w:szCs w:val="24"/>
          <w:lang w:val="fr-FR"/>
        </w:rPr>
      </w:pPr>
      <w:r w:rsidRPr="00EB79E6">
        <w:rPr>
          <w:rFonts w:ascii="Nobel-Book" w:eastAsia="Times New Roman" w:hAnsi="Nobel-Book"/>
          <w:sz w:val="24"/>
          <w:szCs w:val="24"/>
          <w:lang w:val="fr-FR"/>
        </w:rPr>
        <w:t>Lancé sur tous les marchés</w:t>
      </w:r>
      <w:r w:rsidR="00DA147D">
        <w:rPr>
          <w:rFonts w:ascii="Nobel-Book" w:eastAsia="Times New Roman" w:hAnsi="Nobel-Book"/>
          <w:sz w:val="24"/>
          <w:szCs w:val="24"/>
          <w:lang w:val="fr-FR"/>
        </w:rPr>
        <w:t xml:space="preserve"> et</w:t>
      </w:r>
      <w:r w:rsidR="00AE7ECE">
        <w:rPr>
          <w:rFonts w:ascii="Nobel-Book" w:eastAsia="Times New Roman" w:hAnsi="Nobel-Book"/>
          <w:sz w:val="24"/>
          <w:szCs w:val="24"/>
          <w:lang w:val="fr-FR"/>
        </w:rPr>
        <w:t xml:space="preserve"> </w:t>
      </w:r>
      <w:r w:rsidRPr="00EB79E6">
        <w:rPr>
          <w:rFonts w:ascii="Nobel-Book" w:eastAsia="Times New Roman" w:hAnsi="Nobel-Book"/>
          <w:sz w:val="24"/>
          <w:szCs w:val="24"/>
          <w:lang w:val="fr-FR"/>
        </w:rPr>
        <w:t xml:space="preserve">de série </w:t>
      </w:r>
      <w:r w:rsidR="00DA147D">
        <w:rPr>
          <w:rFonts w:ascii="Nobel-Book" w:eastAsia="Times New Roman" w:hAnsi="Nobel-Book"/>
          <w:sz w:val="24"/>
          <w:szCs w:val="24"/>
          <w:lang w:val="fr-FR"/>
        </w:rPr>
        <w:t xml:space="preserve"> en Belgique et au Luxembourg</w:t>
      </w:r>
      <w:r w:rsidRPr="00EB79E6">
        <w:rPr>
          <w:rFonts w:ascii="Nobel-Book" w:eastAsia="Times New Roman" w:hAnsi="Nobel-Book"/>
          <w:sz w:val="24"/>
          <w:szCs w:val="24"/>
          <w:lang w:val="fr-FR"/>
        </w:rPr>
        <w:t xml:space="preserve">, le Lexus </w:t>
      </w:r>
      <w:proofErr w:type="spellStart"/>
      <w:r w:rsidRPr="00EB79E6">
        <w:rPr>
          <w:rFonts w:ascii="Nobel-Book" w:eastAsia="Times New Roman" w:hAnsi="Nobel-Book"/>
          <w:sz w:val="24"/>
          <w:szCs w:val="24"/>
          <w:lang w:val="fr-FR"/>
        </w:rPr>
        <w:t>Safety</w:t>
      </w:r>
      <w:proofErr w:type="spellEnd"/>
      <w:r w:rsidRPr="00EB79E6">
        <w:rPr>
          <w:rFonts w:ascii="Nobel-Book" w:eastAsia="Times New Roman" w:hAnsi="Nobel-Book"/>
          <w:sz w:val="24"/>
          <w:szCs w:val="24"/>
          <w:lang w:val="fr-FR"/>
        </w:rPr>
        <w:t xml:space="preserve"> System</w:t>
      </w:r>
      <w:r w:rsidR="00BA1C1E">
        <w:rPr>
          <w:rFonts w:ascii="Nobel-Book" w:eastAsia="Times New Roman" w:hAnsi="Nobel-Book"/>
          <w:sz w:val="24"/>
          <w:szCs w:val="24"/>
          <w:lang w:val="fr-FR"/>
        </w:rPr>
        <w:t> </w:t>
      </w:r>
      <w:r w:rsidRPr="00EB79E6">
        <w:rPr>
          <w:rFonts w:ascii="Nobel-Book" w:eastAsia="Times New Roman" w:hAnsi="Nobel-Book"/>
          <w:sz w:val="24"/>
          <w:szCs w:val="24"/>
          <w:lang w:val="fr-FR"/>
        </w:rPr>
        <w:t xml:space="preserve">+ regroupe plusieurs technologies de sécurité active déjà existantes chez Lexus. </w:t>
      </w:r>
    </w:p>
    <w:p w:rsidR="00304CA5" w:rsidRPr="00B0430C" w:rsidRDefault="00304CA5" w:rsidP="00592C17">
      <w:pPr>
        <w:spacing w:line="240" w:lineRule="auto"/>
        <w:jc w:val="both"/>
        <w:rPr>
          <w:rFonts w:ascii="Nobel-Book" w:eastAsia="Times New Roman" w:hAnsi="Nobel-Book"/>
          <w:sz w:val="24"/>
          <w:szCs w:val="24"/>
          <w:lang w:val="fr-FR"/>
        </w:rPr>
      </w:pPr>
      <w:r w:rsidRPr="00B0430C">
        <w:rPr>
          <w:rFonts w:ascii="Nobel-Book" w:eastAsia="Times New Roman" w:hAnsi="Nobel-Book"/>
          <w:sz w:val="24"/>
          <w:szCs w:val="24"/>
          <w:lang w:val="fr-FR"/>
        </w:rPr>
        <w:t xml:space="preserve">Il constitue ainsi le pack de sécurité active le plus avancé et le plus complet du genre </w:t>
      </w:r>
      <w:r w:rsidR="00776BB6">
        <w:rPr>
          <w:rFonts w:ascii="Nobel-Book" w:eastAsia="Times New Roman" w:hAnsi="Nobel-Book"/>
          <w:sz w:val="24"/>
          <w:szCs w:val="24"/>
          <w:lang w:val="fr-FR"/>
        </w:rPr>
        <w:t xml:space="preserve">parmi </w:t>
      </w:r>
      <w:r w:rsidRPr="00B0430C">
        <w:rPr>
          <w:rFonts w:ascii="Nobel-Book" w:eastAsia="Times New Roman" w:hAnsi="Nobel-Book"/>
          <w:sz w:val="24"/>
          <w:szCs w:val="24"/>
          <w:lang w:val="fr-FR"/>
        </w:rPr>
        <w:t xml:space="preserve">les </w:t>
      </w:r>
      <w:r w:rsidR="00B0430C">
        <w:rPr>
          <w:rFonts w:ascii="Nobel-Book" w:eastAsia="Times New Roman" w:hAnsi="Nobel-Book"/>
          <w:sz w:val="24"/>
          <w:szCs w:val="24"/>
          <w:lang w:val="fr-FR"/>
        </w:rPr>
        <w:t>SUV</w:t>
      </w:r>
      <w:r w:rsidRPr="00B0430C">
        <w:rPr>
          <w:rFonts w:ascii="Nobel-Book" w:eastAsia="Times New Roman" w:hAnsi="Nobel-Book"/>
          <w:sz w:val="24"/>
          <w:szCs w:val="24"/>
          <w:lang w:val="fr-FR"/>
        </w:rPr>
        <w:t xml:space="preserve"> </w:t>
      </w:r>
      <w:r w:rsidR="00AA004A">
        <w:rPr>
          <w:rFonts w:ascii="Nobel-Book" w:eastAsia="Times New Roman" w:hAnsi="Nobel-Book"/>
          <w:sz w:val="24"/>
          <w:szCs w:val="24"/>
          <w:lang w:val="fr-FR"/>
        </w:rPr>
        <w:t>premium</w:t>
      </w:r>
      <w:r w:rsidR="002374C2">
        <w:rPr>
          <w:rFonts w:ascii="Nobel-Book" w:eastAsia="Times New Roman" w:hAnsi="Nobel-Book"/>
          <w:sz w:val="24"/>
          <w:szCs w:val="24"/>
          <w:lang w:val="fr-FR"/>
        </w:rPr>
        <w:t xml:space="preserve"> </w:t>
      </w:r>
      <w:r w:rsidRPr="00B0430C">
        <w:rPr>
          <w:rFonts w:ascii="Nobel-Book" w:eastAsia="Times New Roman" w:hAnsi="Nobel-Book"/>
          <w:sz w:val="24"/>
          <w:szCs w:val="24"/>
          <w:lang w:val="fr-FR"/>
        </w:rPr>
        <w:t xml:space="preserve">du segment, l’objectif ultime de Lexus étant de ramener progressivement à zéro le nombre de </w:t>
      </w:r>
      <w:r w:rsidR="00743821">
        <w:rPr>
          <w:rFonts w:ascii="Nobel-Book" w:eastAsia="Times New Roman" w:hAnsi="Nobel-Book"/>
          <w:sz w:val="24"/>
          <w:szCs w:val="24"/>
          <w:lang w:val="fr-FR"/>
        </w:rPr>
        <w:t>victimes</w:t>
      </w:r>
      <w:r w:rsidRPr="00B0430C">
        <w:rPr>
          <w:rFonts w:ascii="Nobel-Book" w:eastAsia="Times New Roman" w:hAnsi="Nobel-Book"/>
          <w:sz w:val="24"/>
          <w:szCs w:val="24"/>
          <w:lang w:val="fr-FR"/>
        </w:rPr>
        <w:t xml:space="preserve"> dans les accidents de la route.</w:t>
      </w:r>
    </w:p>
    <w:p w:rsidR="00304CA5" w:rsidRPr="00495C78" w:rsidRDefault="00304CA5" w:rsidP="00592C17">
      <w:pPr>
        <w:spacing w:after="0" w:line="240" w:lineRule="auto"/>
        <w:jc w:val="both"/>
        <w:rPr>
          <w:rFonts w:ascii="Nobel-Book" w:eastAsia="Times New Roman" w:hAnsi="Nobel-Book"/>
          <w:b/>
          <w:sz w:val="24"/>
          <w:szCs w:val="24"/>
          <w:lang w:val="fr-FR"/>
        </w:rPr>
      </w:pPr>
      <w:r w:rsidRPr="00495C78">
        <w:rPr>
          <w:rFonts w:ascii="Nobel-Book" w:eastAsia="Times New Roman" w:hAnsi="Nobel-Book"/>
          <w:b/>
          <w:noProof/>
          <w:sz w:val="24"/>
          <w:szCs w:val="24"/>
          <w:lang w:val="fr-FR"/>
        </w:rPr>
        <w:t>Système de sécurité précollision PCS</w:t>
      </w:r>
      <w:r w:rsidR="0040183A">
        <w:rPr>
          <w:rFonts w:ascii="Nobel-Book" w:eastAsia="Times New Roman" w:hAnsi="Nobel-Book"/>
          <w:b/>
          <w:noProof/>
          <w:sz w:val="24"/>
          <w:szCs w:val="24"/>
          <w:lang w:val="fr-FR"/>
        </w:rPr>
        <w:t xml:space="preserve"> avec détection des piétons</w:t>
      </w:r>
    </w:p>
    <w:p w:rsidR="00304CA5" w:rsidRPr="00495C78" w:rsidRDefault="00304CA5" w:rsidP="00592C17">
      <w:pPr>
        <w:spacing w:line="240" w:lineRule="auto"/>
        <w:jc w:val="both"/>
        <w:rPr>
          <w:rFonts w:ascii="Nobel-Book" w:eastAsia="Times New Roman" w:hAnsi="Nobel-Book"/>
          <w:szCs w:val="24"/>
          <w:lang w:val="fr-FR"/>
        </w:rPr>
      </w:pPr>
      <w:r w:rsidRPr="00495C78">
        <w:rPr>
          <w:rFonts w:ascii="Nobel-Book" w:eastAsia="Times New Roman" w:hAnsi="Nobel-Book"/>
          <w:sz w:val="24"/>
          <w:szCs w:val="24"/>
          <w:lang w:val="fr-FR"/>
        </w:rPr>
        <w:t xml:space="preserve">Basé sur une caméra monoculaire et un radar à ondes millimétriques, le Système de sécurité </w:t>
      </w:r>
      <w:proofErr w:type="spellStart"/>
      <w:r w:rsidRPr="00495C78">
        <w:rPr>
          <w:rFonts w:ascii="Nobel-Book" w:eastAsia="Times New Roman" w:hAnsi="Nobel-Book"/>
          <w:sz w:val="24"/>
          <w:szCs w:val="24"/>
          <w:lang w:val="fr-FR"/>
        </w:rPr>
        <w:t>précollision</w:t>
      </w:r>
      <w:proofErr w:type="spellEnd"/>
      <w:r w:rsidRPr="00495C78">
        <w:rPr>
          <w:rFonts w:ascii="Nobel-Book" w:eastAsia="Times New Roman" w:hAnsi="Nobel-Book"/>
          <w:sz w:val="24"/>
          <w:szCs w:val="24"/>
          <w:lang w:val="fr-FR"/>
        </w:rPr>
        <w:t xml:space="preserve"> PCS (</w:t>
      </w:r>
      <w:proofErr w:type="spellStart"/>
      <w:r w:rsidRPr="00495C78">
        <w:rPr>
          <w:rFonts w:ascii="Nobel-Book" w:eastAsia="Times New Roman" w:hAnsi="Nobel-Book"/>
          <w:sz w:val="24"/>
          <w:szCs w:val="24"/>
          <w:lang w:val="fr-FR"/>
        </w:rPr>
        <w:t>Pre</w:t>
      </w:r>
      <w:proofErr w:type="spellEnd"/>
      <w:r w:rsidRPr="00495C78">
        <w:rPr>
          <w:rFonts w:ascii="Nobel-Book" w:eastAsia="Times New Roman" w:hAnsi="Nobel-Book"/>
          <w:sz w:val="24"/>
          <w:szCs w:val="24"/>
          <w:lang w:val="fr-FR"/>
        </w:rPr>
        <w:t xml:space="preserve">-Crash </w:t>
      </w:r>
      <w:proofErr w:type="spellStart"/>
      <w:r w:rsidRPr="00495C78">
        <w:rPr>
          <w:rFonts w:ascii="Nobel-Book" w:eastAsia="Times New Roman" w:hAnsi="Nobel-Book"/>
          <w:sz w:val="24"/>
          <w:szCs w:val="24"/>
          <w:lang w:val="fr-FR"/>
        </w:rPr>
        <w:t>Safety</w:t>
      </w:r>
      <w:proofErr w:type="spellEnd"/>
      <w:r w:rsidRPr="00495C78">
        <w:rPr>
          <w:rFonts w:ascii="Nobel-Book" w:eastAsia="Times New Roman" w:hAnsi="Nobel-Book"/>
          <w:sz w:val="24"/>
          <w:szCs w:val="24"/>
          <w:lang w:val="fr-FR"/>
        </w:rPr>
        <w:t xml:space="preserve"> System) détecte la présence de véhicules ou de piétons </w:t>
      </w:r>
      <w:r w:rsidR="00300DC0">
        <w:rPr>
          <w:rFonts w:ascii="Nobel-Book" w:eastAsia="Times New Roman" w:hAnsi="Nobel-Book"/>
          <w:sz w:val="24"/>
          <w:szCs w:val="24"/>
          <w:lang w:val="fr-FR"/>
        </w:rPr>
        <w:t>vers l’avant</w:t>
      </w:r>
      <w:r w:rsidRPr="00495C78">
        <w:rPr>
          <w:rFonts w:ascii="Nobel-Book" w:eastAsia="Times New Roman" w:hAnsi="Nobel-Book"/>
          <w:sz w:val="24"/>
          <w:szCs w:val="24"/>
          <w:lang w:val="fr-FR"/>
        </w:rPr>
        <w:t xml:space="preserve">. Lorsqu’il perçoit un risque élevé de collision frontale, il avertit le conducteur pour l’inciter à réagir et augmente la pression du circuit de freinage pour l’aider à éviter la collision. Enfin, si le système juge la collision hautement probable, il déclenche automatiquement le freinage </w:t>
      </w:r>
      <w:r w:rsidR="004137C9">
        <w:rPr>
          <w:rFonts w:ascii="Nobel-Book" w:eastAsia="Times New Roman" w:hAnsi="Nobel-Book"/>
          <w:sz w:val="24"/>
          <w:szCs w:val="24"/>
          <w:lang w:val="fr-FR"/>
        </w:rPr>
        <w:t xml:space="preserve">d’urgence </w:t>
      </w:r>
      <w:r w:rsidRPr="00495C78">
        <w:rPr>
          <w:rFonts w:ascii="Nobel-Book" w:eastAsia="Times New Roman" w:hAnsi="Nobel-Book"/>
          <w:sz w:val="24"/>
          <w:szCs w:val="24"/>
          <w:lang w:val="fr-FR"/>
        </w:rPr>
        <w:t xml:space="preserve">pour </w:t>
      </w:r>
      <w:r w:rsidR="00024ED5">
        <w:rPr>
          <w:rFonts w:ascii="Nobel-Book" w:eastAsia="Times New Roman" w:hAnsi="Nobel-Book"/>
          <w:sz w:val="24"/>
          <w:szCs w:val="24"/>
          <w:lang w:val="fr-FR"/>
        </w:rPr>
        <w:t xml:space="preserve">aider à </w:t>
      </w:r>
      <w:r w:rsidRPr="00495C78">
        <w:rPr>
          <w:rFonts w:ascii="Nobel-Book" w:eastAsia="Times New Roman" w:hAnsi="Nobel-Book"/>
          <w:sz w:val="24"/>
          <w:szCs w:val="24"/>
          <w:lang w:val="fr-FR"/>
        </w:rPr>
        <w:t xml:space="preserve">éviter l’impact ou </w:t>
      </w:r>
      <w:r w:rsidR="00024ED5">
        <w:rPr>
          <w:rFonts w:ascii="Nobel-Book" w:eastAsia="Times New Roman" w:hAnsi="Nobel-Book"/>
          <w:sz w:val="24"/>
          <w:szCs w:val="24"/>
          <w:lang w:val="fr-FR"/>
        </w:rPr>
        <w:t xml:space="preserve">au </w:t>
      </w:r>
      <w:r w:rsidRPr="00495C78">
        <w:rPr>
          <w:rFonts w:ascii="Nobel-Book" w:eastAsia="Times New Roman" w:hAnsi="Nobel-Book"/>
          <w:sz w:val="24"/>
          <w:szCs w:val="24"/>
          <w:lang w:val="fr-FR"/>
        </w:rPr>
        <w:t>moins l’atténuer, pour les occupants comme pour le véhicule.</w:t>
      </w:r>
    </w:p>
    <w:p w:rsidR="00304CA5" w:rsidRPr="00E64ED4" w:rsidRDefault="00304CA5" w:rsidP="00592C17">
      <w:pPr>
        <w:spacing w:after="0" w:line="240" w:lineRule="auto"/>
        <w:jc w:val="both"/>
        <w:rPr>
          <w:rFonts w:ascii="Nobel-Book" w:eastAsia="Times New Roman" w:hAnsi="Nobel-Book"/>
          <w:b/>
          <w:sz w:val="24"/>
          <w:szCs w:val="24"/>
          <w:lang w:val="fr-FR"/>
        </w:rPr>
      </w:pPr>
      <w:r w:rsidRPr="00E64ED4">
        <w:rPr>
          <w:rFonts w:ascii="Nobel-Book" w:eastAsia="Times New Roman" w:hAnsi="Nobel-Book"/>
          <w:b/>
          <w:sz w:val="24"/>
          <w:szCs w:val="24"/>
          <w:lang w:val="fr-FR"/>
        </w:rPr>
        <w:t xml:space="preserve">Amplificateur de freinage </w:t>
      </w:r>
      <w:proofErr w:type="spellStart"/>
      <w:r w:rsidRPr="00E64ED4">
        <w:rPr>
          <w:rFonts w:ascii="Nobel-Book" w:eastAsia="Times New Roman" w:hAnsi="Nobel-Book"/>
          <w:b/>
          <w:sz w:val="24"/>
          <w:szCs w:val="24"/>
          <w:lang w:val="fr-FR"/>
        </w:rPr>
        <w:t>précollision</w:t>
      </w:r>
      <w:proofErr w:type="spellEnd"/>
      <w:r w:rsidRPr="00E64ED4">
        <w:rPr>
          <w:rFonts w:ascii="Nobel-Book" w:eastAsia="Times New Roman" w:hAnsi="Nobel-Book"/>
          <w:b/>
          <w:sz w:val="24"/>
          <w:szCs w:val="24"/>
          <w:lang w:val="fr-FR"/>
        </w:rPr>
        <w:t xml:space="preserve"> (PBA)</w:t>
      </w:r>
    </w:p>
    <w:p w:rsidR="00304CA5" w:rsidRPr="00E64ED4" w:rsidRDefault="00304CA5" w:rsidP="00592C17">
      <w:pPr>
        <w:spacing w:line="240" w:lineRule="auto"/>
        <w:jc w:val="both"/>
        <w:rPr>
          <w:rFonts w:ascii="Nobel-Book" w:eastAsia="Times New Roman" w:hAnsi="Nobel-Book"/>
          <w:szCs w:val="24"/>
          <w:lang w:val="fr-FR"/>
        </w:rPr>
      </w:pPr>
      <w:r w:rsidRPr="00E64ED4">
        <w:rPr>
          <w:rFonts w:ascii="Nobel-Book" w:eastAsia="Times New Roman" w:hAnsi="Nobel-Book"/>
          <w:sz w:val="24"/>
          <w:szCs w:val="24"/>
          <w:lang w:val="fr-FR"/>
        </w:rPr>
        <w:t xml:space="preserve">Si les capteurs détectent la présence d’un véhicule ou d’un piéton et si le système estime qu’il y a risque de collision, l’Amplificateur de freinage </w:t>
      </w:r>
      <w:proofErr w:type="spellStart"/>
      <w:r w:rsidRPr="00E64ED4">
        <w:rPr>
          <w:rFonts w:ascii="Nobel-Book" w:eastAsia="Times New Roman" w:hAnsi="Nobel-Book"/>
          <w:sz w:val="24"/>
          <w:szCs w:val="24"/>
          <w:lang w:val="fr-FR"/>
        </w:rPr>
        <w:t>précollision</w:t>
      </w:r>
      <w:proofErr w:type="spellEnd"/>
      <w:r w:rsidRPr="00E64ED4">
        <w:rPr>
          <w:rFonts w:ascii="Nobel-Book" w:eastAsia="Times New Roman" w:hAnsi="Nobel-Book"/>
          <w:sz w:val="24"/>
          <w:szCs w:val="24"/>
          <w:lang w:val="fr-FR"/>
        </w:rPr>
        <w:t xml:space="preserve"> (PBA, </w:t>
      </w:r>
      <w:proofErr w:type="spellStart"/>
      <w:r w:rsidRPr="00E64ED4">
        <w:rPr>
          <w:rFonts w:ascii="Nobel-Book" w:eastAsia="Times New Roman" w:hAnsi="Nobel-Book"/>
          <w:sz w:val="24"/>
          <w:szCs w:val="24"/>
          <w:lang w:val="fr-FR"/>
        </w:rPr>
        <w:t>Pre</w:t>
      </w:r>
      <w:proofErr w:type="spellEnd"/>
      <w:r w:rsidRPr="00E64ED4">
        <w:rPr>
          <w:rFonts w:ascii="Nobel-Book" w:eastAsia="Times New Roman" w:hAnsi="Nobel-Book"/>
          <w:sz w:val="24"/>
          <w:szCs w:val="24"/>
          <w:lang w:val="fr-FR"/>
        </w:rPr>
        <w:t xml:space="preserve">-Crash </w:t>
      </w:r>
      <w:proofErr w:type="spellStart"/>
      <w:r w:rsidRPr="00E64ED4">
        <w:rPr>
          <w:rFonts w:ascii="Nobel-Book" w:eastAsia="Times New Roman" w:hAnsi="Nobel-Book"/>
          <w:sz w:val="24"/>
          <w:szCs w:val="24"/>
          <w:lang w:val="fr-FR"/>
        </w:rPr>
        <w:t>Brake</w:t>
      </w:r>
      <w:proofErr w:type="spellEnd"/>
      <w:r w:rsidRPr="00E64ED4">
        <w:rPr>
          <w:rFonts w:ascii="Nobel-Book" w:eastAsia="Times New Roman" w:hAnsi="Nobel-Book"/>
          <w:sz w:val="24"/>
          <w:szCs w:val="24"/>
          <w:lang w:val="fr-FR"/>
        </w:rPr>
        <w:t xml:space="preserve"> </w:t>
      </w:r>
      <w:proofErr w:type="spellStart"/>
      <w:r w:rsidRPr="00E64ED4">
        <w:rPr>
          <w:rFonts w:ascii="Nobel-Book" w:eastAsia="Times New Roman" w:hAnsi="Nobel-Book"/>
          <w:sz w:val="24"/>
          <w:szCs w:val="24"/>
          <w:lang w:val="fr-FR"/>
        </w:rPr>
        <w:t>Assist</w:t>
      </w:r>
      <w:proofErr w:type="spellEnd"/>
      <w:r w:rsidRPr="00E64ED4">
        <w:rPr>
          <w:rFonts w:ascii="Nobel-Book" w:eastAsia="Times New Roman" w:hAnsi="Nobel-Book"/>
          <w:sz w:val="24"/>
          <w:szCs w:val="24"/>
          <w:lang w:val="fr-FR"/>
        </w:rPr>
        <w:t xml:space="preserve">) amplifie la puissance de freinage lorsque le conducteur </w:t>
      </w:r>
      <w:r w:rsidR="00E64ED4">
        <w:rPr>
          <w:rFonts w:ascii="Nobel-Book" w:eastAsia="Times New Roman" w:hAnsi="Nobel-Book"/>
          <w:sz w:val="24"/>
          <w:szCs w:val="24"/>
          <w:lang w:val="fr-FR"/>
        </w:rPr>
        <w:t>presse</w:t>
      </w:r>
      <w:r w:rsidRPr="00E64ED4">
        <w:rPr>
          <w:rFonts w:ascii="Nobel-Book" w:eastAsia="Times New Roman" w:hAnsi="Nobel-Book"/>
          <w:sz w:val="24"/>
          <w:szCs w:val="24"/>
          <w:lang w:val="fr-FR"/>
        </w:rPr>
        <w:t xml:space="preserve"> la pédale. Pour ce faire, il augmente graduellement la pression du circuit de freinage en fonction du niveau de risque. </w:t>
      </w:r>
    </w:p>
    <w:p w:rsidR="00304CA5" w:rsidRPr="0042278A" w:rsidRDefault="00304CA5" w:rsidP="00592C17">
      <w:pPr>
        <w:spacing w:line="240" w:lineRule="auto"/>
        <w:jc w:val="both"/>
        <w:rPr>
          <w:rFonts w:ascii="Nobel-Book" w:eastAsia="Times New Roman" w:hAnsi="Nobel-Book"/>
          <w:szCs w:val="24"/>
          <w:lang w:val="fr-FR"/>
        </w:rPr>
      </w:pPr>
      <w:r w:rsidRPr="0042278A">
        <w:rPr>
          <w:rFonts w:ascii="Nobel-Book" w:eastAsia="Times New Roman" w:hAnsi="Nobel-Book"/>
          <w:sz w:val="24"/>
          <w:szCs w:val="24"/>
          <w:lang w:val="fr-FR"/>
        </w:rPr>
        <w:t>Le système comprend un</w:t>
      </w:r>
      <w:r w:rsidR="0042278A">
        <w:rPr>
          <w:rFonts w:ascii="Nobel-Book" w:eastAsia="Times New Roman" w:hAnsi="Nobel-Book"/>
          <w:sz w:val="24"/>
          <w:szCs w:val="24"/>
          <w:lang w:val="fr-FR"/>
        </w:rPr>
        <w:t>e</w:t>
      </w:r>
      <w:r w:rsidRPr="0042278A">
        <w:rPr>
          <w:rFonts w:ascii="Nobel-Book" w:eastAsia="Times New Roman" w:hAnsi="Nobel-Book"/>
          <w:sz w:val="24"/>
          <w:szCs w:val="24"/>
          <w:lang w:val="fr-FR"/>
        </w:rPr>
        <w:t xml:space="preserve"> deuxième </w:t>
      </w:r>
      <w:r w:rsidR="0042278A">
        <w:rPr>
          <w:rFonts w:ascii="Nobel-Book" w:eastAsia="Times New Roman" w:hAnsi="Nobel-Book"/>
          <w:sz w:val="24"/>
          <w:szCs w:val="24"/>
          <w:lang w:val="fr-FR"/>
        </w:rPr>
        <w:t>sécurité </w:t>
      </w:r>
      <w:r w:rsidRPr="0042278A">
        <w:rPr>
          <w:rFonts w:ascii="Nobel-Book" w:eastAsia="Times New Roman" w:hAnsi="Nobel-Book"/>
          <w:sz w:val="24"/>
          <w:szCs w:val="24"/>
          <w:lang w:val="fr-FR"/>
        </w:rPr>
        <w:t xml:space="preserve">: le freinage automatique. Si les capteurs détectent un obstacle et que le système juge qu'il existe un risque de collision, l’anticipation de freinage allume les feux stop pour prévenir le véhicule suivant que la voiture décélère. Si la probabilité de collision </w:t>
      </w:r>
      <w:r w:rsidR="000F3660">
        <w:rPr>
          <w:rFonts w:ascii="Nobel-Book" w:eastAsia="Times New Roman" w:hAnsi="Nobel-Book"/>
          <w:sz w:val="24"/>
          <w:szCs w:val="24"/>
          <w:lang w:val="fr-FR"/>
        </w:rPr>
        <w:t>augmente</w:t>
      </w:r>
      <w:r w:rsidR="00E956B0">
        <w:rPr>
          <w:rFonts w:ascii="Nobel-Book" w:eastAsia="Times New Roman" w:hAnsi="Nobel-Book"/>
          <w:sz w:val="24"/>
          <w:szCs w:val="24"/>
          <w:lang w:val="fr-FR"/>
        </w:rPr>
        <w:t xml:space="preserve"> encore</w:t>
      </w:r>
      <w:r w:rsidRPr="0042278A">
        <w:rPr>
          <w:rFonts w:ascii="Nobel-Book" w:eastAsia="Times New Roman" w:hAnsi="Nobel-Book"/>
          <w:sz w:val="24"/>
          <w:szCs w:val="24"/>
          <w:lang w:val="fr-FR"/>
        </w:rPr>
        <w:t xml:space="preserve">, le freinage </w:t>
      </w:r>
      <w:proofErr w:type="spellStart"/>
      <w:r w:rsidRPr="0042278A">
        <w:rPr>
          <w:rFonts w:ascii="Nobel-Book" w:eastAsia="Times New Roman" w:hAnsi="Nobel-Book"/>
          <w:sz w:val="24"/>
          <w:szCs w:val="24"/>
          <w:lang w:val="fr-FR"/>
        </w:rPr>
        <w:t>précollision</w:t>
      </w:r>
      <w:proofErr w:type="spellEnd"/>
      <w:r w:rsidRPr="0042278A">
        <w:rPr>
          <w:rFonts w:ascii="Nobel-Book" w:eastAsia="Times New Roman" w:hAnsi="Nobel-Book"/>
          <w:sz w:val="24"/>
          <w:szCs w:val="24"/>
          <w:lang w:val="fr-FR"/>
        </w:rPr>
        <w:t xml:space="preserve"> se déclenche pour éviter le choc. Une fois la collision évitée et le véhicule arrêté, le système maintient la pression sur les freins pendant deux secondes au maximum, jusqu'à ce que le conducteur actionne la pédale d'accélérateur ou de frein. </w:t>
      </w:r>
    </w:p>
    <w:p w:rsidR="00304CA5" w:rsidRPr="00B95D68" w:rsidRDefault="00304CA5" w:rsidP="00592C17">
      <w:pPr>
        <w:spacing w:after="0" w:line="240" w:lineRule="auto"/>
        <w:jc w:val="both"/>
        <w:rPr>
          <w:rFonts w:ascii="Nobel-Book" w:eastAsia="Times New Roman" w:hAnsi="Nobel-Book"/>
          <w:b/>
          <w:sz w:val="24"/>
          <w:szCs w:val="24"/>
          <w:lang w:val="fr-FR"/>
        </w:rPr>
      </w:pPr>
      <w:r w:rsidRPr="00B95D68">
        <w:rPr>
          <w:rFonts w:ascii="Nobel-Book" w:eastAsia="Times New Roman" w:hAnsi="Nobel-Book"/>
          <w:b/>
          <w:sz w:val="24"/>
          <w:szCs w:val="24"/>
          <w:lang w:val="fr-FR"/>
        </w:rPr>
        <w:t xml:space="preserve">Alerte de franchissement de ligne (LDA) </w:t>
      </w:r>
    </w:p>
    <w:p w:rsidR="00304CA5" w:rsidRPr="00B95D68" w:rsidRDefault="00304CA5" w:rsidP="00592C17">
      <w:pPr>
        <w:spacing w:line="240" w:lineRule="auto"/>
        <w:jc w:val="both"/>
        <w:rPr>
          <w:rFonts w:ascii="Nobel-Book" w:eastAsia="Times New Roman" w:hAnsi="Nobel-Book"/>
          <w:szCs w:val="24"/>
          <w:lang w:val="fr-FR"/>
        </w:rPr>
      </w:pPr>
      <w:r w:rsidRPr="00B95D68">
        <w:rPr>
          <w:rFonts w:ascii="Nobel-Book" w:eastAsia="Times New Roman" w:hAnsi="Nobel-Book"/>
          <w:sz w:val="24"/>
          <w:szCs w:val="24"/>
          <w:lang w:val="fr-FR"/>
        </w:rPr>
        <w:t>Via une caméra fixée au pare-brise, l'Alerte de franchissement de lig</w:t>
      </w:r>
      <w:r w:rsidR="00B95D68">
        <w:rPr>
          <w:rFonts w:ascii="Nobel-Book" w:eastAsia="Times New Roman" w:hAnsi="Nobel-Book"/>
          <w:sz w:val="24"/>
          <w:szCs w:val="24"/>
          <w:lang w:val="fr-FR"/>
        </w:rPr>
        <w:t xml:space="preserve">ne (LDA, </w:t>
      </w:r>
      <w:proofErr w:type="spellStart"/>
      <w:r w:rsidR="00B95D68">
        <w:rPr>
          <w:rFonts w:ascii="Nobel-Book" w:eastAsia="Times New Roman" w:hAnsi="Nobel-Book"/>
          <w:sz w:val="24"/>
          <w:szCs w:val="24"/>
          <w:lang w:val="fr-FR"/>
        </w:rPr>
        <w:t>Lane</w:t>
      </w:r>
      <w:proofErr w:type="spellEnd"/>
      <w:r w:rsidR="00B95D68">
        <w:rPr>
          <w:rFonts w:ascii="Nobel-Book" w:eastAsia="Times New Roman" w:hAnsi="Nobel-Book"/>
          <w:sz w:val="24"/>
          <w:szCs w:val="24"/>
          <w:lang w:val="fr-FR"/>
        </w:rPr>
        <w:t xml:space="preserve"> </w:t>
      </w:r>
      <w:proofErr w:type="spellStart"/>
      <w:r w:rsidR="00B95D68">
        <w:rPr>
          <w:rFonts w:ascii="Nobel-Book" w:eastAsia="Times New Roman" w:hAnsi="Nobel-Book"/>
          <w:sz w:val="24"/>
          <w:szCs w:val="24"/>
          <w:lang w:val="fr-FR"/>
        </w:rPr>
        <w:t>Departure</w:t>
      </w:r>
      <w:proofErr w:type="spellEnd"/>
      <w:r w:rsidR="00B95D68">
        <w:rPr>
          <w:rFonts w:ascii="Nobel-Book" w:eastAsia="Times New Roman" w:hAnsi="Nobel-Book"/>
          <w:sz w:val="24"/>
          <w:szCs w:val="24"/>
          <w:lang w:val="fr-FR"/>
        </w:rPr>
        <w:t xml:space="preserve"> </w:t>
      </w:r>
      <w:proofErr w:type="spellStart"/>
      <w:r w:rsidR="00B95D68">
        <w:rPr>
          <w:rFonts w:ascii="Nobel-Book" w:eastAsia="Times New Roman" w:hAnsi="Nobel-Book"/>
          <w:sz w:val="24"/>
          <w:szCs w:val="24"/>
          <w:lang w:val="fr-FR"/>
        </w:rPr>
        <w:t>Alert</w:t>
      </w:r>
      <w:proofErr w:type="spellEnd"/>
      <w:r w:rsidR="00B95D68">
        <w:rPr>
          <w:rFonts w:ascii="Nobel-Book" w:eastAsia="Times New Roman" w:hAnsi="Nobel-Book"/>
          <w:sz w:val="24"/>
          <w:szCs w:val="24"/>
          <w:lang w:val="fr-FR"/>
        </w:rPr>
        <w:t xml:space="preserve">) </w:t>
      </w:r>
      <w:r w:rsidR="009B7EB1">
        <w:rPr>
          <w:rFonts w:ascii="Nobel-Book" w:eastAsia="Times New Roman" w:hAnsi="Nobel-Book"/>
          <w:sz w:val="24"/>
          <w:szCs w:val="24"/>
          <w:lang w:val="fr-FR"/>
        </w:rPr>
        <w:t xml:space="preserve">surveille les </w:t>
      </w:r>
      <w:r w:rsidR="00202F11">
        <w:rPr>
          <w:rFonts w:ascii="Nobel-Book" w:eastAsia="Times New Roman" w:hAnsi="Nobel-Book"/>
          <w:sz w:val="24"/>
          <w:szCs w:val="24"/>
          <w:lang w:val="fr-FR"/>
        </w:rPr>
        <w:t xml:space="preserve">marquages au sol </w:t>
      </w:r>
      <w:r w:rsidR="00517E30">
        <w:rPr>
          <w:rFonts w:ascii="Nobel-Book" w:eastAsia="Times New Roman" w:hAnsi="Nobel-Book"/>
          <w:sz w:val="24"/>
          <w:szCs w:val="24"/>
          <w:lang w:val="fr-FR"/>
        </w:rPr>
        <w:t xml:space="preserve">pour prévenir le </w:t>
      </w:r>
      <w:r w:rsidRPr="00B95D68">
        <w:rPr>
          <w:rFonts w:ascii="Nobel-Book" w:eastAsia="Times New Roman" w:hAnsi="Nobel-Book"/>
          <w:sz w:val="24"/>
          <w:szCs w:val="24"/>
          <w:lang w:val="fr-FR"/>
        </w:rPr>
        <w:t>risque de dévi</w:t>
      </w:r>
      <w:r w:rsidR="00AA06F1">
        <w:rPr>
          <w:rFonts w:ascii="Nobel-Book" w:eastAsia="Times New Roman" w:hAnsi="Nobel-Book"/>
          <w:sz w:val="24"/>
          <w:szCs w:val="24"/>
          <w:lang w:val="fr-FR"/>
        </w:rPr>
        <w:t xml:space="preserve">ation </w:t>
      </w:r>
      <w:r w:rsidR="00430E9E">
        <w:rPr>
          <w:rFonts w:ascii="Nobel-Book" w:eastAsia="Times New Roman" w:hAnsi="Nobel-Book"/>
          <w:sz w:val="24"/>
          <w:szCs w:val="24"/>
          <w:lang w:val="fr-FR"/>
        </w:rPr>
        <w:t xml:space="preserve">involontaire </w:t>
      </w:r>
      <w:r w:rsidRPr="00B95D68">
        <w:rPr>
          <w:rFonts w:ascii="Nobel-Book" w:eastAsia="Times New Roman" w:hAnsi="Nobel-Book"/>
          <w:sz w:val="24"/>
          <w:szCs w:val="24"/>
          <w:lang w:val="fr-FR"/>
        </w:rPr>
        <w:t xml:space="preserve">de </w:t>
      </w:r>
      <w:r w:rsidR="00920CC7">
        <w:rPr>
          <w:rFonts w:ascii="Nobel-Book" w:eastAsia="Times New Roman" w:hAnsi="Nobel-Book"/>
          <w:sz w:val="24"/>
          <w:szCs w:val="24"/>
          <w:lang w:val="fr-FR"/>
        </w:rPr>
        <w:t>l</w:t>
      </w:r>
      <w:r w:rsidRPr="00B95D68">
        <w:rPr>
          <w:rFonts w:ascii="Nobel-Book" w:eastAsia="Times New Roman" w:hAnsi="Nobel-Book"/>
          <w:sz w:val="24"/>
          <w:szCs w:val="24"/>
          <w:lang w:val="fr-FR"/>
        </w:rPr>
        <w:t>a voie de circulation</w:t>
      </w:r>
      <w:r w:rsidR="000B27F8">
        <w:rPr>
          <w:rFonts w:ascii="Nobel-Book" w:eastAsia="Times New Roman" w:hAnsi="Nobel-Book"/>
          <w:sz w:val="24"/>
          <w:szCs w:val="24"/>
          <w:lang w:val="fr-FR"/>
        </w:rPr>
        <w:t xml:space="preserve"> (sans </w:t>
      </w:r>
      <w:r w:rsidR="00A53C1D">
        <w:rPr>
          <w:rFonts w:ascii="Nobel-Book" w:eastAsia="Times New Roman" w:hAnsi="Nobel-Book"/>
          <w:sz w:val="24"/>
          <w:szCs w:val="24"/>
          <w:lang w:val="fr-FR"/>
        </w:rPr>
        <w:t>déclenchement des clignotants)</w:t>
      </w:r>
      <w:r w:rsidRPr="00B95D68">
        <w:rPr>
          <w:rFonts w:ascii="Nobel-Book" w:eastAsia="Times New Roman" w:hAnsi="Nobel-Book"/>
          <w:sz w:val="24"/>
          <w:szCs w:val="24"/>
          <w:lang w:val="fr-FR"/>
        </w:rPr>
        <w:t xml:space="preserve">. Elle avertit alors le conducteur par un signal visuel sur l’écran multifonction et par des vibrations dans le volant ou une alerte sonore. De plus, lorsque le véhicule </w:t>
      </w:r>
      <w:r w:rsidR="00516412">
        <w:rPr>
          <w:rFonts w:ascii="Nobel-Book" w:eastAsia="Times New Roman" w:hAnsi="Nobel-Book"/>
          <w:sz w:val="24"/>
          <w:szCs w:val="24"/>
          <w:lang w:val="fr-FR"/>
        </w:rPr>
        <w:t xml:space="preserve">commence </w:t>
      </w:r>
      <w:r w:rsidR="006B1284">
        <w:rPr>
          <w:rFonts w:ascii="Nobel-Book" w:eastAsia="Times New Roman" w:hAnsi="Nobel-Book"/>
          <w:sz w:val="24"/>
          <w:szCs w:val="24"/>
          <w:lang w:val="fr-FR"/>
        </w:rPr>
        <w:t xml:space="preserve">à sortir de sa file, </w:t>
      </w:r>
      <w:r w:rsidRPr="00B95D68">
        <w:rPr>
          <w:rFonts w:ascii="Nobel-Book" w:eastAsia="Times New Roman" w:hAnsi="Nobel-Book"/>
          <w:sz w:val="24"/>
          <w:szCs w:val="24"/>
          <w:lang w:val="fr-FR"/>
        </w:rPr>
        <w:t xml:space="preserve">le système de contrôle de la direction exerce une force sur le volant pour corriger la trajectoire, en complément de l'alerte sonore/visuelle de la LDA. </w:t>
      </w:r>
    </w:p>
    <w:p w:rsidR="00304CA5" w:rsidRPr="00E32CC7" w:rsidRDefault="00E32CC7" w:rsidP="00592C17">
      <w:pPr>
        <w:spacing w:line="240" w:lineRule="auto"/>
        <w:jc w:val="both"/>
        <w:rPr>
          <w:rFonts w:ascii="Nobel-Book" w:eastAsia="Times New Roman" w:hAnsi="Nobel-Book"/>
          <w:sz w:val="24"/>
          <w:szCs w:val="24"/>
          <w:lang w:val="fr-FR"/>
        </w:rPr>
      </w:pPr>
      <w:r>
        <w:rPr>
          <w:rFonts w:ascii="Nobel-Book" w:eastAsia="Times New Roman" w:hAnsi="Nobel-Book"/>
          <w:sz w:val="24"/>
          <w:szCs w:val="24"/>
          <w:lang w:val="fr-FR"/>
        </w:rPr>
        <w:t>L</w:t>
      </w:r>
      <w:r w:rsidR="00304CA5" w:rsidRPr="00E32CC7">
        <w:rPr>
          <w:rFonts w:ascii="Nobel-Book" w:eastAsia="Times New Roman" w:hAnsi="Nobel-Book"/>
          <w:sz w:val="24"/>
          <w:szCs w:val="24"/>
          <w:lang w:val="fr-FR"/>
        </w:rPr>
        <w:t xml:space="preserve">e mode d’alerte (sonore ou par des vibrations dans le volant) et sa sensibilité sont paramétrables </w:t>
      </w:r>
      <w:r w:rsidR="004F06C2">
        <w:rPr>
          <w:rFonts w:ascii="Nobel-Book" w:eastAsia="Times New Roman" w:hAnsi="Nobel-Book"/>
          <w:sz w:val="24"/>
          <w:szCs w:val="24"/>
          <w:lang w:val="fr-FR"/>
        </w:rPr>
        <w:t xml:space="preserve">via </w:t>
      </w:r>
      <w:r w:rsidR="00304CA5" w:rsidRPr="00E32CC7">
        <w:rPr>
          <w:rFonts w:ascii="Nobel-Book" w:eastAsia="Times New Roman" w:hAnsi="Nobel-Book"/>
          <w:sz w:val="24"/>
          <w:szCs w:val="24"/>
          <w:lang w:val="fr-FR"/>
        </w:rPr>
        <w:t>l’écran multifonction</w:t>
      </w:r>
      <w:r w:rsidR="00686D72">
        <w:rPr>
          <w:rFonts w:ascii="Nobel-Book" w:eastAsia="Times New Roman" w:hAnsi="Nobel-Book"/>
          <w:sz w:val="24"/>
          <w:szCs w:val="24"/>
          <w:lang w:val="fr-FR"/>
        </w:rPr>
        <w:t xml:space="preserve"> avec</w:t>
      </w:r>
      <w:r w:rsidR="00591C03">
        <w:rPr>
          <w:rFonts w:ascii="Nobel-Book" w:eastAsia="Times New Roman" w:hAnsi="Nobel-Book"/>
          <w:sz w:val="24"/>
          <w:szCs w:val="24"/>
          <w:lang w:val="fr-FR"/>
        </w:rPr>
        <w:t xml:space="preserve"> </w:t>
      </w:r>
      <w:r w:rsidR="00304CA5" w:rsidRPr="00E32CC7">
        <w:rPr>
          <w:rFonts w:ascii="Nobel-Book" w:eastAsia="Times New Roman" w:hAnsi="Nobel-Book"/>
          <w:sz w:val="24"/>
          <w:szCs w:val="24"/>
          <w:lang w:val="fr-FR"/>
        </w:rPr>
        <w:t>le bouton “DISP” placé au volant. De même, le conducteur peut choisir d’activer ou de désactiver le contrôle de la direction.</w:t>
      </w:r>
    </w:p>
    <w:p w:rsidR="00304CA5" w:rsidRPr="00A806DF" w:rsidRDefault="00304CA5" w:rsidP="00592C17">
      <w:pPr>
        <w:spacing w:after="0" w:line="240" w:lineRule="auto"/>
        <w:jc w:val="both"/>
        <w:rPr>
          <w:rFonts w:ascii="Nobel-Book" w:eastAsia="Times New Roman" w:hAnsi="Nobel-Book"/>
          <w:b/>
          <w:sz w:val="24"/>
          <w:szCs w:val="24"/>
          <w:lang w:val="fr-FR"/>
        </w:rPr>
      </w:pPr>
      <w:r w:rsidRPr="00A806DF">
        <w:rPr>
          <w:rFonts w:ascii="Nobel-Book" w:eastAsia="Times New Roman" w:hAnsi="Nobel-Book"/>
          <w:b/>
          <w:sz w:val="24"/>
          <w:szCs w:val="24"/>
          <w:lang w:val="fr-FR"/>
        </w:rPr>
        <w:t>Aide ava</w:t>
      </w:r>
      <w:r w:rsidR="00E018FB">
        <w:rPr>
          <w:rFonts w:ascii="Nobel-Book" w:eastAsia="Times New Roman" w:hAnsi="Nobel-Book"/>
          <w:b/>
          <w:sz w:val="24"/>
          <w:szCs w:val="24"/>
          <w:lang w:val="fr-FR"/>
        </w:rPr>
        <w:t>ncée au maintien dans la file (</w:t>
      </w:r>
      <w:r w:rsidRPr="00A806DF">
        <w:rPr>
          <w:rFonts w:ascii="Nobel-Book" w:eastAsia="Times New Roman" w:hAnsi="Nobel-Book"/>
          <w:b/>
          <w:sz w:val="24"/>
          <w:szCs w:val="24"/>
          <w:lang w:val="fr-FR"/>
        </w:rPr>
        <w:t>LKA)</w:t>
      </w:r>
    </w:p>
    <w:p w:rsidR="00304CA5" w:rsidRPr="00A806DF" w:rsidRDefault="00304CA5" w:rsidP="00592C17">
      <w:pPr>
        <w:spacing w:line="240" w:lineRule="auto"/>
        <w:jc w:val="both"/>
        <w:rPr>
          <w:rFonts w:ascii="Nobel-Book" w:eastAsia="Times New Roman" w:hAnsi="Nobel-Book"/>
          <w:szCs w:val="24"/>
          <w:lang w:val="fr-FR"/>
        </w:rPr>
      </w:pPr>
      <w:r w:rsidRPr="00A806DF">
        <w:rPr>
          <w:rFonts w:ascii="Nobel-Book" w:eastAsia="Times New Roman" w:hAnsi="Nobel-Book"/>
          <w:sz w:val="24"/>
          <w:szCs w:val="24"/>
          <w:lang w:val="fr-FR"/>
        </w:rPr>
        <w:t xml:space="preserve">L’Aide avancée au maintien dans la file (LKA, </w:t>
      </w:r>
      <w:proofErr w:type="spellStart"/>
      <w:r w:rsidRPr="00A806DF">
        <w:rPr>
          <w:rFonts w:ascii="Nobel-Book" w:eastAsia="Times New Roman" w:hAnsi="Nobel-Book"/>
          <w:sz w:val="24"/>
          <w:szCs w:val="24"/>
          <w:lang w:val="fr-FR"/>
        </w:rPr>
        <w:t>Lane-Keeping</w:t>
      </w:r>
      <w:proofErr w:type="spellEnd"/>
      <w:r w:rsidRPr="00A806DF">
        <w:rPr>
          <w:rFonts w:ascii="Nobel-Book" w:eastAsia="Times New Roman" w:hAnsi="Nobel-Book"/>
          <w:sz w:val="24"/>
          <w:szCs w:val="24"/>
          <w:lang w:val="fr-FR"/>
        </w:rPr>
        <w:t xml:space="preserve"> </w:t>
      </w:r>
      <w:proofErr w:type="spellStart"/>
      <w:r w:rsidRPr="00A806DF">
        <w:rPr>
          <w:rFonts w:ascii="Nobel-Book" w:eastAsia="Times New Roman" w:hAnsi="Nobel-Book"/>
          <w:sz w:val="24"/>
          <w:szCs w:val="24"/>
          <w:lang w:val="fr-FR"/>
        </w:rPr>
        <w:t>Assist</w:t>
      </w:r>
      <w:proofErr w:type="spellEnd"/>
      <w:r w:rsidRPr="00A806DF">
        <w:rPr>
          <w:rFonts w:ascii="Nobel-Book" w:eastAsia="Times New Roman" w:hAnsi="Nobel-Book"/>
          <w:sz w:val="24"/>
          <w:szCs w:val="24"/>
          <w:lang w:val="fr-FR"/>
        </w:rPr>
        <w:t xml:space="preserve">) comprend toutes les fonctionnalités de l'alerte LDA, auxquelles elle ajoute un complément d’assistance. </w:t>
      </w:r>
      <w:r w:rsidR="00BE00ED">
        <w:rPr>
          <w:rFonts w:ascii="Nobel-Book" w:eastAsia="Times New Roman" w:hAnsi="Nobel-Book"/>
          <w:sz w:val="24"/>
          <w:szCs w:val="24"/>
          <w:lang w:val="fr-FR"/>
        </w:rPr>
        <w:t>Ainsi</w:t>
      </w:r>
      <w:r w:rsidRPr="00A806DF">
        <w:rPr>
          <w:rFonts w:ascii="Nobel-Book" w:eastAsia="Times New Roman" w:hAnsi="Nobel-Book"/>
          <w:sz w:val="24"/>
          <w:szCs w:val="24"/>
          <w:lang w:val="fr-FR"/>
        </w:rPr>
        <w:t>, lorsque le régulateur dynamique de vitesse est activé, le système LKA corrige automatiquement la direction pour maintenir le véhicule dans sa voie de circulation.</w:t>
      </w:r>
    </w:p>
    <w:p w:rsidR="00304CA5" w:rsidRPr="003668E5" w:rsidRDefault="00304CA5" w:rsidP="00592C17">
      <w:pPr>
        <w:spacing w:line="240" w:lineRule="auto"/>
        <w:jc w:val="both"/>
        <w:rPr>
          <w:rFonts w:ascii="Nobel-Book" w:eastAsia="Times New Roman" w:hAnsi="Nobel-Book"/>
          <w:szCs w:val="24"/>
          <w:lang w:val="fr-FR"/>
        </w:rPr>
      </w:pPr>
      <w:r w:rsidRPr="003668E5">
        <w:rPr>
          <w:rFonts w:ascii="Nobel-Book" w:eastAsia="Times New Roman" w:hAnsi="Nobel-Book"/>
          <w:sz w:val="24"/>
          <w:szCs w:val="24"/>
          <w:lang w:val="fr-FR"/>
        </w:rPr>
        <w:t xml:space="preserve">En première chez Lexus, ce dispositif qui opère en tandem avec le régulateur dynamique de vitesse reste désormais opérationnel à très faible allure. Comme pour la LDA, le conducteur reste complètement maître des fonctionnalités de la LKA grâce au bouton “DISP” au volant. </w:t>
      </w:r>
    </w:p>
    <w:p w:rsidR="00304CA5" w:rsidRPr="002802AA" w:rsidRDefault="00304CA5" w:rsidP="00592C17">
      <w:pPr>
        <w:spacing w:after="0" w:line="240" w:lineRule="auto"/>
        <w:jc w:val="both"/>
        <w:rPr>
          <w:rFonts w:ascii="Nobel-Book" w:eastAsia="Times New Roman" w:hAnsi="Nobel-Book"/>
          <w:b/>
          <w:sz w:val="24"/>
          <w:szCs w:val="24"/>
          <w:lang w:val="fr-FR"/>
        </w:rPr>
      </w:pPr>
      <w:r w:rsidRPr="002802AA">
        <w:rPr>
          <w:rFonts w:ascii="Nobel-Book" w:eastAsia="Times New Roman" w:hAnsi="Nobel-Book"/>
          <w:b/>
          <w:sz w:val="24"/>
          <w:szCs w:val="24"/>
          <w:lang w:val="fr-FR"/>
        </w:rPr>
        <w:lastRenderedPageBreak/>
        <w:t>Gestion automatique des feux de route (AHB)</w:t>
      </w:r>
      <w:r w:rsidR="002D3339">
        <w:rPr>
          <w:rFonts w:ascii="Nobel-Book" w:eastAsia="Times New Roman" w:hAnsi="Nobel-Book"/>
          <w:b/>
          <w:sz w:val="24"/>
          <w:szCs w:val="24"/>
          <w:lang w:val="fr-FR"/>
        </w:rPr>
        <w:t>/Feux de route adaptatifs</w:t>
      </w:r>
      <w:r w:rsidR="00456E64">
        <w:rPr>
          <w:rFonts w:ascii="Nobel-Book" w:eastAsia="Times New Roman" w:hAnsi="Nobel-Book"/>
          <w:b/>
          <w:sz w:val="24"/>
          <w:szCs w:val="24"/>
          <w:lang w:val="fr-FR"/>
        </w:rPr>
        <w:t xml:space="preserve"> (AHS)</w:t>
      </w:r>
    </w:p>
    <w:p w:rsidR="000C6B77" w:rsidRDefault="00304CA5" w:rsidP="00592C17">
      <w:pPr>
        <w:spacing w:line="240" w:lineRule="auto"/>
        <w:jc w:val="both"/>
        <w:rPr>
          <w:rFonts w:ascii="Nobel-Book" w:eastAsia="Times New Roman" w:hAnsi="Nobel-Book"/>
          <w:sz w:val="24"/>
          <w:szCs w:val="24"/>
          <w:lang w:val="fr-FR"/>
        </w:rPr>
      </w:pPr>
      <w:r w:rsidRPr="002802AA">
        <w:rPr>
          <w:rFonts w:ascii="Nobel-Book" w:eastAsia="Times New Roman" w:hAnsi="Nobel-Book"/>
          <w:sz w:val="24"/>
          <w:szCs w:val="24"/>
          <w:lang w:val="fr-FR"/>
        </w:rPr>
        <w:t>Lorsque le système AHB (</w:t>
      </w:r>
      <w:proofErr w:type="spellStart"/>
      <w:r w:rsidRPr="002802AA">
        <w:rPr>
          <w:rFonts w:ascii="Nobel-Book" w:eastAsia="Times New Roman" w:hAnsi="Nobel-Book"/>
          <w:sz w:val="24"/>
          <w:szCs w:val="24"/>
          <w:lang w:val="fr-FR"/>
        </w:rPr>
        <w:t>Automatic</w:t>
      </w:r>
      <w:proofErr w:type="spellEnd"/>
      <w:r w:rsidRPr="002802AA">
        <w:rPr>
          <w:rFonts w:ascii="Nobel-Book" w:eastAsia="Times New Roman" w:hAnsi="Nobel-Book"/>
          <w:sz w:val="24"/>
          <w:szCs w:val="24"/>
          <w:lang w:val="fr-FR"/>
        </w:rPr>
        <w:t xml:space="preserve"> High </w:t>
      </w:r>
      <w:proofErr w:type="spellStart"/>
      <w:r w:rsidRPr="002802AA">
        <w:rPr>
          <w:rFonts w:ascii="Nobel-Book" w:eastAsia="Times New Roman" w:hAnsi="Nobel-Book"/>
          <w:sz w:val="24"/>
          <w:szCs w:val="24"/>
          <w:lang w:val="fr-FR"/>
        </w:rPr>
        <w:t>Beam</w:t>
      </w:r>
      <w:proofErr w:type="spellEnd"/>
      <w:r w:rsidRPr="002802AA">
        <w:rPr>
          <w:rFonts w:ascii="Nobel-Book" w:eastAsia="Times New Roman" w:hAnsi="Nobel-Book"/>
          <w:sz w:val="24"/>
          <w:szCs w:val="24"/>
          <w:lang w:val="fr-FR"/>
        </w:rPr>
        <w:t>) détecte l’éclairage de véhicules précédents, venant de face ou une luminosité ambiante (des réverbères par exemple), il commute automatiquement les feux de route en feux de croisement.</w:t>
      </w:r>
    </w:p>
    <w:p w:rsidR="00304CA5" w:rsidRPr="00070BA0" w:rsidRDefault="00456E64" w:rsidP="00592C17">
      <w:pPr>
        <w:spacing w:line="240" w:lineRule="auto"/>
        <w:jc w:val="both"/>
        <w:rPr>
          <w:rFonts w:ascii="Nobel-Book" w:eastAsia="Times New Roman" w:hAnsi="Nobel-Book"/>
          <w:sz w:val="24"/>
          <w:szCs w:val="24"/>
          <w:lang w:val="fr-FR"/>
        </w:rPr>
      </w:pPr>
      <w:r w:rsidRPr="00070BA0">
        <w:rPr>
          <w:rFonts w:ascii="Nobel-Book" w:eastAsia="Times New Roman" w:hAnsi="Nobel-Book"/>
          <w:sz w:val="24"/>
          <w:szCs w:val="24"/>
          <w:lang w:val="fr-FR"/>
        </w:rPr>
        <w:t>L’AHS (Adaptative High-</w:t>
      </w:r>
      <w:proofErr w:type="spellStart"/>
      <w:r w:rsidRPr="00070BA0">
        <w:rPr>
          <w:rFonts w:ascii="Nobel-Book" w:eastAsia="Times New Roman" w:hAnsi="Nobel-Book"/>
          <w:sz w:val="24"/>
          <w:szCs w:val="24"/>
          <w:lang w:val="fr-FR"/>
        </w:rPr>
        <w:t>Beam</w:t>
      </w:r>
      <w:proofErr w:type="spellEnd"/>
      <w:r w:rsidRPr="00070BA0">
        <w:rPr>
          <w:rFonts w:ascii="Nobel-Book" w:eastAsia="Times New Roman" w:hAnsi="Nobel-Book"/>
          <w:sz w:val="24"/>
          <w:szCs w:val="24"/>
          <w:lang w:val="fr-FR"/>
        </w:rPr>
        <w:t xml:space="preserve"> System</w:t>
      </w:r>
      <w:r w:rsidR="00C833C8" w:rsidRPr="00070BA0">
        <w:rPr>
          <w:rFonts w:ascii="Nobel-Book" w:eastAsia="Times New Roman" w:hAnsi="Nobel-Book"/>
          <w:sz w:val="24"/>
          <w:szCs w:val="24"/>
          <w:lang w:val="fr-FR"/>
        </w:rPr>
        <w:t>)</w:t>
      </w:r>
      <w:r w:rsidR="00636003" w:rsidRPr="00070BA0">
        <w:rPr>
          <w:rFonts w:ascii="Nobel-Book" w:eastAsia="Times New Roman" w:hAnsi="Nobel-Book"/>
          <w:sz w:val="24"/>
          <w:szCs w:val="24"/>
          <w:lang w:val="fr-FR"/>
        </w:rPr>
        <w:t xml:space="preserve"> est </w:t>
      </w:r>
      <w:r w:rsidR="000E3BEC" w:rsidRPr="00070BA0">
        <w:rPr>
          <w:rFonts w:ascii="Nobel-Book" w:eastAsia="Times New Roman" w:hAnsi="Nobel-Book"/>
          <w:sz w:val="24"/>
          <w:szCs w:val="24"/>
          <w:lang w:val="fr-FR"/>
        </w:rPr>
        <w:t>une f</w:t>
      </w:r>
      <w:r w:rsidR="00070BA0" w:rsidRPr="00070BA0">
        <w:rPr>
          <w:rFonts w:ascii="Nobel-Book" w:eastAsia="Times New Roman" w:hAnsi="Nobel-Book"/>
          <w:sz w:val="24"/>
          <w:szCs w:val="24"/>
          <w:lang w:val="fr-FR"/>
        </w:rPr>
        <w:t>o</w:t>
      </w:r>
      <w:r w:rsidR="000E3BEC" w:rsidRPr="00070BA0">
        <w:rPr>
          <w:rFonts w:ascii="Nobel-Book" w:eastAsia="Times New Roman" w:hAnsi="Nobel-Book"/>
          <w:sz w:val="24"/>
          <w:szCs w:val="24"/>
          <w:lang w:val="fr-FR"/>
        </w:rPr>
        <w:t xml:space="preserve">nction </w:t>
      </w:r>
      <w:r w:rsidR="00070BA0" w:rsidRPr="00070BA0">
        <w:rPr>
          <w:rFonts w:ascii="Nobel-Book" w:eastAsia="Times New Roman" w:hAnsi="Nobel-Book"/>
          <w:sz w:val="24"/>
          <w:szCs w:val="24"/>
          <w:lang w:val="fr-FR"/>
        </w:rPr>
        <w:t xml:space="preserve">plus évoluée de l’AHB qui </w:t>
      </w:r>
      <w:r w:rsidR="00070BA0">
        <w:rPr>
          <w:rFonts w:ascii="Nobel-Book" w:eastAsia="Times New Roman" w:hAnsi="Nobel-Book"/>
          <w:sz w:val="24"/>
          <w:szCs w:val="24"/>
          <w:lang w:val="fr-FR"/>
        </w:rPr>
        <w:t xml:space="preserve">adapte le faisceau lumineux </w:t>
      </w:r>
      <w:r w:rsidR="004C7FDF">
        <w:rPr>
          <w:rFonts w:ascii="Nobel-Book" w:eastAsia="Times New Roman" w:hAnsi="Nobel-Book"/>
          <w:sz w:val="24"/>
          <w:szCs w:val="24"/>
          <w:lang w:val="fr-FR"/>
        </w:rPr>
        <w:t xml:space="preserve">afin qu’il n’éblouisse </w:t>
      </w:r>
      <w:r w:rsidR="00D375BC">
        <w:rPr>
          <w:rFonts w:ascii="Nobel-Book" w:eastAsia="Times New Roman" w:hAnsi="Nobel-Book"/>
          <w:sz w:val="24"/>
          <w:szCs w:val="24"/>
          <w:lang w:val="fr-FR"/>
        </w:rPr>
        <w:t xml:space="preserve">pas les </w:t>
      </w:r>
      <w:r w:rsidR="00F8697D">
        <w:rPr>
          <w:rFonts w:ascii="Nobel-Book" w:eastAsia="Times New Roman" w:hAnsi="Nobel-Book"/>
          <w:sz w:val="24"/>
          <w:szCs w:val="24"/>
          <w:lang w:val="fr-FR"/>
        </w:rPr>
        <w:t xml:space="preserve">véhicules </w:t>
      </w:r>
      <w:r w:rsidR="000818E5">
        <w:rPr>
          <w:rFonts w:ascii="Nobel-Book" w:eastAsia="Times New Roman" w:hAnsi="Nobel-Book"/>
          <w:sz w:val="24"/>
          <w:szCs w:val="24"/>
          <w:lang w:val="fr-FR"/>
        </w:rPr>
        <w:t>précédents ou venant de face</w:t>
      </w:r>
      <w:r w:rsidR="00DA147D">
        <w:rPr>
          <w:rFonts w:ascii="Nobel-Book" w:eastAsia="Times New Roman" w:hAnsi="Nobel-Book"/>
          <w:sz w:val="24"/>
          <w:szCs w:val="24"/>
          <w:lang w:val="fr-FR"/>
        </w:rPr>
        <w:t xml:space="preserve"> (de série avec l’équipement </w:t>
      </w:r>
      <w:proofErr w:type="spellStart"/>
      <w:r w:rsidR="00DA147D">
        <w:rPr>
          <w:rFonts w:ascii="Nobel-Book" w:eastAsia="Times New Roman" w:hAnsi="Nobel-Book"/>
          <w:sz w:val="24"/>
          <w:szCs w:val="24"/>
          <w:lang w:val="fr-FR"/>
        </w:rPr>
        <w:t>Privilege</w:t>
      </w:r>
      <w:proofErr w:type="spellEnd"/>
      <w:r w:rsidR="00DA147D">
        <w:rPr>
          <w:rFonts w:ascii="Nobel-Book" w:eastAsia="Times New Roman" w:hAnsi="Nobel-Book"/>
          <w:sz w:val="24"/>
          <w:szCs w:val="24"/>
          <w:lang w:val="fr-FR"/>
        </w:rPr>
        <w:t xml:space="preserve"> Line)</w:t>
      </w:r>
      <w:r w:rsidR="000818E5">
        <w:rPr>
          <w:rFonts w:ascii="Nobel-Book" w:eastAsia="Times New Roman" w:hAnsi="Nobel-Book"/>
          <w:sz w:val="24"/>
          <w:szCs w:val="24"/>
          <w:lang w:val="fr-FR"/>
        </w:rPr>
        <w:t>.</w:t>
      </w:r>
    </w:p>
    <w:p w:rsidR="00304CA5" w:rsidRPr="006415A7" w:rsidRDefault="00304CA5" w:rsidP="00592C17">
      <w:pPr>
        <w:spacing w:line="240" w:lineRule="auto"/>
        <w:jc w:val="both"/>
        <w:rPr>
          <w:rFonts w:ascii="Nobel-Bold" w:hAnsi="Nobel-Bold" w:cs="Nobel-Bold"/>
          <w:b/>
          <w:color w:val="808080"/>
          <w:sz w:val="24"/>
          <w:szCs w:val="24"/>
          <w:lang w:val="fr-FR" w:eastAsia="en-US"/>
        </w:rPr>
      </w:pPr>
      <w:r w:rsidRPr="006415A7">
        <w:rPr>
          <w:rFonts w:ascii="Nobel-Bold" w:hAnsi="Nobel-Bold" w:cs="Nobel-Bold"/>
          <w:b/>
          <w:color w:val="808080"/>
          <w:sz w:val="24"/>
          <w:szCs w:val="24"/>
          <w:lang w:val="fr-FR" w:eastAsia="en-US"/>
        </w:rPr>
        <w:t xml:space="preserve">AUTRES ÉQUIPEMENTS DE SÉCURITÉ ACTIVE : </w:t>
      </w:r>
    </w:p>
    <w:p w:rsidR="00ED20BF" w:rsidRPr="003668E5" w:rsidRDefault="00ED20BF" w:rsidP="00592C17">
      <w:pPr>
        <w:spacing w:after="0" w:line="240" w:lineRule="auto"/>
        <w:jc w:val="both"/>
        <w:rPr>
          <w:rFonts w:ascii="Nobel-Book" w:eastAsia="Times New Roman" w:hAnsi="Nobel-Book"/>
          <w:b/>
          <w:sz w:val="24"/>
          <w:szCs w:val="24"/>
          <w:lang w:val="fr-FR"/>
        </w:rPr>
      </w:pPr>
      <w:r w:rsidRPr="000A3E45">
        <w:rPr>
          <w:rFonts w:ascii="Nobel-Book" w:eastAsia="Times New Roman" w:hAnsi="Nobel-Book"/>
          <w:b/>
          <w:sz w:val="24"/>
          <w:szCs w:val="24"/>
          <w:lang w:val="fr-FR"/>
        </w:rPr>
        <w:t>Alerte de louvoiement</w:t>
      </w:r>
    </w:p>
    <w:p w:rsidR="00ED20BF" w:rsidRPr="007C6D04" w:rsidRDefault="00ED20BF" w:rsidP="00592C17">
      <w:pPr>
        <w:spacing w:line="240" w:lineRule="auto"/>
        <w:jc w:val="both"/>
        <w:rPr>
          <w:rFonts w:ascii="Nobel-Book" w:eastAsia="Times New Roman" w:hAnsi="Nobel-Book"/>
          <w:szCs w:val="24"/>
          <w:lang w:val="fr-FR"/>
        </w:rPr>
      </w:pPr>
      <w:r w:rsidRPr="007C6D04">
        <w:rPr>
          <w:rFonts w:ascii="Nobel-Book" w:eastAsia="Times New Roman" w:hAnsi="Nobel-Book"/>
          <w:sz w:val="24"/>
          <w:szCs w:val="24"/>
          <w:lang w:val="fr-FR"/>
        </w:rPr>
        <w:t>L’alerte</w:t>
      </w:r>
      <w:r>
        <w:rPr>
          <w:rFonts w:ascii="Nobel-Book" w:eastAsia="Times New Roman" w:hAnsi="Nobel-Book"/>
          <w:sz w:val="24"/>
          <w:szCs w:val="24"/>
          <w:lang w:val="fr-FR"/>
        </w:rPr>
        <w:t xml:space="preserve"> de</w:t>
      </w:r>
      <w:r w:rsidRPr="007C6D04">
        <w:rPr>
          <w:rFonts w:ascii="Nobel-Book" w:eastAsia="Times New Roman" w:hAnsi="Nobel-Book"/>
          <w:sz w:val="24"/>
          <w:szCs w:val="24"/>
          <w:lang w:val="fr-FR"/>
        </w:rPr>
        <w:t xml:space="preserve"> louvoiement intégrée à la LDA/LKA surveille la position du véhicule dans sa file et les sollicitations de la direction, afin de détecter un éventuel louvoiement</w:t>
      </w:r>
      <w:r>
        <w:rPr>
          <w:rFonts w:ascii="Nobel-Book" w:eastAsia="Times New Roman" w:hAnsi="Nobel-Book"/>
          <w:sz w:val="24"/>
          <w:szCs w:val="24"/>
          <w:lang w:val="fr-FR"/>
        </w:rPr>
        <w:t xml:space="preserve"> dû à un manque d’attention ou à la somnolence</w:t>
      </w:r>
      <w:r w:rsidRPr="007C6D04">
        <w:rPr>
          <w:rFonts w:ascii="Nobel-Book" w:eastAsia="Times New Roman" w:hAnsi="Nobel-Book"/>
          <w:sz w:val="24"/>
          <w:szCs w:val="24"/>
          <w:lang w:val="fr-FR"/>
        </w:rPr>
        <w:t xml:space="preserve">. Si </w:t>
      </w:r>
      <w:r>
        <w:rPr>
          <w:rFonts w:ascii="Nobel-Book" w:eastAsia="Times New Roman" w:hAnsi="Nobel-Book"/>
          <w:sz w:val="24"/>
          <w:szCs w:val="24"/>
          <w:lang w:val="fr-FR"/>
        </w:rPr>
        <w:t>le véhicule louvoie</w:t>
      </w:r>
      <w:r w:rsidRPr="007C6D04">
        <w:rPr>
          <w:rFonts w:ascii="Nobel-Book" w:eastAsia="Times New Roman" w:hAnsi="Nobel-Book"/>
          <w:sz w:val="24"/>
          <w:szCs w:val="24"/>
          <w:lang w:val="fr-FR"/>
        </w:rPr>
        <w:t>, le système émet une alerte sonore et affiche un signal visuel sur l’écran multifonction. L’activation, la désactivation et la sensibilité de l’Alerte</w:t>
      </w:r>
      <w:r>
        <w:rPr>
          <w:rFonts w:ascii="Nobel-Book" w:eastAsia="Times New Roman" w:hAnsi="Nobel-Book"/>
          <w:sz w:val="24"/>
          <w:szCs w:val="24"/>
          <w:lang w:val="fr-FR"/>
        </w:rPr>
        <w:t xml:space="preserve"> de</w:t>
      </w:r>
      <w:r w:rsidRPr="007C6D04">
        <w:rPr>
          <w:rFonts w:ascii="Nobel-Book" w:eastAsia="Times New Roman" w:hAnsi="Nobel-Book"/>
          <w:sz w:val="24"/>
          <w:szCs w:val="24"/>
          <w:lang w:val="fr-FR"/>
        </w:rPr>
        <w:t xml:space="preserve"> louvoiement sont paramétrables manuellement par le conducteur.</w:t>
      </w:r>
    </w:p>
    <w:p w:rsidR="00691188" w:rsidRPr="000A3E45" w:rsidRDefault="00691188" w:rsidP="00592C17">
      <w:pPr>
        <w:spacing w:after="0" w:line="240" w:lineRule="auto"/>
        <w:jc w:val="both"/>
        <w:rPr>
          <w:rFonts w:ascii="Nobel-Book" w:eastAsia="Times New Roman" w:hAnsi="Nobel-Book"/>
          <w:b/>
          <w:sz w:val="24"/>
          <w:szCs w:val="24"/>
          <w:lang w:val="fr-FR"/>
        </w:rPr>
      </w:pPr>
      <w:r w:rsidRPr="000A3E45">
        <w:rPr>
          <w:rFonts w:ascii="Nobel-Book" w:eastAsia="Times New Roman" w:hAnsi="Nobel-Book"/>
          <w:b/>
          <w:sz w:val="24"/>
          <w:szCs w:val="24"/>
          <w:lang w:val="fr-FR"/>
        </w:rPr>
        <w:t>Régulateur dynamique de vitesse</w:t>
      </w:r>
    </w:p>
    <w:p w:rsidR="00691188" w:rsidRPr="00076956" w:rsidRDefault="00691188" w:rsidP="00592C17">
      <w:pPr>
        <w:spacing w:line="240" w:lineRule="auto"/>
        <w:jc w:val="both"/>
        <w:rPr>
          <w:rFonts w:ascii="Nobel-Book" w:eastAsia="Times New Roman" w:hAnsi="Nobel-Book"/>
          <w:szCs w:val="24"/>
          <w:lang w:val="fr-FR"/>
        </w:rPr>
      </w:pPr>
      <w:r w:rsidRPr="00076956">
        <w:rPr>
          <w:rFonts w:ascii="Nobel-Book" w:eastAsia="Times New Roman" w:hAnsi="Nobel-Book"/>
          <w:sz w:val="24"/>
          <w:szCs w:val="24"/>
          <w:lang w:val="fr-FR"/>
        </w:rPr>
        <w:t xml:space="preserve"> </w:t>
      </w:r>
      <w:r w:rsidR="00DA147D">
        <w:rPr>
          <w:rFonts w:ascii="Nobel-Book" w:eastAsia="Times New Roman" w:hAnsi="Nobel-Book"/>
          <w:sz w:val="24"/>
          <w:szCs w:val="24"/>
          <w:lang w:val="fr-FR"/>
        </w:rPr>
        <w:t>L</w:t>
      </w:r>
      <w:r w:rsidRPr="00076956">
        <w:rPr>
          <w:rFonts w:ascii="Nobel-Book" w:eastAsia="Times New Roman" w:hAnsi="Nobel-Book"/>
          <w:sz w:val="24"/>
          <w:szCs w:val="24"/>
          <w:lang w:val="fr-FR"/>
        </w:rPr>
        <w:t xml:space="preserve">e régulateur dynamique de vitesse est </w:t>
      </w:r>
      <w:r>
        <w:rPr>
          <w:rFonts w:ascii="Nobel-Book" w:eastAsia="Times New Roman" w:hAnsi="Nobel-Book"/>
          <w:sz w:val="24"/>
          <w:szCs w:val="24"/>
          <w:lang w:val="fr-FR"/>
        </w:rPr>
        <w:t xml:space="preserve">à la fois </w:t>
      </w:r>
      <w:r w:rsidRPr="00076956">
        <w:rPr>
          <w:rFonts w:ascii="Nobel-Book" w:eastAsia="Times New Roman" w:hAnsi="Nobel-Book"/>
          <w:sz w:val="24"/>
          <w:szCs w:val="24"/>
          <w:lang w:val="fr-FR"/>
        </w:rPr>
        <w:t>un dispositif de sécurité</w:t>
      </w:r>
      <w:r>
        <w:rPr>
          <w:rFonts w:ascii="Nobel-Book" w:eastAsia="Times New Roman" w:hAnsi="Nobel-Book"/>
          <w:sz w:val="24"/>
          <w:szCs w:val="24"/>
          <w:lang w:val="fr-FR"/>
        </w:rPr>
        <w:t xml:space="preserve"> et un équipement pratique </w:t>
      </w:r>
      <w:r w:rsidRPr="00076956">
        <w:rPr>
          <w:rFonts w:ascii="Nobel-Book" w:eastAsia="Times New Roman" w:hAnsi="Nobel-Book"/>
          <w:sz w:val="24"/>
          <w:szCs w:val="24"/>
          <w:lang w:val="fr-FR"/>
        </w:rPr>
        <w:t xml:space="preserve">qui complète le régulateur classique. Il se base sur un radar à ondes millimétriques, une caméra, un capteur d’angle de lacet et un capteur d’angle de braquage du volant pour ajuster la distance avec le véhicule précédent et apporter une marge de sécurité supplémentaire. </w:t>
      </w:r>
    </w:p>
    <w:p w:rsidR="00691188" w:rsidRPr="00FC5E1D" w:rsidRDefault="00691188" w:rsidP="00592C17">
      <w:pPr>
        <w:spacing w:after="0" w:line="240" w:lineRule="auto"/>
        <w:jc w:val="both"/>
        <w:rPr>
          <w:rFonts w:ascii="Nobel-Book" w:eastAsia="Times New Roman" w:hAnsi="Nobel-Book"/>
          <w:b/>
          <w:sz w:val="24"/>
          <w:szCs w:val="24"/>
          <w:lang w:val="fr-FR"/>
        </w:rPr>
      </w:pPr>
      <w:r w:rsidRPr="00FC5E1D">
        <w:rPr>
          <w:rFonts w:ascii="Nobel-Book" w:eastAsia="Times New Roman" w:hAnsi="Nobel-Book"/>
          <w:b/>
          <w:sz w:val="24"/>
          <w:szCs w:val="24"/>
          <w:lang w:val="fr-FR"/>
        </w:rPr>
        <w:t>Lecture des panneaux de signalisation (RSA)</w:t>
      </w:r>
    </w:p>
    <w:p w:rsidR="00691188" w:rsidRPr="002802AA" w:rsidRDefault="00691188" w:rsidP="00592C17">
      <w:pPr>
        <w:spacing w:line="240" w:lineRule="auto"/>
        <w:jc w:val="both"/>
        <w:rPr>
          <w:rFonts w:ascii="Nobel-Book" w:eastAsia="Times New Roman" w:hAnsi="Nobel-Book"/>
          <w:sz w:val="24"/>
          <w:szCs w:val="24"/>
          <w:lang w:val="fr-FR"/>
        </w:rPr>
      </w:pPr>
      <w:r w:rsidRPr="002802AA">
        <w:rPr>
          <w:rFonts w:ascii="Nobel-Book" w:eastAsia="Times New Roman" w:hAnsi="Nobel-Book"/>
          <w:sz w:val="24"/>
          <w:szCs w:val="24"/>
          <w:lang w:val="fr-FR"/>
        </w:rPr>
        <w:t xml:space="preserve">Grâce à la caméra placée à l’avant du véhicule, le système RSA (Road </w:t>
      </w:r>
      <w:proofErr w:type="spellStart"/>
      <w:r w:rsidRPr="002802AA">
        <w:rPr>
          <w:rFonts w:ascii="Nobel-Book" w:eastAsia="Times New Roman" w:hAnsi="Nobel-Book"/>
          <w:sz w:val="24"/>
          <w:szCs w:val="24"/>
          <w:lang w:val="fr-FR"/>
        </w:rPr>
        <w:t>Sign</w:t>
      </w:r>
      <w:proofErr w:type="spellEnd"/>
      <w:r w:rsidRPr="002802AA">
        <w:rPr>
          <w:rFonts w:ascii="Nobel-Book" w:eastAsia="Times New Roman" w:hAnsi="Nobel-Book"/>
          <w:sz w:val="24"/>
          <w:szCs w:val="24"/>
          <w:lang w:val="fr-FR"/>
        </w:rPr>
        <w:t xml:space="preserve"> </w:t>
      </w:r>
      <w:proofErr w:type="spellStart"/>
      <w:r w:rsidRPr="002802AA">
        <w:rPr>
          <w:rFonts w:ascii="Nobel-Book" w:eastAsia="Times New Roman" w:hAnsi="Nobel-Book"/>
          <w:sz w:val="24"/>
          <w:szCs w:val="24"/>
          <w:lang w:val="fr-FR"/>
        </w:rPr>
        <w:t>Assist</w:t>
      </w:r>
      <w:proofErr w:type="spellEnd"/>
      <w:r w:rsidRPr="002802AA">
        <w:rPr>
          <w:rFonts w:ascii="Nobel-Book" w:eastAsia="Times New Roman" w:hAnsi="Nobel-Book"/>
          <w:sz w:val="24"/>
          <w:szCs w:val="24"/>
          <w:lang w:val="fr-FR"/>
        </w:rPr>
        <w:t>) reconnaît les panneaux de signalisation et transmet l'information au conducteur sur l'afficheur multifonction. Il est capable d’identifier les limitations de vitesse, les sens interdits, les interdictions de dépasser et les panneaux d’état de la route (pluie, verglas, chaussée glissante, etc.).</w:t>
      </w:r>
    </w:p>
    <w:p w:rsidR="00304CA5" w:rsidRPr="006415A7" w:rsidRDefault="00304CA5" w:rsidP="00592C17">
      <w:pPr>
        <w:spacing w:after="0" w:line="240" w:lineRule="auto"/>
        <w:jc w:val="both"/>
        <w:rPr>
          <w:rFonts w:ascii="Nobel-Book" w:eastAsia="Times New Roman" w:hAnsi="Nobel-Book"/>
          <w:b/>
          <w:sz w:val="24"/>
          <w:szCs w:val="24"/>
          <w:lang w:val="fr-FR"/>
        </w:rPr>
      </w:pPr>
      <w:r w:rsidRPr="006415A7">
        <w:rPr>
          <w:rFonts w:ascii="Nobel-Book" w:eastAsia="Times New Roman" w:hAnsi="Nobel-Book"/>
          <w:b/>
          <w:sz w:val="24"/>
          <w:szCs w:val="24"/>
          <w:lang w:val="fr-FR"/>
        </w:rPr>
        <w:t>Avertisseur de circulation arrière (RCTA)</w:t>
      </w:r>
    </w:p>
    <w:p w:rsidR="00304CA5" w:rsidRPr="006415A7" w:rsidRDefault="00304CA5" w:rsidP="00592C17">
      <w:pPr>
        <w:spacing w:line="240" w:lineRule="auto"/>
        <w:jc w:val="both"/>
        <w:rPr>
          <w:rFonts w:ascii="Nobel-Book" w:eastAsia="Times New Roman" w:hAnsi="Nobel-Book"/>
          <w:sz w:val="24"/>
          <w:szCs w:val="24"/>
          <w:lang w:val="fr-FR"/>
        </w:rPr>
      </w:pPr>
      <w:r w:rsidRPr="006415A7">
        <w:rPr>
          <w:rFonts w:ascii="Nobel-Book" w:eastAsia="Times New Roman" w:hAnsi="Nobel-Book"/>
          <w:sz w:val="24"/>
          <w:szCs w:val="24"/>
          <w:lang w:val="fr-FR"/>
        </w:rPr>
        <w:t xml:space="preserve">Opérant de concert avec le Moniteur d’angle mort (BSM), l’Avertisseur de circulation arrière (RCTA, </w:t>
      </w:r>
      <w:proofErr w:type="spellStart"/>
      <w:r w:rsidRPr="006415A7">
        <w:rPr>
          <w:rFonts w:ascii="Nobel-Book" w:eastAsia="Times New Roman" w:hAnsi="Nobel-Book"/>
          <w:sz w:val="24"/>
          <w:szCs w:val="24"/>
          <w:lang w:val="fr-FR"/>
        </w:rPr>
        <w:t>Rear</w:t>
      </w:r>
      <w:proofErr w:type="spellEnd"/>
      <w:r w:rsidRPr="006415A7">
        <w:rPr>
          <w:rFonts w:ascii="Nobel-Book" w:eastAsia="Times New Roman" w:hAnsi="Nobel-Book"/>
          <w:sz w:val="24"/>
          <w:szCs w:val="24"/>
          <w:lang w:val="fr-FR"/>
        </w:rPr>
        <w:t xml:space="preserve"> Cross </w:t>
      </w:r>
      <w:proofErr w:type="spellStart"/>
      <w:r w:rsidRPr="006415A7">
        <w:rPr>
          <w:rFonts w:ascii="Nobel-Book" w:eastAsia="Times New Roman" w:hAnsi="Nobel-Book"/>
          <w:sz w:val="24"/>
          <w:szCs w:val="24"/>
          <w:lang w:val="fr-FR"/>
        </w:rPr>
        <w:t>Traffic</w:t>
      </w:r>
      <w:proofErr w:type="spellEnd"/>
      <w:r w:rsidRPr="006415A7">
        <w:rPr>
          <w:rFonts w:ascii="Nobel-Book" w:eastAsia="Times New Roman" w:hAnsi="Nobel-Book"/>
          <w:sz w:val="24"/>
          <w:szCs w:val="24"/>
          <w:lang w:val="fr-FR"/>
        </w:rPr>
        <w:t xml:space="preserve"> </w:t>
      </w:r>
      <w:proofErr w:type="spellStart"/>
      <w:r w:rsidRPr="006415A7">
        <w:rPr>
          <w:rFonts w:ascii="Nobel-Book" w:eastAsia="Times New Roman" w:hAnsi="Nobel-Book"/>
          <w:sz w:val="24"/>
          <w:szCs w:val="24"/>
          <w:lang w:val="fr-FR"/>
        </w:rPr>
        <w:t>Alert</w:t>
      </w:r>
      <w:proofErr w:type="spellEnd"/>
      <w:r w:rsidRPr="006415A7">
        <w:rPr>
          <w:rFonts w:ascii="Nobel-Book" w:eastAsia="Times New Roman" w:hAnsi="Nobel-Book"/>
          <w:sz w:val="24"/>
          <w:szCs w:val="24"/>
          <w:lang w:val="fr-FR"/>
        </w:rPr>
        <w:t xml:space="preserve">) signale au conducteur </w:t>
      </w:r>
      <w:r w:rsidR="006071AC">
        <w:rPr>
          <w:rFonts w:ascii="Nobel-Book" w:eastAsia="Times New Roman" w:hAnsi="Nobel-Book"/>
          <w:sz w:val="24"/>
          <w:szCs w:val="24"/>
          <w:lang w:val="fr-FR"/>
        </w:rPr>
        <w:t xml:space="preserve">lorsqu’il recule </w:t>
      </w:r>
      <w:r w:rsidR="00305D7F">
        <w:rPr>
          <w:rFonts w:ascii="Nobel-Book" w:eastAsia="Times New Roman" w:hAnsi="Nobel-Book"/>
          <w:sz w:val="24"/>
          <w:szCs w:val="24"/>
          <w:lang w:val="fr-FR"/>
        </w:rPr>
        <w:t xml:space="preserve">si un </w:t>
      </w:r>
      <w:r w:rsidR="00106270">
        <w:rPr>
          <w:rFonts w:ascii="Nobel-Book" w:eastAsia="Times New Roman" w:hAnsi="Nobel-Book"/>
          <w:sz w:val="24"/>
          <w:szCs w:val="24"/>
          <w:lang w:val="fr-FR"/>
        </w:rPr>
        <w:t>véhicule</w:t>
      </w:r>
      <w:r w:rsidRPr="006415A7">
        <w:rPr>
          <w:rFonts w:ascii="Nobel-Book" w:eastAsia="Times New Roman" w:hAnsi="Nobel-Book"/>
          <w:sz w:val="24"/>
          <w:szCs w:val="24"/>
          <w:lang w:val="fr-FR"/>
        </w:rPr>
        <w:t xml:space="preserve"> </w:t>
      </w:r>
      <w:r w:rsidR="00305D7F" w:rsidRPr="006415A7">
        <w:rPr>
          <w:rFonts w:ascii="Nobel-Book" w:eastAsia="Times New Roman" w:hAnsi="Nobel-Book"/>
          <w:sz w:val="24"/>
          <w:szCs w:val="24"/>
          <w:lang w:val="fr-FR"/>
        </w:rPr>
        <w:t xml:space="preserve">approche </w:t>
      </w:r>
      <w:r w:rsidRPr="006415A7">
        <w:rPr>
          <w:rFonts w:ascii="Nobel-Book" w:eastAsia="Times New Roman" w:hAnsi="Nobel-Book"/>
          <w:sz w:val="24"/>
          <w:szCs w:val="24"/>
          <w:lang w:val="fr-FR"/>
        </w:rPr>
        <w:t>par l’arrière, par une alerte sonore et le clignotement des rappels de clignotant sur les rétroviseurs extérieurs</w:t>
      </w:r>
      <w:r w:rsidR="00DA147D">
        <w:rPr>
          <w:rFonts w:ascii="Nobel-Book" w:eastAsia="Times New Roman" w:hAnsi="Nobel-Book"/>
          <w:sz w:val="24"/>
          <w:szCs w:val="24"/>
          <w:lang w:val="fr-FR"/>
        </w:rPr>
        <w:t xml:space="preserve"> (de série à partir de l’équipement </w:t>
      </w:r>
      <w:proofErr w:type="spellStart"/>
      <w:r w:rsidR="00DA147D">
        <w:rPr>
          <w:rFonts w:ascii="Nobel-Book" w:eastAsia="Times New Roman" w:hAnsi="Nobel-Book"/>
          <w:sz w:val="24"/>
          <w:szCs w:val="24"/>
          <w:lang w:val="fr-FR"/>
        </w:rPr>
        <w:t>Executive</w:t>
      </w:r>
      <w:proofErr w:type="spellEnd"/>
      <w:r w:rsidR="00DA147D">
        <w:rPr>
          <w:rFonts w:ascii="Nobel-Book" w:eastAsia="Times New Roman" w:hAnsi="Nobel-Book"/>
          <w:sz w:val="24"/>
          <w:szCs w:val="24"/>
          <w:lang w:val="fr-FR"/>
        </w:rPr>
        <w:t xml:space="preserve"> Line)</w:t>
      </w:r>
      <w:r w:rsidRPr="006415A7">
        <w:rPr>
          <w:rFonts w:ascii="Nobel-Book" w:eastAsia="Times New Roman" w:hAnsi="Nobel-Book"/>
          <w:sz w:val="24"/>
          <w:szCs w:val="24"/>
          <w:lang w:val="fr-FR"/>
        </w:rPr>
        <w:t>.</w:t>
      </w:r>
    </w:p>
    <w:p w:rsidR="00304CA5" w:rsidRPr="00B05A0A" w:rsidRDefault="00304CA5" w:rsidP="00592C17">
      <w:pPr>
        <w:spacing w:after="0" w:line="240" w:lineRule="auto"/>
        <w:jc w:val="both"/>
        <w:rPr>
          <w:rFonts w:ascii="Nobel-Book" w:eastAsia="Times New Roman" w:hAnsi="Nobel-Book"/>
          <w:b/>
          <w:sz w:val="24"/>
          <w:szCs w:val="24"/>
          <w:lang w:val="fr-FR"/>
        </w:rPr>
      </w:pPr>
      <w:r w:rsidRPr="00B05A0A">
        <w:rPr>
          <w:rFonts w:ascii="Nobel-Book" w:eastAsia="Times New Roman" w:hAnsi="Nobel-Book"/>
          <w:b/>
          <w:sz w:val="24"/>
          <w:szCs w:val="24"/>
          <w:lang w:val="fr-FR"/>
        </w:rPr>
        <w:t>Moniteur d’angle mort (BSM)</w:t>
      </w:r>
    </w:p>
    <w:p w:rsidR="00304CA5" w:rsidRPr="00B05A0A" w:rsidRDefault="00304CA5" w:rsidP="00592C17">
      <w:pPr>
        <w:spacing w:line="240" w:lineRule="auto"/>
        <w:jc w:val="both"/>
        <w:rPr>
          <w:rFonts w:ascii="Nobel-Book" w:eastAsia="Times New Roman" w:hAnsi="Nobel-Book"/>
          <w:sz w:val="24"/>
          <w:szCs w:val="24"/>
          <w:lang w:val="fr-FR"/>
        </w:rPr>
      </w:pPr>
      <w:r w:rsidRPr="00B05A0A">
        <w:rPr>
          <w:rFonts w:ascii="Nobel-Book" w:eastAsia="Times New Roman" w:hAnsi="Nobel-Book"/>
          <w:sz w:val="24"/>
          <w:szCs w:val="24"/>
          <w:lang w:val="fr-FR"/>
        </w:rPr>
        <w:t>À partir d’un radar à ondes quasi-millimétriques installé à l’arrière du véhicule, le Monitor d’angle mort (BSM, Blind Spot Monitor) est capable de détecter la présence d’un véhicule sur les files adjacentes ou d’un objet derrière la voiture, lorsque celle-ci recule</w:t>
      </w:r>
      <w:r w:rsidR="00DA147D">
        <w:rPr>
          <w:rFonts w:ascii="Nobel-Book" w:eastAsia="Times New Roman" w:hAnsi="Nobel-Book"/>
          <w:sz w:val="24"/>
          <w:szCs w:val="24"/>
          <w:lang w:val="fr-FR"/>
        </w:rPr>
        <w:t xml:space="preserve"> (de série à partir de l’équipement </w:t>
      </w:r>
      <w:proofErr w:type="spellStart"/>
      <w:r w:rsidR="00DA147D">
        <w:rPr>
          <w:rFonts w:ascii="Nobel-Book" w:eastAsia="Times New Roman" w:hAnsi="Nobel-Book"/>
          <w:sz w:val="24"/>
          <w:szCs w:val="24"/>
          <w:lang w:val="fr-FR"/>
        </w:rPr>
        <w:t>Executive</w:t>
      </w:r>
      <w:proofErr w:type="spellEnd"/>
      <w:r w:rsidR="00DA147D">
        <w:rPr>
          <w:rFonts w:ascii="Nobel-Book" w:eastAsia="Times New Roman" w:hAnsi="Nobel-Book"/>
          <w:sz w:val="24"/>
          <w:szCs w:val="24"/>
          <w:lang w:val="fr-FR"/>
        </w:rPr>
        <w:t xml:space="preserve"> Line)</w:t>
      </w:r>
      <w:r w:rsidRPr="00B05A0A">
        <w:rPr>
          <w:rFonts w:ascii="Nobel-Book" w:eastAsia="Times New Roman" w:hAnsi="Nobel-Book"/>
          <w:sz w:val="24"/>
          <w:szCs w:val="24"/>
          <w:lang w:val="fr-FR"/>
        </w:rPr>
        <w:t>.</w:t>
      </w:r>
    </w:p>
    <w:p w:rsidR="00304CA5" w:rsidRPr="00361707" w:rsidRDefault="00304CA5" w:rsidP="00592C17">
      <w:pPr>
        <w:spacing w:after="0" w:line="240" w:lineRule="auto"/>
        <w:jc w:val="both"/>
        <w:rPr>
          <w:rFonts w:ascii="Nobel-Book" w:eastAsia="Times New Roman" w:hAnsi="Nobel-Book"/>
          <w:szCs w:val="24"/>
          <w:lang w:val="fr-FR"/>
        </w:rPr>
      </w:pPr>
      <w:r w:rsidRPr="00361707">
        <w:rPr>
          <w:rFonts w:ascii="Nobel-Book" w:eastAsia="Times New Roman" w:hAnsi="Nobel-Book"/>
          <w:b/>
          <w:sz w:val="24"/>
          <w:szCs w:val="24"/>
          <w:lang w:val="fr-FR"/>
        </w:rPr>
        <w:t xml:space="preserve">Contrôle de la Suspension variable adaptative (AVS) </w:t>
      </w:r>
    </w:p>
    <w:p w:rsidR="00304CA5" w:rsidRPr="00361707" w:rsidRDefault="00304CA5" w:rsidP="00592C17">
      <w:pPr>
        <w:spacing w:line="240" w:lineRule="auto"/>
        <w:jc w:val="both"/>
        <w:rPr>
          <w:rFonts w:ascii="Nobel-Book" w:eastAsia="Times New Roman" w:hAnsi="Nobel-Book"/>
          <w:szCs w:val="24"/>
          <w:lang w:val="fr-FR"/>
        </w:rPr>
      </w:pPr>
      <w:r w:rsidRPr="00361707">
        <w:rPr>
          <w:rFonts w:ascii="Nobel-Book" w:eastAsia="Times New Roman" w:hAnsi="Nobel-Book"/>
          <w:sz w:val="24"/>
          <w:szCs w:val="24"/>
          <w:lang w:val="fr-FR"/>
        </w:rPr>
        <w:t>Lorsque les capteurs détectent un véhicule ou un piéton et que le système estime le risque de collision élevé, le contrôle de la suspension AVS adapte aussitôt la fermeté de</w:t>
      </w:r>
      <w:r w:rsidR="00E018FB">
        <w:rPr>
          <w:rFonts w:ascii="Nobel-Book" w:eastAsia="Times New Roman" w:hAnsi="Nobel-Book"/>
          <w:sz w:val="24"/>
          <w:szCs w:val="24"/>
          <w:lang w:val="fr-FR"/>
        </w:rPr>
        <w:t>s</w:t>
      </w:r>
      <w:r w:rsidRPr="00361707">
        <w:rPr>
          <w:rFonts w:ascii="Nobel-Book" w:eastAsia="Times New Roman" w:hAnsi="Nobel-Book"/>
          <w:sz w:val="24"/>
          <w:szCs w:val="24"/>
          <w:lang w:val="fr-FR"/>
        </w:rPr>
        <w:t xml:space="preserve"> amortisseurs pour améliorer la réactivité du châssis, en prévision d'une manœuvre d'évitement </w:t>
      </w:r>
      <w:proofErr w:type="gramStart"/>
      <w:r w:rsidRPr="00361707">
        <w:rPr>
          <w:rFonts w:ascii="Nobel-Book" w:eastAsia="Times New Roman" w:hAnsi="Nobel-Book"/>
          <w:sz w:val="24"/>
          <w:szCs w:val="24"/>
          <w:lang w:val="fr-FR"/>
        </w:rPr>
        <w:t xml:space="preserve">( </w:t>
      </w:r>
      <w:r w:rsidR="00DA147D">
        <w:rPr>
          <w:rFonts w:ascii="Nobel-Book" w:eastAsia="Times New Roman" w:hAnsi="Nobel-Book"/>
          <w:sz w:val="24"/>
          <w:szCs w:val="24"/>
          <w:lang w:val="fr-FR"/>
        </w:rPr>
        <w:t>uniquement</w:t>
      </w:r>
      <w:proofErr w:type="gramEnd"/>
      <w:r w:rsidR="00DA147D">
        <w:rPr>
          <w:rFonts w:ascii="Nobel-Book" w:eastAsia="Times New Roman" w:hAnsi="Nobel-Book"/>
          <w:sz w:val="24"/>
          <w:szCs w:val="24"/>
          <w:lang w:val="fr-FR"/>
        </w:rPr>
        <w:t xml:space="preserve"> </w:t>
      </w:r>
      <w:r w:rsidRPr="00361707">
        <w:rPr>
          <w:rFonts w:ascii="Nobel-Book" w:eastAsia="Times New Roman" w:hAnsi="Nobel-Book"/>
          <w:sz w:val="24"/>
          <w:szCs w:val="24"/>
          <w:lang w:val="fr-FR"/>
        </w:rPr>
        <w:t xml:space="preserve">sur les versions équipées de l'AVS). </w:t>
      </w:r>
    </w:p>
    <w:p w:rsidR="00304CA5" w:rsidRPr="00361707" w:rsidRDefault="00304CA5" w:rsidP="00592C17">
      <w:pPr>
        <w:spacing w:after="0" w:line="240" w:lineRule="auto"/>
        <w:jc w:val="both"/>
        <w:rPr>
          <w:rFonts w:ascii="Nobel-Book" w:eastAsia="Times New Roman" w:hAnsi="Nobel-Book"/>
          <w:szCs w:val="24"/>
          <w:lang w:val="fr-FR"/>
        </w:rPr>
      </w:pPr>
      <w:r w:rsidRPr="00361707">
        <w:rPr>
          <w:rFonts w:ascii="Nobel-Book" w:eastAsia="Times New Roman" w:hAnsi="Nobel-Book"/>
          <w:b/>
          <w:sz w:val="24"/>
          <w:szCs w:val="24"/>
          <w:lang w:val="fr-FR"/>
        </w:rPr>
        <w:t xml:space="preserve">Moniteur de vision panoramique </w:t>
      </w:r>
    </w:p>
    <w:p w:rsidR="00304CA5" w:rsidRPr="00361707" w:rsidRDefault="00304CA5" w:rsidP="00592C17">
      <w:pPr>
        <w:spacing w:line="240" w:lineRule="auto"/>
        <w:jc w:val="both"/>
        <w:rPr>
          <w:rFonts w:ascii="Nobel-Book" w:eastAsia="Times New Roman" w:hAnsi="Nobel-Book"/>
          <w:b/>
          <w:sz w:val="24"/>
          <w:szCs w:val="24"/>
          <w:lang w:val="fr-FR"/>
        </w:rPr>
      </w:pPr>
      <w:r w:rsidRPr="00361707">
        <w:rPr>
          <w:rFonts w:ascii="Nobel-Book" w:eastAsia="Times New Roman" w:hAnsi="Nobel-Book"/>
          <w:sz w:val="24"/>
          <w:szCs w:val="24"/>
          <w:lang w:val="fr-FR"/>
        </w:rPr>
        <w:t xml:space="preserve">En fournissant une vue </w:t>
      </w:r>
      <w:r w:rsidR="00361707">
        <w:rPr>
          <w:rFonts w:ascii="Nobel-Book" w:eastAsia="Times New Roman" w:hAnsi="Nobel-Book"/>
          <w:sz w:val="24"/>
          <w:szCs w:val="24"/>
          <w:lang w:val="fr-FR"/>
        </w:rPr>
        <w:t>à 360°</w:t>
      </w:r>
      <w:r w:rsidRPr="00361707">
        <w:rPr>
          <w:rFonts w:ascii="Nobel-Book" w:eastAsia="Times New Roman" w:hAnsi="Nobel-Book"/>
          <w:sz w:val="24"/>
          <w:szCs w:val="24"/>
          <w:lang w:val="fr-FR"/>
        </w:rPr>
        <w:t xml:space="preserve"> des abords du RX grâce à des caméras montées à l’avant, sur les côtés et à l’arrière, le moniteur de vision panoramique permet au conducteur de surveiller </w:t>
      </w:r>
      <w:r w:rsidR="00E018FB">
        <w:rPr>
          <w:rFonts w:ascii="Nobel-Book" w:eastAsia="Times New Roman" w:hAnsi="Nobel-Book"/>
          <w:sz w:val="24"/>
          <w:szCs w:val="24"/>
          <w:lang w:val="fr-FR"/>
        </w:rPr>
        <w:t xml:space="preserve">les alentours </w:t>
      </w:r>
      <w:r w:rsidR="003C5317">
        <w:rPr>
          <w:rFonts w:ascii="Nobel-Book" w:eastAsia="Times New Roman" w:hAnsi="Nobel-Book"/>
          <w:sz w:val="24"/>
          <w:szCs w:val="24"/>
          <w:lang w:val="fr-FR"/>
        </w:rPr>
        <w:t xml:space="preserve">du véhicule </w:t>
      </w:r>
      <w:r w:rsidRPr="00361707">
        <w:rPr>
          <w:rFonts w:ascii="Nobel-Book" w:eastAsia="Times New Roman" w:hAnsi="Nobel-Book"/>
          <w:sz w:val="24"/>
          <w:szCs w:val="24"/>
          <w:lang w:val="fr-FR"/>
        </w:rPr>
        <w:t xml:space="preserve">dans les lieux exigus – un parking </w:t>
      </w:r>
      <w:r w:rsidR="00ED7DF3">
        <w:rPr>
          <w:rFonts w:ascii="Nobel-Book" w:eastAsia="Times New Roman" w:hAnsi="Nobel-Book"/>
          <w:sz w:val="24"/>
          <w:szCs w:val="24"/>
          <w:lang w:val="fr-FR"/>
        </w:rPr>
        <w:t>très encombré</w:t>
      </w:r>
      <w:r w:rsidRPr="00361707">
        <w:rPr>
          <w:rFonts w:ascii="Nobel-Book" w:eastAsia="Times New Roman" w:hAnsi="Nobel-Book"/>
          <w:sz w:val="24"/>
          <w:szCs w:val="24"/>
          <w:lang w:val="fr-FR"/>
        </w:rPr>
        <w:t xml:space="preserve"> par exemple</w:t>
      </w:r>
      <w:r w:rsidR="00DA147D">
        <w:rPr>
          <w:rFonts w:ascii="Nobel-Book" w:eastAsia="Times New Roman" w:hAnsi="Nobel-Book"/>
          <w:sz w:val="24"/>
          <w:szCs w:val="24"/>
          <w:lang w:val="fr-FR"/>
        </w:rPr>
        <w:t xml:space="preserve"> (disponible en option sur F SPORT Line et </w:t>
      </w:r>
      <w:proofErr w:type="spellStart"/>
      <w:r w:rsidR="00DA147D">
        <w:rPr>
          <w:rFonts w:ascii="Nobel-Book" w:eastAsia="Times New Roman" w:hAnsi="Nobel-Book"/>
          <w:sz w:val="24"/>
          <w:szCs w:val="24"/>
          <w:lang w:val="fr-FR"/>
        </w:rPr>
        <w:t>Privilege</w:t>
      </w:r>
      <w:proofErr w:type="spellEnd"/>
      <w:r w:rsidR="00DA147D">
        <w:rPr>
          <w:rFonts w:ascii="Nobel-Book" w:eastAsia="Times New Roman" w:hAnsi="Nobel-Book"/>
          <w:sz w:val="24"/>
          <w:szCs w:val="24"/>
          <w:lang w:val="fr-FR"/>
        </w:rPr>
        <w:t xml:space="preserve"> Line)</w:t>
      </w:r>
      <w:r w:rsidRPr="00361707">
        <w:rPr>
          <w:rFonts w:ascii="Nobel-Book" w:eastAsia="Times New Roman" w:hAnsi="Nobel-Book"/>
          <w:sz w:val="24"/>
          <w:szCs w:val="24"/>
          <w:lang w:val="fr-FR"/>
        </w:rPr>
        <w:t>.</w:t>
      </w:r>
    </w:p>
    <w:p w:rsidR="00304CA5" w:rsidRPr="006D7A72" w:rsidRDefault="00304CA5" w:rsidP="00592C17">
      <w:pPr>
        <w:spacing w:after="0" w:line="240" w:lineRule="auto"/>
        <w:jc w:val="both"/>
        <w:rPr>
          <w:rFonts w:ascii="Nobel-Book" w:eastAsia="Times New Roman" w:hAnsi="Nobel-Book"/>
          <w:b/>
          <w:sz w:val="24"/>
          <w:szCs w:val="24"/>
          <w:lang w:val="fr-FR"/>
        </w:rPr>
      </w:pPr>
      <w:r w:rsidRPr="006D7A72">
        <w:rPr>
          <w:rFonts w:ascii="Nobel-Book" w:eastAsia="Times New Roman" w:hAnsi="Nobel-Book"/>
          <w:b/>
          <w:sz w:val="24"/>
          <w:szCs w:val="24"/>
          <w:lang w:val="fr-FR"/>
        </w:rPr>
        <w:lastRenderedPageBreak/>
        <w:t>Aide intuitive au stationnement/Capteur d’aide au stationnement Lexus</w:t>
      </w:r>
    </w:p>
    <w:p w:rsidR="00304CA5" w:rsidRPr="006D7A72" w:rsidRDefault="00304CA5" w:rsidP="00592C17">
      <w:pPr>
        <w:spacing w:line="240" w:lineRule="auto"/>
        <w:jc w:val="both"/>
        <w:rPr>
          <w:rFonts w:ascii="Nobel-Book" w:eastAsia="Times New Roman" w:hAnsi="Nobel-Book"/>
          <w:sz w:val="24"/>
          <w:szCs w:val="24"/>
          <w:lang w:val="fr-FR"/>
        </w:rPr>
      </w:pPr>
      <w:r w:rsidRPr="006D7A72">
        <w:rPr>
          <w:rFonts w:ascii="Nobel-Book" w:eastAsia="Times New Roman" w:hAnsi="Nobel-Book"/>
          <w:sz w:val="24"/>
          <w:szCs w:val="24"/>
          <w:lang w:val="fr-FR"/>
        </w:rPr>
        <w:t>À l’aide de quatre capteurs discrètement intégrés dans chacun des boucliers avant et arrière, le système optionnel d’Aide intuitive au stationnement/Capteur d’aide au stationnement Lexus détecte les obstacles à proximité immédiate du véhicule. Lorsque celui-ci se rapproche de l’obstacle, le système avertit le conducteur par un signal sonore.</w:t>
      </w:r>
    </w:p>
    <w:p w:rsidR="00304CA5" w:rsidRPr="0027008B" w:rsidRDefault="00304CA5" w:rsidP="00592C17">
      <w:pPr>
        <w:spacing w:after="0" w:line="240" w:lineRule="auto"/>
        <w:jc w:val="both"/>
        <w:rPr>
          <w:rFonts w:ascii="Nobel-Book" w:eastAsia="Times New Roman" w:hAnsi="Nobel-Book"/>
          <w:b/>
          <w:sz w:val="24"/>
          <w:szCs w:val="24"/>
          <w:lang w:val="fr-FR"/>
        </w:rPr>
      </w:pPr>
      <w:r w:rsidRPr="0027008B">
        <w:rPr>
          <w:rFonts w:ascii="Nobel-Book" w:eastAsia="Times New Roman" w:hAnsi="Nobel-Book"/>
          <w:b/>
          <w:sz w:val="24"/>
          <w:szCs w:val="24"/>
          <w:lang w:val="fr-FR"/>
        </w:rPr>
        <w:t>Moniteur d’aide au stationnement</w:t>
      </w:r>
    </w:p>
    <w:p w:rsidR="00304CA5" w:rsidRPr="00A7240C" w:rsidRDefault="00DA147D" w:rsidP="00592C17">
      <w:pPr>
        <w:spacing w:line="240" w:lineRule="auto"/>
        <w:jc w:val="both"/>
        <w:rPr>
          <w:rFonts w:ascii="Nobel-Book" w:eastAsia="Times New Roman" w:hAnsi="Nobel-Book"/>
          <w:sz w:val="24"/>
          <w:szCs w:val="24"/>
          <w:lang w:val="fr-FR"/>
        </w:rPr>
      </w:pPr>
      <w:r>
        <w:rPr>
          <w:rFonts w:ascii="Nobel-Book" w:eastAsia="Times New Roman" w:hAnsi="Nobel-Book"/>
          <w:sz w:val="24"/>
          <w:szCs w:val="24"/>
          <w:lang w:val="fr-FR"/>
        </w:rPr>
        <w:t>Disponible sur certaines versions en ajout de la caméra de recul de série</w:t>
      </w:r>
      <w:r w:rsidR="00304CA5" w:rsidRPr="00A7240C">
        <w:rPr>
          <w:rFonts w:ascii="Nobel-Book" w:eastAsia="Times New Roman" w:hAnsi="Nobel-Book"/>
          <w:sz w:val="24"/>
          <w:szCs w:val="24"/>
          <w:lang w:val="fr-FR"/>
        </w:rPr>
        <w:t>, ce dispositif facilite le stationnement en créneau et en bataille, en affichant à l’écran des lignes de guidage qui indique</w:t>
      </w:r>
      <w:r w:rsidR="00A7240C">
        <w:rPr>
          <w:rFonts w:ascii="Nobel-Book" w:eastAsia="Times New Roman" w:hAnsi="Nobel-Book"/>
          <w:sz w:val="24"/>
          <w:szCs w:val="24"/>
          <w:lang w:val="fr-FR"/>
        </w:rPr>
        <w:t>nt</w:t>
      </w:r>
      <w:r w:rsidR="00304CA5" w:rsidRPr="00A7240C">
        <w:rPr>
          <w:rFonts w:ascii="Nobel-Book" w:eastAsia="Times New Roman" w:hAnsi="Nobel-Book"/>
          <w:sz w:val="24"/>
          <w:szCs w:val="24"/>
          <w:lang w:val="fr-FR"/>
        </w:rPr>
        <w:t xml:space="preserve"> le trajet à suivre pour se garer. Le mode de stationnement en créneau apporte une assistance supplémentaire par un signal sonore.</w:t>
      </w:r>
    </w:p>
    <w:p w:rsidR="00304CA5" w:rsidRPr="00A21A0F" w:rsidRDefault="00304CA5" w:rsidP="00592C17">
      <w:pPr>
        <w:spacing w:line="240" w:lineRule="auto"/>
        <w:jc w:val="both"/>
        <w:rPr>
          <w:rFonts w:ascii="Nobel-Bold" w:hAnsi="Nobel-Bold" w:cs="Nobel-Bold"/>
          <w:b/>
          <w:color w:val="808080"/>
          <w:sz w:val="24"/>
          <w:szCs w:val="24"/>
          <w:lang w:val="fr-FR" w:eastAsia="en-US"/>
        </w:rPr>
      </w:pPr>
      <w:r w:rsidRPr="00A21A0F">
        <w:rPr>
          <w:rFonts w:ascii="Nobel-Bold" w:hAnsi="Nobel-Bold" w:cs="Nobel-Bold"/>
          <w:b/>
          <w:color w:val="808080"/>
          <w:sz w:val="24"/>
          <w:szCs w:val="24"/>
          <w:lang w:val="fr-FR" w:eastAsia="en-US"/>
        </w:rPr>
        <w:t>SÉCURITÉ PASSIVE</w:t>
      </w:r>
    </w:p>
    <w:p w:rsidR="00304CA5" w:rsidRPr="00AE6C22" w:rsidRDefault="00304CA5" w:rsidP="00592C17">
      <w:pPr>
        <w:spacing w:line="240" w:lineRule="auto"/>
        <w:jc w:val="both"/>
        <w:rPr>
          <w:rFonts w:ascii="Nobel-Book" w:eastAsia="Times New Roman" w:hAnsi="Nobel-Book"/>
          <w:sz w:val="24"/>
          <w:szCs w:val="24"/>
          <w:lang w:val="fr-FR"/>
        </w:rPr>
      </w:pPr>
      <w:r w:rsidRPr="00B42027">
        <w:rPr>
          <w:rFonts w:ascii="Nobel-Book" w:eastAsia="Times New Roman" w:hAnsi="Nobel-Book"/>
          <w:sz w:val="24"/>
          <w:szCs w:val="24"/>
          <w:lang w:val="fr-FR"/>
        </w:rPr>
        <w:t xml:space="preserve">Toutes les variantes du RX bénéficient d’une </w:t>
      </w:r>
      <w:r w:rsidR="00AE6C22" w:rsidRPr="00B42027">
        <w:rPr>
          <w:rFonts w:ascii="Nobel-Book" w:eastAsia="Times New Roman" w:hAnsi="Nobel-Book"/>
          <w:sz w:val="24"/>
          <w:szCs w:val="24"/>
          <w:lang w:val="fr-FR"/>
        </w:rPr>
        <w:t xml:space="preserve">panoplie complète </w:t>
      </w:r>
      <w:r w:rsidRPr="00B42027">
        <w:rPr>
          <w:rFonts w:ascii="Nobel-Book" w:eastAsia="Times New Roman" w:hAnsi="Nobel-Book"/>
          <w:sz w:val="24"/>
          <w:szCs w:val="24"/>
          <w:lang w:val="fr-FR"/>
        </w:rPr>
        <w:t xml:space="preserve">de dispositifs et de technologies essentiels à la sécurité, notamment : aux deux places avant, des airbags frontaux à double chambre et </w:t>
      </w:r>
      <w:r w:rsidR="00B42027">
        <w:rPr>
          <w:rFonts w:ascii="Nobel-Book" w:eastAsia="Times New Roman" w:hAnsi="Nobel-Book"/>
          <w:sz w:val="24"/>
          <w:szCs w:val="24"/>
          <w:lang w:val="fr-FR"/>
        </w:rPr>
        <w:t>double seuil de déclenchement</w:t>
      </w:r>
      <w:r w:rsidRPr="00B42027">
        <w:rPr>
          <w:rFonts w:ascii="Nobel-Book" w:eastAsia="Times New Roman" w:hAnsi="Nobel-Book"/>
          <w:sz w:val="24"/>
          <w:szCs w:val="24"/>
          <w:lang w:val="fr-FR"/>
        </w:rPr>
        <w:t>, un airbag de genoux pour le conducteur, des airbags latéraux avant/arrière et des airbags rideaux sur toute la longueur de l’habitacle ; une surveil</w:t>
      </w:r>
      <w:r w:rsidR="002C0CB7">
        <w:rPr>
          <w:rFonts w:ascii="Nobel-Book" w:eastAsia="Times New Roman" w:hAnsi="Nobel-Book"/>
          <w:sz w:val="24"/>
          <w:szCs w:val="24"/>
          <w:lang w:val="fr-FR"/>
        </w:rPr>
        <w:t>lance de la pression des pneus(</w:t>
      </w:r>
      <w:r w:rsidRPr="004C3FFC">
        <w:rPr>
          <w:rFonts w:ascii="Nobel-Book" w:eastAsia="Times New Roman" w:hAnsi="Nobel-Book"/>
          <w:i/>
          <w:sz w:val="24"/>
          <w:szCs w:val="24"/>
          <w:lang w:val="fr-FR"/>
        </w:rPr>
        <w:t xml:space="preserve">Tire Pressure </w:t>
      </w:r>
      <w:r w:rsidR="005273D7" w:rsidRPr="004C3FFC">
        <w:rPr>
          <w:rFonts w:ascii="Nobel-Book" w:eastAsia="Times New Roman" w:hAnsi="Nobel-Book"/>
          <w:i/>
          <w:sz w:val="24"/>
          <w:szCs w:val="24"/>
          <w:lang w:val="fr-FR"/>
        </w:rPr>
        <w:t>Warning</w:t>
      </w:r>
      <w:r w:rsidRPr="004C3FFC">
        <w:rPr>
          <w:rFonts w:ascii="Nobel-Book" w:eastAsia="Times New Roman" w:hAnsi="Nobel-Book"/>
          <w:i/>
          <w:sz w:val="24"/>
          <w:szCs w:val="24"/>
          <w:lang w:val="fr-FR"/>
        </w:rPr>
        <w:t xml:space="preserve"> System</w:t>
      </w:r>
      <w:r w:rsidRPr="00B42027">
        <w:rPr>
          <w:rFonts w:ascii="Nobel-Book" w:eastAsia="Times New Roman" w:hAnsi="Nobel-Book"/>
          <w:sz w:val="24"/>
          <w:szCs w:val="24"/>
          <w:lang w:val="fr-FR"/>
        </w:rPr>
        <w:t>) avec, en option, l'affichage de la pression de gonflage ; des appuie-têtes actifs à l’avant ; un système antivol dissuasif doublé d’un antidémarrage moteur. S’y ajoutent différents dispositifs d’</w:t>
      </w:r>
      <w:proofErr w:type="spellStart"/>
      <w:r w:rsidRPr="00B42027">
        <w:rPr>
          <w:rFonts w:ascii="Nobel-Book" w:eastAsia="Times New Roman" w:hAnsi="Nobel-Book"/>
          <w:sz w:val="24"/>
          <w:szCs w:val="24"/>
          <w:lang w:val="fr-FR"/>
        </w:rPr>
        <w:t>antipatinage</w:t>
      </w:r>
      <w:proofErr w:type="spellEnd"/>
      <w:r w:rsidRPr="00B42027">
        <w:rPr>
          <w:rFonts w:ascii="Nobel-Book" w:eastAsia="Times New Roman" w:hAnsi="Nobel-Book"/>
          <w:sz w:val="24"/>
          <w:szCs w:val="24"/>
          <w:lang w:val="fr-FR"/>
        </w:rPr>
        <w:t xml:space="preserve"> et d’aide au freinage : frein à disque ventilé à assistance électrique aux quatre roues, système ABS à quatre capteurs et quatre canaux avec Répartiteur électronique de la force de freinage (EBD), Aide au freinage d</w:t>
      </w:r>
      <w:r w:rsidR="003B580E">
        <w:rPr>
          <w:rFonts w:ascii="Nobel-Book" w:eastAsia="Times New Roman" w:hAnsi="Nobel-Book"/>
          <w:sz w:val="24"/>
          <w:szCs w:val="24"/>
          <w:lang w:val="fr-FR"/>
        </w:rPr>
        <w:t xml:space="preserve">'urgence (BA), </w:t>
      </w:r>
      <w:proofErr w:type="spellStart"/>
      <w:r w:rsidR="003B580E">
        <w:rPr>
          <w:rFonts w:ascii="Nobel-Book" w:eastAsia="Times New Roman" w:hAnsi="Nobel-Book"/>
          <w:sz w:val="24"/>
          <w:szCs w:val="24"/>
          <w:lang w:val="fr-FR"/>
        </w:rPr>
        <w:t>antipatinage</w:t>
      </w:r>
      <w:proofErr w:type="spellEnd"/>
      <w:r w:rsidR="003B580E">
        <w:rPr>
          <w:rFonts w:ascii="Nobel-Book" w:eastAsia="Times New Roman" w:hAnsi="Nobel-Book"/>
          <w:sz w:val="24"/>
          <w:szCs w:val="24"/>
          <w:lang w:val="fr-FR"/>
        </w:rPr>
        <w:t xml:space="preserve"> (TR</w:t>
      </w:r>
      <w:r w:rsidRPr="00B42027">
        <w:rPr>
          <w:rFonts w:ascii="Nobel-Book" w:eastAsia="Times New Roman" w:hAnsi="Nobel-Book"/>
          <w:sz w:val="24"/>
          <w:szCs w:val="24"/>
          <w:lang w:val="fr-FR"/>
        </w:rPr>
        <w:t>C), Contrôle de stabilité du véhicule (VSC) et Aide au démarrage en côte (HAC). Également présente, la technologie Smart Stop réduit automatiquement la puissance moteur lorsque l’on sollicite les freins, même si la pédale d'accélérateur est enfoncée jusqu’au plancher.</w:t>
      </w:r>
    </w:p>
    <w:p w:rsidR="00304CA5" w:rsidRPr="009F4014" w:rsidRDefault="00304CA5" w:rsidP="00592C17">
      <w:pPr>
        <w:spacing w:after="0" w:line="240" w:lineRule="auto"/>
        <w:jc w:val="both"/>
        <w:rPr>
          <w:rFonts w:ascii="Nobel-Book" w:eastAsia="Times New Roman" w:hAnsi="Nobel-Book"/>
          <w:b/>
          <w:sz w:val="24"/>
          <w:szCs w:val="24"/>
          <w:lang w:val="fr-FR"/>
        </w:rPr>
      </w:pPr>
      <w:r w:rsidRPr="009F4014">
        <w:rPr>
          <w:rFonts w:ascii="Nobel-Book" w:eastAsia="Times New Roman" w:hAnsi="Nobel-Book"/>
          <w:b/>
          <w:sz w:val="24"/>
          <w:szCs w:val="24"/>
          <w:lang w:val="fr-FR"/>
        </w:rPr>
        <w:t>Structure de caisse plus évoluée</w:t>
      </w:r>
    </w:p>
    <w:p w:rsidR="00304CA5" w:rsidRPr="009F4014" w:rsidRDefault="00304CA5" w:rsidP="00592C17">
      <w:pPr>
        <w:spacing w:line="240" w:lineRule="auto"/>
        <w:jc w:val="both"/>
        <w:rPr>
          <w:rFonts w:ascii="Nobel-Book" w:eastAsia="Times New Roman" w:hAnsi="Nobel-Book"/>
          <w:sz w:val="24"/>
          <w:szCs w:val="24"/>
          <w:lang w:val="fr-FR"/>
        </w:rPr>
      </w:pPr>
      <w:r w:rsidRPr="009F4014">
        <w:rPr>
          <w:rFonts w:ascii="Nobel-Book" w:eastAsia="Times New Roman" w:hAnsi="Nobel-Book"/>
          <w:sz w:val="24"/>
          <w:szCs w:val="24"/>
          <w:lang w:val="fr-FR"/>
        </w:rPr>
        <w:t xml:space="preserve">Plusieurs modifications innovantes améliorent la structure de caisse du RX et donc la protection des occupants : une meilleure résistance aux collisions frontales grâce à de nouveaux éléments de cadre et à une structure de caisse </w:t>
      </w:r>
      <w:proofErr w:type="spellStart"/>
      <w:r w:rsidRPr="009F4014">
        <w:rPr>
          <w:rFonts w:ascii="Nobel-Book" w:eastAsia="Times New Roman" w:hAnsi="Nobel-Book"/>
          <w:sz w:val="24"/>
          <w:szCs w:val="24"/>
          <w:lang w:val="fr-FR"/>
        </w:rPr>
        <w:t>ultra-résistante</w:t>
      </w:r>
      <w:proofErr w:type="spellEnd"/>
      <w:r w:rsidRPr="009F4014">
        <w:rPr>
          <w:rFonts w:ascii="Nobel-Book" w:eastAsia="Times New Roman" w:hAnsi="Nobel-Book"/>
          <w:sz w:val="24"/>
          <w:szCs w:val="24"/>
          <w:lang w:val="fr-FR"/>
        </w:rPr>
        <w:t xml:space="preserve"> qui prévient mieux encore la déformation de l’habitacle ; une meilleure tenue aux collisions latérales grâce à une meilleure absorption et dispersion de l’impact ; un grand renfort de bouclier arrière qui disperse l'énergie du choc vers les longerons arrière droit et gauche ; des renforts supplémentaires au niveau du toit pour améliorer la résistance aux chocs et minimiser la déformation de l'habitacle. Les piétons sont également mieux protégés en cas de collision, grâce à la nouvelle structure de caisse frontale qui atténue les blessures à la tête et aux jambes en absorbant davantage l’énergie.</w:t>
      </w:r>
    </w:p>
    <w:p w:rsidR="00304CA5" w:rsidRPr="009F4014" w:rsidRDefault="00304CA5">
      <w:pPr>
        <w:spacing w:line="240" w:lineRule="auto"/>
        <w:rPr>
          <w:rFonts w:ascii="Nobel-Bold" w:hAnsi="Nobel-Bold" w:cs="Nobel-Bold"/>
          <w:b/>
          <w:sz w:val="32"/>
          <w:szCs w:val="32"/>
          <w:lang w:val="fr-FR" w:eastAsia="en-US"/>
        </w:rPr>
      </w:pPr>
      <w:r w:rsidRPr="00EE6C82">
        <w:rPr>
          <w:rFonts w:ascii="Nobel-Book" w:eastAsia="Times New Roman" w:hAnsi="Nobel-Book"/>
          <w:strike/>
          <w:sz w:val="24"/>
          <w:szCs w:val="24"/>
          <w:lang w:val="fr-FR"/>
        </w:rPr>
        <w:br w:type="page"/>
      </w:r>
      <w:r w:rsidRPr="009F4014">
        <w:rPr>
          <w:rFonts w:ascii="Nobel-Bold" w:hAnsi="Nobel-Bold" w:cs="Nobel-Bold"/>
          <w:b/>
          <w:sz w:val="32"/>
          <w:szCs w:val="32"/>
          <w:lang w:val="fr-FR" w:eastAsia="en-US"/>
        </w:rPr>
        <w:lastRenderedPageBreak/>
        <w:t xml:space="preserve">SYSTÈMES AUDIO/MULTIMÉDIA </w:t>
      </w:r>
    </w:p>
    <w:p w:rsidR="00304CA5" w:rsidRPr="009F4014" w:rsidRDefault="00304CA5">
      <w:pPr>
        <w:spacing w:line="240" w:lineRule="auto"/>
        <w:rPr>
          <w:rFonts w:ascii="Nobel-Bold" w:hAnsi="Nobel-Bold" w:cs="Nobel-Bold"/>
          <w:b/>
          <w:color w:val="808080"/>
          <w:sz w:val="24"/>
          <w:szCs w:val="24"/>
          <w:lang w:val="fr-FR" w:eastAsia="en-US"/>
        </w:rPr>
      </w:pPr>
      <w:r w:rsidRPr="009F4014">
        <w:rPr>
          <w:rFonts w:ascii="Nobel-Bold" w:hAnsi="Nobel-Bold" w:cs="Nobel-Bold"/>
          <w:b/>
          <w:color w:val="808080"/>
          <w:sz w:val="24"/>
          <w:szCs w:val="24"/>
          <w:lang w:val="fr-FR" w:eastAsia="en-US"/>
        </w:rPr>
        <w:t>SYSTÈME PIONEER À 9 HAUT-PARLEURS</w:t>
      </w:r>
    </w:p>
    <w:p w:rsidR="00304CA5" w:rsidRPr="009F4014" w:rsidRDefault="00304CA5" w:rsidP="00592C17">
      <w:pPr>
        <w:spacing w:line="240" w:lineRule="auto"/>
        <w:jc w:val="both"/>
        <w:rPr>
          <w:rFonts w:ascii="Nobel-Book" w:eastAsia="Times New Roman" w:hAnsi="Nobel-Book"/>
          <w:szCs w:val="24"/>
          <w:lang w:val="fr-FR"/>
        </w:rPr>
      </w:pPr>
      <w:r w:rsidRPr="009F4014">
        <w:rPr>
          <w:rFonts w:ascii="Nobel-Book" w:eastAsia="Times New Roman" w:hAnsi="Nobel-Book"/>
          <w:sz w:val="24"/>
          <w:szCs w:val="24"/>
          <w:lang w:val="fr-FR"/>
        </w:rPr>
        <w:t xml:space="preserve">Le système audio livré de série comprend un autoradio HD, la connexion audio Bluetooth et neuf haut-parleurs, les commandes les plus utilisées étant placées au plus près du conducteur. Outre deux boutons en aluminium </w:t>
      </w:r>
      <w:proofErr w:type="spellStart"/>
      <w:r w:rsidRPr="009F4014">
        <w:rPr>
          <w:rFonts w:ascii="Nobel-Book" w:eastAsia="Times New Roman" w:hAnsi="Nobel-Book"/>
          <w:sz w:val="24"/>
          <w:szCs w:val="24"/>
          <w:lang w:val="fr-FR"/>
        </w:rPr>
        <w:t>bi-ton</w:t>
      </w:r>
      <w:proofErr w:type="spellEnd"/>
      <w:r w:rsidRPr="009F4014">
        <w:rPr>
          <w:rFonts w:ascii="Nobel-Book" w:eastAsia="Times New Roman" w:hAnsi="Nobel-Book"/>
          <w:sz w:val="24"/>
          <w:szCs w:val="24"/>
          <w:lang w:val="fr-FR"/>
        </w:rPr>
        <w:t xml:space="preserve"> argent/</w:t>
      </w:r>
      <w:proofErr w:type="spellStart"/>
      <w:r w:rsidRPr="009F4014">
        <w:rPr>
          <w:rFonts w:ascii="Nobel-Book" w:eastAsia="Times New Roman" w:hAnsi="Nobel-Book"/>
          <w:sz w:val="24"/>
          <w:szCs w:val="24"/>
          <w:lang w:val="fr-FR"/>
        </w:rPr>
        <w:t>alumite</w:t>
      </w:r>
      <w:proofErr w:type="spellEnd"/>
      <w:r w:rsidRPr="009F4014">
        <w:rPr>
          <w:rFonts w:ascii="Nobel-Book" w:eastAsia="Times New Roman" w:hAnsi="Nobel-Book"/>
          <w:sz w:val="24"/>
          <w:szCs w:val="24"/>
          <w:lang w:val="fr-FR"/>
        </w:rPr>
        <w:t>, la façade du système audio adopte désormais une luxueuse finition fumée d’une élégante discrétion. Une prise accessoires AUX et deux ports USB sont logés dans le boîtier de console centrale</w:t>
      </w:r>
      <w:r w:rsidR="0043742E">
        <w:rPr>
          <w:rFonts w:ascii="Nobel-Book" w:eastAsia="Times New Roman" w:hAnsi="Nobel-Book"/>
          <w:sz w:val="24"/>
          <w:szCs w:val="24"/>
          <w:lang w:val="fr-FR"/>
        </w:rPr>
        <w:t xml:space="preserve"> avec un </w:t>
      </w:r>
      <w:r w:rsidRPr="009F4014">
        <w:rPr>
          <w:rFonts w:ascii="Nobel-Book" w:eastAsia="Times New Roman" w:hAnsi="Nobel-Book"/>
          <w:sz w:val="24"/>
          <w:szCs w:val="24"/>
          <w:lang w:val="fr-FR"/>
        </w:rPr>
        <w:t>accès</w:t>
      </w:r>
      <w:r w:rsidR="0043742E">
        <w:rPr>
          <w:rFonts w:ascii="Nobel-Book" w:eastAsia="Times New Roman" w:hAnsi="Nobel-Book"/>
          <w:sz w:val="24"/>
          <w:szCs w:val="24"/>
          <w:lang w:val="fr-FR"/>
        </w:rPr>
        <w:t xml:space="preserve"> facile</w:t>
      </w:r>
      <w:r w:rsidRPr="009F4014">
        <w:rPr>
          <w:rFonts w:ascii="Nobel-Book" w:eastAsia="Times New Roman" w:hAnsi="Nobel-Book"/>
          <w:sz w:val="24"/>
          <w:szCs w:val="24"/>
          <w:lang w:val="fr-FR"/>
        </w:rPr>
        <w:t>. Précédemment installé sur la console de plafond, le micro de reconnaissance vocale migre au-dessus du siège conducteur afin de mieux capter la voix.</w:t>
      </w:r>
    </w:p>
    <w:p w:rsidR="00304CA5" w:rsidRPr="005506A3" w:rsidRDefault="00304CA5" w:rsidP="00592C17">
      <w:pPr>
        <w:spacing w:line="240" w:lineRule="auto"/>
        <w:jc w:val="both"/>
        <w:rPr>
          <w:rFonts w:ascii="Nobel-Bold" w:hAnsi="Nobel-Bold" w:cs="Nobel-Bold"/>
          <w:b/>
          <w:color w:val="808080"/>
          <w:sz w:val="24"/>
          <w:szCs w:val="24"/>
          <w:lang w:val="fr-FR" w:eastAsia="en-US"/>
        </w:rPr>
      </w:pPr>
      <w:r w:rsidRPr="005506A3">
        <w:rPr>
          <w:rFonts w:ascii="Nobel-Bold" w:hAnsi="Nobel-Bold" w:cs="Nobel-Bold"/>
          <w:b/>
          <w:color w:val="808080"/>
          <w:sz w:val="24"/>
          <w:szCs w:val="24"/>
          <w:lang w:val="fr-FR" w:eastAsia="en-US"/>
        </w:rPr>
        <w:t>SYSTÈME PIONEER À 12 HAUT-PARLEURS</w:t>
      </w:r>
    </w:p>
    <w:p w:rsidR="00304CA5" w:rsidRPr="00042237" w:rsidRDefault="00042237" w:rsidP="00592C17">
      <w:pPr>
        <w:spacing w:line="240" w:lineRule="auto"/>
        <w:jc w:val="both"/>
        <w:rPr>
          <w:rFonts w:ascii="Nobel-Book" w:eastAsia="Times New Roman" w:hAnsi="Nobel-Book"/>
          <w:szCs w:val="24"/>
          <w:lang w:val="fr-FR"/>
        </w:rPr>
      </w:pPr>
      <w:r>
        <w:rPr>
          <w:rFonts w:ascii="Nobel-Book" w:eastAsia="Times New Roman" w:hAnsi="Nobel-Book"/>
          <w:sz w:val="24"/>
          <w:szCs w:val="24"/>
          <w:lang w:val="fr-FR"/>
        </w:rPr>
        <w:t xml:space="preserve">En </w:t>
      </w:r>
      <w:r w:rsidR="00304CA5" w:rsidRPr="00042237">
        <w:rPr>
          <w:rFonts w:ascii="Nobel-Book" w:eastAsia="Times New Roman" w:hAnsi="Nobel-Book"/>
          <w:sz w:val="24"/>
          <w:szCs w:val="24"/>
          <w:lang w:val="fr-FR"/>
        </w:rPr>
        <w:t>option</w:t>
      </w:r>
      <w:r w:rsidR="00B84671">
        <w:rPr>
          <w:rFonts w:ascii="Nobel-Book" w:eastAsia="Times New Roman" w:hAnsi="Nobel-Book"/>
          <w:sz w:val="24"/>
          <w:szCs w:val="24"/>
          <w:lang w:val="fr-FR"/>
        </w:rPr>
        <w:t xml:space="preserve"> ou sur certains modèles</w:t>
      </w:r>
      <w:r w:rsidR="00304CA5" w:rsidRPr="00042237">
        <w:rPr>
          <w:rFonts w:ascii="Nobel-Book" w:eastAsia="Times New Roman" w:hAnsi="Nobel-Book"/>
          <w:sz w:val="24"/>
          <w:szCs w:val="24"/>
          <w:lang w:val="fr-FR"/>
        </w:rPr>
        <w:t xml:space="preserve">, le système audio Pioneer à 12 haut-parleurs bénéficie de la technologie </w:t>
      </w:r>
      <w:proofErr w:type="spellStart"/>
      <w:r w:rsidR="00304CA5" w:rsidRPr="00042237">
        <w:rPr>
          <w:rFonts w:ascii="Nobel-Book" w:eastAsia="Times New Roman" w:hAnsi="Nobel-Book"/>
          <w:sz w:val="24"/>
          <w:szCs w:val="24"/>
          <w:lang w:val="fr-FR"/>
        </w:rPr>
        <w:t>Coherent</w:t>
      </w:r>
      <w:proofErr w:type="spellEnd"/>
      <w:r w:rsidR="00304CA5" w:rsidRPr="00042237">
        <w:rPr>
          <w:rFonts w:ascii="Nobel-Book" w:eastAsia="Times New Roman" w:hAnsi="Nobel-Book"/>
          <w:sz w:val="24"/>
          <w:szCs w:val="24"/>
          <w:lang w:val="fr-FR"/>
        </w:rPr>
        <w:t xml:space="preserve"> Source </w:t>
      </w:r>
      <w:proofErr w:type="spellStart"/>
      <w:r w:rsidR="00304CA5" w:rsidRPr="00042237">
        <w:rPr>
          <w:rFonts w:ascii="Nobel-Book" w:eastAsia="Times New Roman" w:hAnsi="Nobel-Book"/>
          <w:sz w:val="24"/>
          <w:szCs w:val="24"/>
          <w:lang w:val="fr-FR"/>
        </w:rPr>
        <w:t>Transducer</w:t>
      </w:r>
      <w:proofErr w:type="spellEnd"/>
      <w:r w:rsidR="00304CA5" w:rsidRPr="00042237">
        <w:rPr>
          <w:rFonts w:ascii="Nobel-Book" w:eastAsia="Times New Roman" w:hAnsi="Nobel-Book"/>
          <w:sz w:val="24"/>
          <w:szCs w:val="24"/>
          <w:lang w:val="fr-FR"/>
        </w:rPr>
        <w:t xml:space="preserve"> (CST) : celle-ci assure une restitution sonore extrêmement réaliste et de grande qualité dans les moyennes et hautes fréquences, tout en renforçant les basses fréquences. Le son clair et net est </w:t>
      </w:r>
      <w:r w:rsidR="005C3AF6">
        <w:rPr>
          <w:rFonts w:ascii="Nobel-Book" w:eastAsia="Times New Roman" w:hAnsi="Nobel-Book"/>
          <w:sz w:val="24"/>
          <w:szCs w:val="24"/>
          <w:lang w:val="fr-FR"/>
        </w:rPr>
        <w:t>diffusé</w:t>
      </w:r>
      <w:r w:rsidR="00304CA5" w:rsidRPr="00042237">
        <w:rPr>
          <w:rFonts w:ascii="Nobel-Book" w:eastAsia="Times New Roman" w:hAnsi="Nobel-Book"/>
          <w:sz w:val="24"/>
          <w:szCs w:val="24"/>
          <w:lang w:val="fr-FR"/>
        </w:rPr>
        <w:t xml:space="preserve"> dans l’habitacle par des haut-parleurs implantés sur les côtés du tableau de bord, par des caissons de basses de 20 cm de diamètre et de nouveaux haut-parleurs de graves de 18 cm dans les contre-portes avant. </w:t>
      </w:r>
    </w:p>
    <w:p w:rsidR="00304CA5" w:rsidRPr="00466D8B" w:rsidRDefault="00304CA5" w:rsidP="00592C17">
      <w:pPr>
        <w:spacing w:line="240" w:lineRule="auto"/>
        <w:jc w:val="both"/>
        <w:rPr>
          <w:rFonts w:ascii="Nobel-Bold" w:hAnsi="Nobel-Bold" w:cs="Nobel-Bold"/>
          <w:b/>
          <w:color w:val="808080"/>
          <w:sz w:val="24"/>
          <w:szCs w:val="24"/>
          <w:lang w:val="fr-FR" w:eastAsia="en-US"/>
        </w:rPr>
      </w:pPr>
      <w:r w:rsidRPr="00466D8B">
        <w:rPr>
          <w:rFonts w:ascii="Nobel-Bold" w:hAnsi="Nobel-Bold" w:cs="Nobel-Bold"/>
          <w:b/>
          <w:color w:val="808080"/>
          <w:sz w:val="24"/>
          <w:szCs w:val="24"/>
          <w:lang w:val="fr-FR" w:eastAsia="en-US"/>
        </w:rPr>
        <w:t xml:space="preserve">SYSTÈME MARK LEVINSON PREMIUM SURROUND </w:t>
      </w:r>
    </w:p>
    <w:p w:rsidR="00304CA5" w:rsidRPr="00466D8B" w:rsidRDefault="00304CA5" w:rsidP="00592C17">
      <w:pPr>
        <w:spacing w:line="240" w:lineRule="auto"/>
        <w:jc w:val="both"/>
        <w:rPr>
          <w:rFonts w:ascii="Nobel-Book" w:eastAsia="Times New Roman" w:hAnsi="Nobel-Book"/>
          <w:szCs w:val="24"/>
          <w:lang w:val="fr-FR"/>
        </w:rPr>
      </w:pPr>
      <w:r w:rsidRPr="00466D8B">
        <w:rPr>
          <w:rFonts w:ascii="Nobel-Book" w:eastAsia="Times New Roman" w:hAnsi="Nobel-Book"/>
          <w:sz w:val="24"/>
          <w:szCs w:val="24"/>
          <w:lang w:val="fr-FR"/>
        </w:rPr>
        <w:t xml:space="preserve">Les audiophiles exigeants apprécieront particulièrement le système audio Marc </w:t>
      </w:r>
      <w:proofErr w:type="spellStart"/>
      <w:r w:rsidRPr="00466D8B">
        <w:rPr>
          <w:rFonts w:ascii="Nobel-Book" w:eastAsia="Times New Roman" w:hAnsi="Nobel-Book"/>
          <w:sz w:val="24"/>
          <w:szCs w:val="24"/>
          <w:lang w:val="fr-FR"/>
        </w:rPr>
        <w:t>Levinson</w:t>
      </w:r>
      <w:proofErr w:type="spellEnd"/>
      <w:r w:rsidRPr="00466D8B">
        <w:rPr>
          <w:rFonts w:ascii="Nobel-Book" w:eastAsia="Times New Roman" w:hAnsi="Nobel-Book"/>
          <w:sz w:val="24"/>
          <w:szCs w:val="24"/>
          <w:lang w:val="fr-FR"/>
        </w:rPr>
        <w:t xml:space="preserve"> Premium </w:t>
      </w:r>
      <w:proofErr w:type="spellStart"/>
      <w:r w:rsidRPr="00466D8B">
        <w:rPr>
          <w:rFonts w:ascii="Nobel-Book" w:eastAsia="Times New Roman" w:hAnsi="Nobel-Book"/>
          <w:sz w:val="24"/>
          <w:szCs w:val="24"/>
          <w:lang w:val="fr-FR"/>
        </w:rPr>
        <w:t>Surround</w:t>
      </w:r>
      <w:proofErr w:type="spellEnd"/>
      <w:r w:rsidRPr="00466D8B">
        <w:rPr>
          <w:rFonts w:ascii="Nobel-Book" w:eastAsia="Times New Roman" w:hAnsi="Nobel-Book"/>
          <w:sz w:val="24"/>
          <w:szCs w:val="24"/>
          <w:lang w:val="fr-FR"/>
        </w:rPr>
        <w:t xml:space="preserve"> proposé en option. Sa technologie sophistiquée </w:t>
      </w:r>
      <w:proofErr w:type="spellStart"/>
      <w:r w:rsidRPr="00466D8B">
        <w:rPr>
          <w:rFonts w:ascii="Nobel-Book" w:eastAsia="Times New Roman" w:hAnsi="Nobel-Book"/>
          <w:sz w:val="24"/>
          <w:szCs w:val="24"/>
          <w:lang w:val="fr-FR"/>
        </w:rPr>
        <w:t>Clari</w:t>
      </w:r>
      <w:proofErr w:type="spellEnd"/>
      <w:r w:rsidRPr="00466D8B">
        <w:rPr>
          <w:rFonts w:ascii="Nobel-Book" w:eastAsia="Times New Roman" w:hAnsi="Nobel-Book"/>
          <w:sz w:val="24"/>
          <w:szCs w:val="24"/>
          <w:lang w:val="fr-FR"/>
        </w:rPr>
        <w:t xml:space="preserve">-Fi améliore la restitution sonore des fichiers audio compressés (format MP3 par exemple) en optimisant le spectre des fréquences, la plage dynamique, la tension des basses et la fidélité des détails. Ce système bénéficie aussi de la technologie Green </w:t>
      </w:r>
      <w:proofErr w:type="spellStart"/>
      <w:r w:rsidRPr="00466D8B">
        <w:rPr>
          <w:rFonts w:ascii="Nobel-Book" w:eastAsia="Times New Roman" w:hAnsi="Nobel-Book"/>
          <w:sz w:val="24"/>
          <w:szCs w:val="24"/>
          <w:lang w:val="fr-FR"/>
        </w:rPr>
        <w:t>Edge</w:t>
      </w:r>
      <w:proofErr w:type="spellEnd"/>
      <w:r w:rsidRPr="00466D8B">
        <w:rPr>
          <w:rFonts w:ascii="Nobel-Book" w:eastAsia="Times New Roman" w:hAnsi="Nobel-Book"/>
          <w:sz w:val="24"/>
          <w:szCs w:val="24"/>
          <w:lang w:val="fr-FR"/>
        </w:rPr>
        <w:t xml:space="preserve"> : grâce à des haut-parleurs à ultra-haute fréquence, elle multiplie la puissance sonore par plus de deux à consommation électrique égale, comparativement aux systèmes conventionnels. En outre, sa </w:t>
      </w:r>
      <w:r w:rsidR="00466D8B">
        <w:rPr>
          <w:rFonts w:ascii="Nobel-Book" w:eastAsia="Times New Roman" w:hAnsi="Nobel-Book"/>
          <w:sz w:val="24"/>
          <w:szCs w:val="24"/>
          <w:lang w:val="fr-FR"/>
        </w:rPr>
        <w:t>technologie</w:t>
      </w:r>
      <w:r w:rsidRPr="00466D8B">
        <w:rPr>
          <w:rFonts w:ascii="Nobel-Book" w:eastAsia="Times New Roman" w:hAnsi="Nobel-Book"/>
          <w:sz w:val="24"/>
          <w:szCs w:val="24"/>
          <w:lang w:val="fr-FR"/>
        </w:rPr>
        <w:t xml:space="preserve"> </w:t>
      </w:r>
      <w:proofErr w:type="spellStart"/>
      <w:r w:rsidRPr="00466D8B">
        <w:rPr>
          <w:rFonts w:ascii="Nobel-Book" w:eastAsia="Times New Roman" w:hAnsi="Nobel-Book"/>
          <w:sz w:val="24"/>
          <w:szCs w:val="24"/>
          <w:lang w:val="fr-FR"/>
        </w:rPr>
        <w:t>Unity</w:t>
      </w:r>
      <w:proofErr w:type="spellEnd"/>
      <w:r w:rsidRPr="00466D8B">
        <w:rPr>
          <w:rFonts w:ascii="Nobel-Book" w:eastAsia="Times New Roman" w:hAnsi="Nobel-Book"/>
          <w:sz w:val="24"/>
          <w:szCs w:val="24"/>
          <w:lang w:val="fr-FR"/>
        </w:rPr>
        <w:t xml:space="preserve"> rapproche au maximum les cônes de hautes et moyennes fréquences pour lisser le passage des</w:t>
      </w:r>
      <w:r w:rsidR="00B83DC6">
        <w:rPr>
          <w:rFonts w:ascii="Nobel-Book" w:eastAsia="Times New Roman" w:hAnsi="Nobel-Book"/>
          <w:sz w:val="24"/>
          <w:szCs w:val="24"/>
          <w:lang w:val="fr-FR"/>
        </w:rPr>
        <w:t xml:space="preserve"> </w:t>
      </w:r>
      <w:r w:rsidR="00BD1BEF">
        <w:rPr>
          <w:rFonts w:ascii="Nobel-Book" w:eastAsia="Times New Roman" w:hAnsi="Nobel-Book"/>
          <w:sz w:val="24"/>
          <w:szCs w:val="24"/>
          <w:lang w:val="fr-FR"/>
        </w:rPr>
        <w:t>sons hautes et basses fréquences</w:t>
      </w:r>
      <w:r w:rsidRPr="00466D8B">
        <w:rPr>
          <w:rFonts w:ascii="Nobel-Book" w:eastAsia="Times New Roman" w:hAnsi="Nobel-Book"/>
          <w:sz w:val="24"/>
          <w:szCs w:val="24"/>
          <w:lang w:val="fr-FR"/>
        </w:rPr>
        <w:t xml:space="preserve">. </w:t>
      </w:r>
    </w:p>
    <w:p w:rsidR="00304CA5" w:rsidRPr="00723367" w:rsidRDefault="00304CA5" w:rsidP="00592C17">
      <w:pPr>
        <w:spacing w:line="240" w:lineRule="auto"/>
        <w:jc w:val="both"/>
        <w:rPr>
          <w:rFonts w:ascii="Nobel-Bold" w:hAnsi="Nobel-Bold" w:cs="Nobel-Bold"/>
          <w:b/>
          <w:color w:val="808080"/>
          <w:sz w:val="24"/>
          <w:szCs w:val="24"/>
          <w:lang w:val="fr-FR" w:eastAsia="en-US"/>
        </w:rPr>
      </w:pPr>
      <w:r w:rsidRPr="00723367">
        <w:rPr>
          <w:rFonts w:ascii="Nobel-Bold" w:hAnsi="Nobel-Bold" w:cs="Nobel-Bold"/>
          <w:b/>
          <w:color w:val="808080"/>
          <w:sz w:val="24"/>
          <w:szCs w:val="24"/>
          <w:lang w:val="fr-FR" w:eastAsia="en-US"/>
        </w:rPr>
        <w:t>SYSTÈME DE NAVIGATION</w:t>
      </w:r>
    </w:p>
    <w:p w:rsidR="00304CA5" w:rsidRPr="001C4F9C" w:rsidRDefault="00723367" w:rsidP="00592C17">
      <w:pPr>
        <w:spacing w:line="240" w:lineRule="auto"/>
        <w:jc w:val="both"/>
        <w:rPr>
          <w:rFonts w:ascii="Nobel-Book" w:eastAsia="Times New Roman" w:hAnsi="Nobel-Book"/>
          <w:szCs w:val="24"/>
          <w:lang w:val="fr-FR"/>
        </w:rPr>
      </w:pPr>
      <w:r w:rsidRPr="001C4F9C">
        <w:rPr>
          <w:rFonts w:ascii="Nobel-Book" w:eastAsia="Times New Roman" w:hAnsi="Nobel-Book"/>
          <w:sz w:val="24"/>
          <w:szCs w:val="24"/>
          <w:lang w:val="fr-FR"/>
        </w:rPr>
        <w:t>L</w:t>
      </w:r>
      <w:r w:rsidR="00304CA5" w:rsidRPr="001C4F9C">
        <w:rPr>
          <w:rFonts w:ascii="Nobel-Book" w:eastAsia="Times New Roman" w:hAnsi="Nobel-Book"/>
          <w:sz w:val="24"/>
          <w:szCs w:val="24"/>
          <w:lang w:val="fr-FR"/>
        </w:rPr>
        <w:t xml:space="preserve">e </w:t>
      </w:r>
      <w:r w:rsidR="001C4F9C">
        <w:rPr>
          <w:rFonts w:ascii="Nobel-Book" w:eastAsia="Times New Roman" w:hAnsi="Nobel-Book"/>
          <w:sz w:val="24"/>
          <w:szCs w:val="24"/>
          <w:lang w:val="fr-FR"/>
        </w:rPr>
        <w:t xml:space="preserve">système de navigation </w:t>
      </w:r>
      <w:r w:rsidR="00637580">
        <w:rPr>
          <w:rFonts w:ascii="Nobel-Book" w:eastAsia="Times New Roman" w:hAnsi="Nobel-Book"/>
          <w:sz w:val="24"/>
          <w:szCs w:val="24"/>
          <w:lang w:val="fr-FR"/>
        </w:rPr>
        <w:t xml:space="preserve">s’affiche sur </w:t>
      </w:r>
      <w:r w:rsidR="00304CA5" w:rsidRPr="001C4F9C">
        <w:rPr>
          <w:rFonts w:ascii="Nobel-Book" w:eastAsia="Times New Roman" w:hAnsi="Nobel-Book"/>
          <w:sz w:val="24"/>
          <w:szCs w:val="24"/>
          <w:lang w:val="fr-FR"/>
        </w:rPr>
        <w:t>un écran de 8” (20 cm) à cristaux liquides et matrice active TFT (</w:t>
      </w:r>
      <w:proofErr w:type="spellStart"/>
      <w:r w:rsidR="00304CA5" w:rsidRPr="001C4F9C">
        <w:rPr>
          <w:rFonts w:ascii="Nobel-Book" w:eastAsia="Times New Roman" w:hAnsi="Nobel-Book"/>
          <w:sz w:val="24"/>
          <w:szCs w:val="24"/>
          <w:lang w:val="fr-FR"/>
        </w:rPr>
        <w:t>Thin</w:t>
      </w:r>
      <w:proofErr w:type="spellEnd"/>
      <w:r w:rsidR="00304CA5" w:rsidRPr="001C4F9C">
        <w:rPr>
          <w:rFonts w:ascii="Nobel-Book" w:eastAsia="Times New Roman" w:hAnsi="Nobel-Book"/>
          <w:sz w:val="24"/>
          <w:szCs w:val="24"/>
          <w:lang w:val="fr-FR"/>
        </w:rPr>
        <w:t xml:space="preserve"> Film Transistor – transistors en couches minces). Ses atouts : un niveau de contraste élevé et une variation des couleurs minime lorsqu’on le regarde de biais, depuis le siège conducteur ou passager avant. Pour s’adapter aux préférences de l’utilisateur, l’affichage peut être paramétré en pleine fenêtre (carte pleine page), en deux fenêtres (moitié carte/moitié informations) ou trois fenêtres (carte + deux fenêtres d’informations). Les données contenues dans ces fenêtres sont paramétrables et peuvent concerner la navigation, la consommation de carburant, les réglages du système audio et ceux de la climatisation.</w:t>
      </w:r>
    </w:p>
    <w:p w:rsidR="00304CA5" w:rsidRPr="006F2F04" w:rsidRDefault="002B40B5" w:rsidP="00592C17">
      <w:pPr>
        <w:spacing w:line="240" w:lineRule="auto"/>
        <w:jc w:val="both"/>
        <w:rPr>
          <w:rFonts w:ascii="Nobel-Book" w:eastAsia="Times New Roman" w:hAnsi="Nobel-Book"/>
          <w:sz w:val="24"/>
          <w:szCs w:val="24"/>
          <w:lang w:val="fr-FR"/>
        </w:rPr>
      </w:pPr>
      <w:r>
        <w:rPr>
          <w:rFonts w:ascii="Nobel-Book" w:eastAsia="Times New Roman" w:hAnsi="Nobel-Book"/>
          <w:sz w:val="24"/>
          <w:szCs w:val="24"/>
          <w:lang w:val="fr-FR"/>
        </w:rPr>
        <w:t>Le</w:t>
      </w:r>
      <w:r w:rsidR="00304CA5" w:rsidRPr="006F2F04">
        <w:rPr>
          <w:rFonts w:ascii="Nobel-Book" w:eastAsia="Times New Roman" w:hAnsi="Nobel-Book"/>
          <w:sz w:val="24"/>
          <w:szCs w:val="24"/>
          <w:lang w:val="fr-FR"/>
        </w:rPr>
        <w:t xml:space="preserve"> système de n</w:t>
      </w:r>
      <w:r w:rsidR="006F2F04">
        <w:rPr>
          <w:rFonts w:ascii="Nobel-Book" w:eastAsia="Times New Roman" w:hAnsi="Nobel-Book"/>
          <w:sz w:val="24"/>
          <w:szCs w:val="24"/>
          <w:lang w:val="fr-FR"/>
        </w:rPr>
        <w:t xml:space="preserve">avigation </w:t>
      </w:r>
      <w:r>
        <w:rPr>
          <w:rFonts w:ascii="Nobel-Book" w:eastAsia="Times New Roman" w:hAnsi="Nobel-Book"/>
          <w:sz w:val="24"/>
          <w:szCs w:val="24"/>
          <w:lang w:val="fr-FR"/>
        </w:rPr>
        <w:t xml:space="preserve">Premium </w:t>
      </w:r>
      <w:r w:rsidR="006F2F04">
        <w:rPr>
          <w:rFonts w:ascii="Nobel-Book" w:eastAsia="Times New Roman" w:hAnsi="Nobel-Book"/>
          <w:sz w:val="24"/>
          <w:szCs w:val="24"/>
          <w:lang w:val="fr-FR"/>
        </w:rPr>
        <w:t xml:space="preserve">est proposé en option, avec </w:t>
      </w:r>
      <w:r w:rsidR="00304CA5" w:rsidRPr="006F2F04">
        <w:rPr>
          <w:rFonts w:ascii="Nobel-Book" w:eastAsia="Times New Roman" w:hAnsi="Nobel-Book"/>
          <w:sz w:val="24"/>
          <w:szCs w:val="24"/>
          <w:lang w:val="fr-FR"/>
        </w:rPr>
        <w:t>un grand écran de 12,3” (31 cm) à cristaux</w:t>
      </w:r>
      <w:r w:rsidR="00353DEE">
        <w:rPr>
          <w:rFonts w:ascii="Nobel-Book" w:eastAsia="Times New Roman" w:hAnsi="Nobel-Book"/>
          <w:sz w:val="24"/>
          <w:szCs w:val="24"/>
          <w:lang w:val="fr-FR"/>
        </w:rPr>
        <w:t xml:space="preserve"> liquides et matrice active TFT. Son </w:t>
      </w:r>
      <w:r w:rsidR="00304CA5" w:rsidRPr="006F2F04">
        <w:rPr>
          <w:rFonts w:ascii="Nobel-Book" w:eastAsia="Times New Roman" w:hAnsi="Nobel-Book"/>
          <w:sz w:val="24"/>
          <w:szCs w:val="24"/>
          <w:lang w:val="fr-FR"/>
        </w:rPr>
        <w:t xml:space="preserve">affichage Electro Multi Vision (EMV) </w:t>
      </w:r>
      <w:r w:rsidR="00353DEE">
        <w:rPr>
          <w:rFonts w:ascii="Nobel-Book" w:eastAsia="Times New Roman" w:hAnsi="Nobel-Book"/>
          <w:sz w:val="24"/>
          <w:szCs w:val="24"/>
          <w:lang w:val="fr-FR"/>
        </w:rPr>
        <w:t xml:space="preserve">offre </w:t>
      </w:r>
      <w:r w:rsidR="00706392">
        <w:rPr>
          <w:rFonts w:ascii="Nobel-Book" w:eastAsia="Times New Roman" w:hAnsi="Nobel-Book"/>
          <w:sz w:val="24"/>
          <w:szCs w:val="24"/>
          <w:lang w:val="fr-FR"/>
        </w:rPr>
        <w:t xml:space="preserve">une </w:t>
      </w:r>
      <w:r w:rsidR="00DF6AC0">
        <w:rPr>
          <w:rFonts w:ascii="Nobel-Book" w:eastAsia="Times New Roman" w:hAnsi="Nobel-Book"/>
          <w:sz w:val="24"/>
          <w:szCs w:val="24"/>
          <w:lang w:val="fr-FR"/>
        </w:rPr>
        <w:t>résolution de 1280 x 480 </w:t>
      </w:r>
      <w:r w:rsidR="00304CA5" w:rsidRPr="006F2F04">
        <w:rPr>
          <w:rFonts w:ascii="Nobel-Book" w:eastAsia="Times New Roman" w:hAnsi="Nobel-Book"/>
          <w:sz w:val="24"/>
          <w:szCs w:val="24"/>
          <w:lang w:val="fr-FR"/>
        </w:rPr>
        <w:t xml:space="preserve">pixels et </w:t>
      </w:r>
      <w:r w:rsidR="00353DEE">
        <w:rPr>
          <w:rFonts w:ascii="Nobel-Book" w:eastAsia="Times New Roman" w:hAnsi="Nobel-Book"/>
          <w:sz w:val="24"/>
          <w:szCs w:val="24"/>
          <w:lang w:val="fr-FR"/>
        </w:rPr>
        <w:t xml:space="preserve">un </w:t>
      </w:r>
      <w:r w:rsidR="00304CA5" w:rsidRPr="006F2F04">
        <w:rPr>
          <w:rFonts w:ascii="Nobel-Book" w:eastAsia="Times New Roman" w:hAnsi="Nobel-Book"/>
          <w:sz w:val="24"/>
          <w:szCs w:val="24"/>
          <w:lang w:val="fr-FR"/>
        </w:rPr>
        <w:t xml:space="preserve">rapport d’aspect de 24:9. Outre son graphisme net aux couleurs vives, il </w:t>
      </w:r>
      <w:r w:rsidR="00B234F8">
        <w:rPr>
          <w:rFonts w:ascii="Nobel-Book" w:eastAsia="Times New Roman" w:hAnsi="Nobel-Book"/>
          <w:sz w:val="24"/>
          <w:szCs w:val="24"/>
          <w:lang w:val="fr-FR"/>
        </w:rPr>
        <w:t xml:space="preserve">se distingue par </w:t>
      </w:r>
      <w:r w:rsidR="00304CA5" w:rsidRPr="006F2F04">
        <w:rPr>
          <w:rFonts w:ascii="Nobel-Book" w:eastAsia="Times New Roman" w:hAnsi="Nobel-Book"/>
          <w:sz w:val="24"/>
          <w:szCs w:val="24"/>
          <w:lang w:val="fr-FR"/>
        </w:rPr>
        <w:t>une luminosité, une netteté et un contraste remarquables sous la lumière solaire directe, grâce au traitement de surface Light Control Film qui lui procure d'excellentes propriétés antireflets et supprime les reflets parasites.</w:t>
      </w:r>
    </w:p>
    <w:p w:rsidR="00304CA5" w:rsidRPr="001415F8" w:rsidRDefault="00304CA5" w:rsidP="00592C17">
      <w:pPr>
        <w:spacing w:line="240" w:lineRule="auto"/>
        <w:jc w:val="both"/>
        <w:rPr>
          <w:rFonts w:ascii="Nobel-Book" w:eastAsia="Times New Roman" w:hAnsi="Nobel-Book"/>
          <w:sz w:val="24"/>
          <w:szCs w:val="24"/>
          <w:lang w:val="fr-FR"/>
        </w:rPr>
      </w:pPr>
      <w:r w:rsidRPr="001415F8">
        <w:rPr>
          <w:rFonts w:ascii="Nobel-Book" w:eastAsia="Times New Roman" w:hAnsi="Nobel-Book"/>
          <w:sz w:val="24"/>
          <w:szCs w:val="24"/>
          <w:lang w:val="fr-FR"/>
        </w:rPr>
        <w:t xml:space="preserve">Ce navigateur grand écran profite du nouveau graphisme Lexus </w:t>
      </w:r>
      <w:proofErr w:type="spellStart"/>
      <w:r w:rsidRPr="001415F8">
        <w:rPr>
          <w:rFonts w:ascii="Nobel-Book" w:eastAsia="Times New Roman" w:hAnsi="Nobel-Book"/>
          <w:sz w:val="24"/>
          <w:szCs w:val="24"/>
          <w:lang w:val="fr-FR"/>
        </w:rPr>
        <w:t>Multimedia</w:t>
      </w:r>
      <w:proofErr w:type="spellEnd"/>
      <w:r w:rsidRPr="001415F8">
        <w:rPr>
          <w:rFonts w:ascii="Nobel-Book" w:eastAsia="Times New Roman" w:hAnsi="Nobel-Book"/>
          <w:sz w:val="24"/>
          <w:szCs w:val="24"/>
          <w:lang w:val="fr-FR"/>
        </w:rPr>
        <w:t xml:space="preserve">, </w:t>
      </w:r>
      <w:r w:rsidR="00646C66">
        <w:rPr>
          <w:rFonts w:ascii="Nobel-Book" w:eastAsia="Times New Roman" w:hAnsi="Nobel-Book"/>
          <w:sz w:val="24"/>
          <w:szCs w:val="24"/>
          <w:lang w:val="fr-FR"/>
        </w:rPr>
        <w:t xml:space="preserve">au </w:t>
      </w:r>
      <w:r w:rsidRPr="001415F8">
        <w:rPr>
          <w:rFonts w:ascii="Nobel-Book" w:eastAsia="Times New Roman" w:hAnsi="Nobel-Book"/>
          <w:sz w:val="24"/>
          <w:szCs w:val="24"/>
          <w:lang w:val="fr-FR"/>
        </w:rPr>
        <w:t xml:space="preserve">style et </w:t>
      </w:r>
      <w:r w:rsidR="00646C66">
        <w:rPr>
          <w:rFonts w:ascii="Nobel-Book" w:eastAsia="Times New Roman" w:hAnsi="Nobel-Book"/>
          <w:sz w:val="24"/>
          <w:szCs w:val="24"/>
          <w:lang w:val="fr-FR"/>
        </w:rPr>
        <w:t xml:space="preserve">à </w:t>
      </w:r>
      <w:r w:rsidRPr="001415F8">
        <w:rPr>
          <w:rFonts w:ascii="Nobel-Book" w:eastAsia="Times New Roman" w:hAnsi="Nobel-Book"/>
          <w:sz w:val="24"/>
          <w:szCs w:val="24"/>
          <w:lang w:val="fr-FR"/>
        </w:rPr>
        <w:t xml:space="preserve">l’interface </w:t>
      </w:r>
      <w:r w:rsidR="00646C66">
        <w:rPr>
          <w:rFonts w:ascii="Nobel-Book" w:eastAsia="Times New Roman" w:hAnsi="Nobel-Book"/>
          <w:sz w:val="24"/>
          <w:szCs w:val="24"/>
          <w:lang w:val="fr-FR"/>
        </w:rPr>
        <w:t>entièrement repensés</w:t>
      </w:r>
      <w:r w:rsidRPr="001415F8">
        <w:rPr>
          <w:rFonts w:ascii="Nobel-Book" w:eastAsia="Times New Roman" w:hAnsi="Nobel-Book"/>
          <w:sz w:val="24"/>
          <w:szCs w:val="24"/>
          <w:lang w:val="fr-FR"/>
        </w:rPr>
        <w:t xml:space="preserve">: il permet désormais de basculer entre un affichage plein écran et un affichage </w:t>
      </w:r>
      <w:r w:rsidRPr="001415F8">
        <w:rPr>
          <w:rFonts w:ascii="Nobel-Book" w:eastAsia="Times New Roman" w:hAnsi="Nobel-Book"/>
          <w:sz w:val="24"/>
          <w:szCs w:val="24"/>
          <w:lang w:val="fr-FR"/>
        </w:rPr>
        <w:lastRenderedPageBreak/>
        <w:t>cartographique en 8” accompagné d'une fenêtre annexe permettant d’accéder à cinq fonctions fréquemment utilisées (carte, système audio, téléphone, climatisation, mode Eco).</w:t>
      </w:r>
    </w:p>
    <w:p w:rsidR="00304CA5" w:rsidRPr="008D51D7" w:rsidRDefault="00304CA5" w:rsidP="00592C17">
      <w:pPr>
        <w:spacing w:line="240" w:lineRule="auto"/>
        <w:jc w:val="both"/>
        <w:rPr>
          <w:rFonts w:ascii="Nobel-Book" w:eastAsia="Times New Roman" w:hAnsi="Nobel-Book"/>
          <w:szCs w:val="24"/>
          <w:lang w:val="fr-FR"/>
        </w:rPr>
      </w:pPr>
      <w:r w:rsidRPr="008D51D7">
        <w:rPr>
          <w:rFonts w:ascii="Nobel-Book" w:eastAsia="Times New Roman" w:hAnsi="Nobel-Book"/>
          <w:sz w:val="24"/>
          <w:szCs w:val="24"/>
          <w:lang w:val="fr-FR"/>
        </w:rPr>
        <w:t xml:space="preserve">Les versions du RX équipées du navigateur 12,3” </w:t>
      </w:r>
      <w:r w:rsidR="008D51D7">
        <w:rPr>
          <w:rFonts w:ascii="Nobel-Book" w:eastAsia="Times New Roman" w:hAnsi="Nobel-Book"/>
          <w:sz w:val="24"/>
          <w:szCs w:val="24"/>
          <w:lang w:val="fr-FR"/>
        </w:rPr>
        <w:t>sont</w:t>
      </w:r>
      <w:r w:rsidRPr="008D51D7">
        <w:rPr>
          <w:rFonts w:ascii="Nobel-Book" w:eastAsia="Times New Roman" w:hAnsi="Nobel-Book"/>
          <w:sz w:val="24"/>
          <w:szCs w:val="24"/>
          <w:lang w:val="fr-FR"/>
        </w:rPr>
        <w:t xml:space="preserve"> également </w:t>
      </w:r>
      <w:proofErr w:type="gramStart"/>
      <w:r w:rsidR="008D51D7">
        <w:rPr>
          <w:rFonts w:ascii="Nobel-Book" w:eastAsia="Times New Roman" w:hAnsi="Nobel-Book"/>
          <w:sz w:val="24"/>
          <w:szCs w:val="24"/>
          <w:lang w:val="fr-FR"/>
        </w:rPr>
        <w:t>équipés</w:t>
      </w:r>
      <w:proofErr w:type="gramEnd"/>
      <w:r w:rsidR="008D51D7">
        <w:rPr>
          <w:rFonts w:ascii="Nobel-Book" w:eastAsia="Times New Roman" w:hAnsi="Nobel-Book"/>
          <w:sz w:val="24"/>
          <w:szCs w:val="24"/>
          <w:lang w:val="fr-FR"/>
        </w:rPr>
        <w:t xml:space="preserve"> </w:t>
      </w:r>
      <w:r w:rsidR="00827762">
        <w:rPr>
          <w:rFonts w:ascii="Nobel-Book" w:eastAsia="Times New Roman" w:hAnsi="Nobel-Book"/>
          <w:sz w:val="24"/>
          <w:szCs w:val="24"/>
          <w:lang w:val="fr-FR"/>
        </w:rPr>
        <w:t xml:space="preserve">du </w:t>
      </w:r>
      <w:r w:rsidRPr="008D51D7">
        <w:rPr>
          <w:rFonts w:ascii="Nobel-Book" w:eastAsia="Times New Roman" w:hAnsi="Nobel-Book"/>
          <w:sz w:val="24"/>
          <w:szCs w:val="24"/>
          <w:lang w:val="fr-FR"/>
        </w:rPr>
        <w:t xml:space="preserve">bouton de </w:t>
      </w:r>
      <w:r w:rsidR="00827762">
        <w:rPr>
          <w:rFonts w:ascii="Nobel-Book" w:eastAsia="Times New Roman" w:hAnsi="Nobel-Book"/>
          <w:sz w:val="24"/>
          <w:szCs w:val="24"/>
          <w:lang w:val="fr-FR"/>
        </w:rPr>
        <w:t xml:space="preserve">commande </w:t>
      </w:r>
      <w:proofErr w:type="spellStart"/>
      <w:r w:rsidR="00956988">
        <w:rPr>
          <w:rFonts w:ascii="Nobel-Book" w:eastAsia="Times New Roman" w:hAnsi="Nobel-Book"/>
          <w:sz w:val="24"/>
          <w:szCs w:val="24"/>
          <w:lang w:val="fr-FR"/>
        </w:rPr>
        <w:t>Remote</w:t>
      </w:r>
      <w:proofErr w:type="spellEnd"/>
      <w:r w:rsidR="00956988">
        <w:rPr>
          <w:rFonts w:ascii="Nobel-Book" w:eastAsia="Times New Roman" w:hAnsi="Nobel-Book"/>
          <w:sz w:val="24"/>
          <w:szCs w:val="24"/>
          <w:lang w:val="fr-FR"/>
        </w:rPr>
        <w:t xml:space="preserve"> </w:t>
      </w:r>
      <w:proofErr w:type="spellStart"/>
      <w:r w:rsidR="00956988">
        <w:rPr>
          <w:rFonts w:ascii="Nobel-Book" w:eastAsia="Times New Roman" w:hAnsi="Nobel-Book"/>
          <w:sz w:val="24"/>
          <w:szCs w:val="24"/>
          <w:lang w:val="fr-FR"/>
        </w:rPr>
        <w:t>Touch</w:t>
      </w:r>
      <w:proofErr w:type="spellEnd"/>
      <w:r w:rsidR="00956988">
        <w:rPr>
          <w:rFonts w:ascii="Nobel-Book" w:eastAsia="Times New Roman" w:hAnsi="Nobel-Book"/>
          <w:sz w:val="24"/>
          <w:szCs w:val="24"/>
          <w:lang w:val="fr-FR"/>
        </w:rPr>
        <w:t xml:space="preserve"> </w:t>
      </w:r>
      <w:r w:rsidRPr="008D51D7">
        <w:rPr>
          <w:rFonts w:ascii="Nobel-Book" w:eastAsia="Times New Roman" w:hAnsi="Nobel-Book"/>
          <w:sz w:val="24"/>
          <w:szCs w:val="24"/>
          <w:lang w:val="fr-FR"/>
        </w:rPr>
        <w:t xml:space="preserve">situé à </w:t>
      </w:r>
      <w:r w:rsidR="007C5ABA">
        <w:rPr>
          <w:rFonts w:ascii="Nobel-Book" w:eastAsia="Times New Roman" w:hAnsi="Nobel-Book"/>
          <w:sz w:val="24"/>
          <w:szCs w:val="24"/>
          <w:lang w:val="fr-FR"/>
        </w:rPr>
        <w:t>la base de la console centrale</w:t>
      </w:r>
      <w:r w:rsidRPr="008D51D7">
        <w:rPr>
          <w:rFonts w:ascii="Nobel-Book" w:eastAsia="Times New Roman" w:hAnsi="Nobel-Book"/>
          <w:sz w:val="24"/>
          <w:szCs w:val="24"/>
          <w:lang w:val="fr-FR"/>
        </w:rPr>
        <w:t xml:space="preserve">. </w:t>
      </w:r>
    </w:p>
    <w:p w:rsidR="00081869" w:rsidRPr="00185E68" w:rsidRDefault="00232E8F" w:rsidP="00185E68">
      <w:pPr>
        <w:spacing w:after="0" w:line="240" w:lineRule="auto"/>
        <w:rPr>
          <w:rFonts w:ascii="Nobel-Book" w:eastAsia="Times New Roman" w:hAnsi="Nobel-Book"/>
          <w:sz w:val="16"/>
          <w:szCs w:val="16"/>
          <w:lang w:val="fr-FR"/>
        </w:rPr>
      </w:pPr>
      <w:r>
        <w:rPr>
          <w:rFonts w:ascii="Nobel-Book" w:eastAsia="Times New Roman" w:hAnsi="Nobel-Book"/>
          <w:strike/>
          <w:sz w:val="24"/>
          <w:szCs w:val="24"/>
          <w:lang w:val="fr-FR"/>
        </w:rPr>
        <w:br w:type="page"/>
      </w:r>
    </w:p>
    <w:tbl>
      <w:tblPr>
        <w:tblW w:w="10080" w:type="dxa"/>
        <w:tblInd w:w="55" w:type="dxa"/>
        <w:tblLayout w:type="fixed"/>
        <w:tblCellMar>
          <w:left w:w="70" w:type="dxa"/>
          <w:right w:w="70" w:type="dxa"/>
        </w:tblCellMar>
        <w:tblLook w:val="04A0" w:firstRow="1" w:lastRow="0" w:firstColumn="1" w:lastColumn="0" w:noHBand="0" w:noVBand="1"/>
      </w:tblPr>
      <w:tblGrid>
        <w:gridCol w:w="1102"/>
        <w:gridCol w:w="47"/>
        <w:gridCol w:w="770"/>
        <w:gridCol w:w="224"/>
        <w:gridCol w:w="140"/>
        <w:gridCol w:w="1134"/>
        <w:gridCol w:w="142"/>
        <w:gridCol w:w="142"/>
        <w:gridCol w:w="283"/>
        <w:gridCol w:w="105"/>
        <w:gridCol w:w="548"/>
        <w:gridCol w:w="1253"/>
        <w:gridCol w:w="1253"/>
        <w:gridCol w:w="1469"/>
        <w:gridCol w:w="1468"/>
      </w:tblGrid>
      <w:tr w:rsidR="00081869" w:rsidTr="00081869">
        <w:trPr>
          <w:trHeight w:hRule="exact" w:val="397"/>
        </w:trPr>
        <w:tc>
          <w:tcPr>
            <w:tcW w:w="3417" w:type="dxa"/>
            <w:gridSpan w:val="6"/>
            <w:vMerge w:val="restart"/>
            <w:tcBorders>
              <w:top w:val="nil"/>
              <w:left w:val="nil"/>
              <w:bottom w:val="nil"/>
              <w:right w:val="single" w:sz="8" w:space="0" w:color="000000"/>
            </w:tcBorders>
            <w:shd w:val="clear" w:color="auto" w:fill="FFFFFF"/>
            <w:noWrap/>
            <w:vAlign w:val="center"/>
            <w:hideMark/>
          </w:tcPr>
          <w:p w:rsidR="00081869" w:rsidRDefault="00081869">
            <w:pPr>
              <w:spacing w:after="0" w:line="240" w:lineRule="auto"/>
              <w:rPr>
                <w:rFonts w:ascii="Nobel-Book" w:eastAsia="Times New Roman" w:hAnsi="Nobel-Book"/>
                <w:b/>
                <w:bCs/>
                <w:sz w:val="20"/>
                <w:szCs w:val="20"/>
                <w:u w:val="single"/>
                <w:lang w:val="fr-FR"/>
              </w:rPr>
            </w:pPr>
            <w:r>
              <w:rPr>
                <w:rFonts w:ascii="Nobel-Bold" w:eastAsia="Times New Roman" w:hAnsi="Nobel-Bold"/>
                <w:b/>
                <w:strike/>
                <w:sz w:val="32"/>
                <w:szCs w:val="24"/>
                <w:lang w:val="fr-FR"/>
              </w:rPr>
              <w:lastRenderedPageBreak/>
              <w:br w:type="page"/>
            </w:r>
            <w:r>
              <w:rPr>
                <w:rFonts w:ascii="Nobel-Book" w:eastAsia="Times New Roman" w:hAnsi="Nobel-Book"/>
                <w:b/>
                <w:bCs/>
                <w:sz w:val="20"/>
                <w:szCs w:val="20"/>
                <w:u w:val="single"/>
                <w:lang w:val="fr-FR"/>
              </w:rPr>
              <w:t>CARACT</w:t>
            </w:r>
            <w:r>
              <w:rPr>
                <w:rFonts w:ascii="Arial" w:eastAsia="Times New Roman" w:hAnsi="Arial" w:cs="Arial"/>
                <w:b/>
                <w:bCs/>
                <w:sz w:val="20"/>
                <w:szCs w:val="20"/>
                <w:u w:val="single"/>
                <w:lang w:val="fr-FR"/>
              </w:rPr>
              <w:t>É</w:t>
            </w:r>
            <w:r>
              <w:rPr>
                <w:rFonts w:ascii="Nobel-Book" w:eastAsia="Times New Roman" w:hAnsi="Nobel-Book"/>
                <w:b/>
                <w:bCs/>
                <w:sz w:val="20"/>
                <w:szCs w:val="20"/>
                <w:u w:val="single"/>
                <w:lang w:val="fr-FR"/>
              </w:rPr>
              <w:t>RISTIQUES TECHNIQUES PROVISOIRES</w:t>
            </w:r>
          </w:p>
          <w:p w:rsidR="00081869" w:rsidRDefault="00081869">
            <w:pPr>
              <w:spacing w:after="0" w:line="240" w:lineRule="auto"/>
              <w:rPr>
                <w:rFonts w:ascii="Nobel-Book" w:eastAsia="Times New Roman" w:hAnsi="Nobel-Book"/>
                <w:b/>
                <w:bCs/>
                <w:sz w:val="20"/>
                <w:szCs w:val="20"/>
                <w:u w:val="single"/>
                <w:lang w:val="fr-FR"/>
              </w:rPr>
            </w:pPr>
            <w:r>
              <w:rPr>
                <w:rFonts w:ascii="Nobel-Book" w:eastAsia="Times New Roman" w:hAnsi="Nobel-Book"/>
                <w:sz w:val="20"/>
                <w:szCs w:val="20"/>
                <w:lang w:val="fr-FR"/>
              </w:rPr>
              <w:t> </w:t>
            </w:r>
          </w:p>
        </w:tc>
        <w:tc>
          <w:tcPr>
            <w:tcW w:w="1220" w:type="dxa"/>
            <w:gridSpan w:val="5"/>
            <w:tcBorders>
              <w:top w:val="single" w:sz="8" w:space="0" w:color="auto"/>
              <w:left w:val="nil"/>
              <w:bottom w:val="single" w:sz="8"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i/>
                <w:iCs/>
                <w:color w:val="000000"/>
                <w:sz w:val="20"/>
                <w:szCs w:val="20"/>
                <w:lang w:val="fr-FR"/>
              </w:rPr>
            </w:pPr>
            <w:r>
              <w:rPr>
                <w:rFonts w:ascii="Nobel-Book" w:eastAsia="Times New Roman" w:hAnsi="Nobel-Book"/>
                <w:i/>
                <w:iCs/>
                <w:color w:val="000000"/>
                <w:sz w:val="20"/>
                <w:szCs w:val="20"/>
                <w:lang w:val="fr-FR"/>
              </w:rPr>
              <w:t>Modèle</w:t>
            </w:r>
          </w:p>
        </w:tc>
        <w:tc>
          <w:tcPr>
            <w:tcW w:w="1253" w:type="dxa"/>
            <w:tcBorders>
              <w:top w:val="single" w:sz="8" w:space="0" w:color="auto"/>
              <w:left w:val="nil"/>
              <w:bottom w:val="single" w:sz="8" w:space="0" w:color="auto"/>
              <w:right w:val="nil"/>
            </w:tcBorders>
            <w:shd w:val="clear" w:color="auto" w:fill="000000"/>
            <w:noWrap/>
            <w:vAlign w:val="center"/>
            <w:hideMark/>
          </w:tcPr>
          <w:p w:rsidR="00081869" w:rsidRDefault="00081869">
            <w:pPr>
              <w:spacing w:after="0" w:line="240" w:lineRule="auto"/>
              <w:jc w:val="center"/>
              <w:rPr>
                <w:rFonts w:ascii="Nobel-Bold" w:eastAsia="Times New Roman" w:hAnsi="Nobel-Bold"/>
                <w:color w:val="FFFFFF"/>
                <w:sz w:val="20"/>
                <w:szCs w:val="20"/>
                <w:lang w:val="fr-FR"/>
              </w:rPr>
            </w:pPr>
            <w:r>
              <w:rPr>
                <w:rFonts w:ascii="Nobel-Bold" w:eastAsia="Times New Roman" w:hAnsi="Nobel-Bold"/>
                <w:color w:val="FFFFFF"/>
                <w:sz w:val="20"/>
                <w:szCs w:val="20"/>
                <w:lang w:val="fr-FR"/>
              </w:rPr>
              <w:t>RX 450h</w:t>
            </w:r>
          </w:p>
        </w:tc>
        <w:tc>
          <w:tcPr>
            <w:tcW w:w="1253" w:type="dxa"/>
            <w:tcBorders>
              <w:top w:val="single" w:sz="8" w:space="0" w:color="auto"/>
              <w:left w:val="single" w:sz="8" w:space="0" w:color="FFFFFF"/>
              <w:bottom w:val="single" w:sz="8" w:space="0" w:color="auto"/>
              <w:right w:val="single" w:sz="8" w:space="0" w:color="FFFFFF"/>
            </w:tcBorders>
            <w:shd w:val="clear" w:color="auto" w:fill="000000"/>
            <w:noWrap/>
            <w:vAlign w:val="center"/>
            <w:hideMark/>
          </w:tcPr>
          <w:p w:rsidR="00081869" w:rsidRPr="000A433D" w:rsidRDefault="00081869">
            <w:pPr>
              <w:spacing w:after="0" w:line="240" w:lineRule="auto"/>
              <w:jc w:val="center"/>
              <w:rPr>
                <w:rFonts w:ascii="Nobel-Bold" w:eastAsia="Times New Roman" w:hAnsi="Nobel-Bold"/>
                <w:color w:val="D9D9D9" w:themeColor="background1" w:themeShade="D9"/>
                <w:sz w:val="20"/>
                <w:szCs w:val="20"/>
                <w:lang w:val="fr-FR"/>
              </w:rPr>
            </w:pPr>
            <w:r w:rsidRPr="000A433D">
              <w:rPr>
                <w:rFonts w:ascii="Nobel-Bold" w:eastAsia="Times New Roman" w:hAnsi="Nobel-Bold"/>
                <w:color w:val="D9D9D9" w:themeColor="background1" w:themeShade="D9"/>
                <w:sz w:val="20"/>
                <w:szCs w:val="20"/>
                <w:lang w:val="fr-FR"/>
              </w:rPr>
              <w:t>RX 350*</w:t>
            </w:r>
          </w:p>
        </w:tc>
        <w:tc>
          <w:tcPr>
            <w:tcW w:w="2937" w:type="dxa"/>
            <w:gridSpan w:val="2"/>
            <w:tcBorders>
              <w:top w:val="single" w:sz="8" w:space="0" w:color="auto"/>
              <w:left w:val="nil"/>
              <w:bottom w:val="single" w:sz="8" w:space="0" w:color="auto"/>
              <w:right w:val="single" w:sz="8" w:space="0" w:color="000000"/>
            </w:tcBorders>
            <w:shd w:val="clear" w:color="auto" w:fill="000000"/>
            <w:noWrap/>
            <w:vAlign w:val="center"/>
            <w:hideMark/>
          </w:tcPr>
          <w:p w:rsidR="00081869" w:rsidRDefault="00081869">
            <w:pPr>
              <w:spacing w:after="0" w:line="240" w:lineRule="auto"/>
              <w:jc w:val="center"/>
              <w:rPr>
                <w:rFonts w:ascii="Nobel-Bold" w:eastAsia="Times New Roman" w:hAnsi="Nobel-Bold"/>
                <w:color w:val="FFFFFF"/>
                <w:sz w:val="20"/>
                <w:szCs w:val="20"/>
                <w:lang w:val="fr-FR"/>
              </w:rPr>
            </w:pPr>
            <w:r>
              <w:rPr>
                <w:rFonts w:ascii="Nobel-Bold" w:eastAsia="Times New Roman" w:hAnsi="Nobel-Bold"/>
                <w:color w:val="FFFFFF"/>
                <w:sz w:val="20"/>
                <w:szCs w:val="20"/>
                <w:lang w:val="fr-FR"/>
              </w:rPr>
              <w:t>RX 200t*</w:t>
            </w:r>
          </w:p>
        </w:tc>
      </w:tr>
      <w:tr w:rsidR="00081869" w:rsidTr="00081869">
        <w:trPr>
          <w:trHeight w:val="300"/>
        </w:trPr>
        <w:tc>
          <w:tcPr>
            <w:tcW w:w="3417" w:type="dxa"/>
            <w:gridSpan w:val="6"/>
            <w:vMerge/>
            <w:tcBorders>
              <w:top w:val="nil"/>
              <w:left w:val="nil"/>
              <w:bottom w:val="nil"/>
              <w:right w:val="single" w:sz="8" w:space="0" w:color="000000"/>
            </w:tcBorders>
            <w:vAlign w:val="center"/>
            <w:hideMark/>
          </w:tcPr>
          <w:p w:rsidR="00081869" w:rsidRDefault="00081869">
            <w:pPr>
              <w:spacing w:after="0" w:line="240" w:lineRule="auto"/>
              <w:rPr>
                <w:rFonts w:ascii="Nobel-Book" w:eastAsia="Times New Roman" w:hAnsi="Nobel-Book"/>
                <w:b/>
                <w:bCs/>
                <w:sz w:val="20"/>
                <w:szCs w:val="20"/>
                <w:u w:val="single"/>
                <w:lang w:val="fr-FR"/>
              </w:rPr>
            </w:pPr>
          </w:p>
        </w:tc>
        <w:tc>
          <w:tcPr>
            <w:tcW w:w="1220" w:type="dxa"/>
            <w:gridSpan w:val="5"/>
            <w:tcBorders>
              <w:top w:val="nil"/>
              <w:left w:val="single" w:sz="8" w:space="0" w:color="000000"/>
              <w:bottom w:val="single" w:sz="8"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i/>
                <w:iCs/>
                <w:color w:val="000000"/>
                <w:sz w:val="20"/>
                <w:szCs w:val="20"/>
                <w:lang w:val="fr-FR"/>
              </w:rPr>
            </w:pPr>
            <w:r>
              <w:rPr>
                <w:rFonts w:ascii="Nobel-Book" w:eastAsia="Times New Roman" w:hAnsi="Nobel-Book"/>
                <w:i/>
                <w:iCs/>
                <w:color w:val="000000"/>
                <w:sz w:val="20"/>
                <w:szCs w:val="20"/>
                <w:lang w:val="fr-FR"/>
              </w:rPr>
              <w:t>Transmission</w:t>
            </w:r>
          </w:p>
        </w:tc>
        <w:tc>
          <w:tcPr>
            <w:tcW w:w="1253" w:type="dxa"/>
            <w:tcBorders>
              <w:top w:val="nil"/>
              <w:left w:val="nil"/>
              <w:bottom w:val="single" w:sz="8" w:space="0" w:color="auto"/>
              <w:right w:val="nil"/>
            </w:tcBorders>
            <w:shd w:val="clear" w:color="auto" w:fill="FFFFFF"/>
            <w:noWrap/>
            <w:vAlign w:val="center"/>
            <w:hideMark/>
          </w:tcPr>
          <w:p w:rsidR="00081869" w:rsidRDefault="002C5131">
            <w:pPr>
              <w:spacing w:after="0" w:line="240" w:lineRule="auto"/>
              <w:jc w:val="center"/>
              <w:rPr>
                <w:rFonts w:ascii="Nobel-Book" w:eastAsia="Times New Roman" w:hAnsi="Nobel-Book"/>
                <w:color w:val="000000"/>
                <w:sz w:val="20"/>
                <w:szCs w:val="20"/>
                <w:lang w:val="fr-FR"/>
              </w:rPr>
            </w:pPr>
            <w:r>
              <w:rPr>
                <w:rFonts w:ascii="Nobel-Book" w:eastAsia="Times New Roman" w:hAnsi="Nobel-Book"/>
                <w:color w:val="000000"/>
                <w:sz w:val="20"/>
                <w:szCs w:val="20"/>
                <w:lang w:val="fr-FR"/>
              </w:rPr>
              <w:t>4</w:t>
            </w:r>
            <w:r w:rsidR="00081869">
              <w:rPr>
                <w:rFonts w:ascii="Nobel-Book" w:eastAsia="Times New Roman" w:hAnsi="Nobel-Book"/>
                <w:color w:val="000000"/>
                <w:sz w:val="20"/>
                <w:szCs w:val="20"/>
                <w:lang w:val="fr-FR"/>
              </w:rPr>
              <w:t>WD</w:t>
            </w:r>
          </w:p>
        </w:tc>
        <w:tc>
          <w:tcPr>
            <w:tcW w:w="1253" w:type="dxa"/>
            <w:tcBorders>
              <w:top w:val="nil"/>
              <w:left w:val="single" w:sz="8" w:space="0" w:color="auto"/>
              <w:bottom w:val="single" w:sz="8" w:space="0" w:color="auto"/>
              <w:right w:val="single" w:sz="8" w:space="0" w:color="auto"/>
            </w:tcBorders>
            <w:shd w:val="clear" w:color="auto" w:fill="FFFFFF"/>
            <w:noWrap/>
            <w:vAlign w:val="center"/>
            <w:hideMark/>
          </w:tcPr>
          <w:p w:rsidR="00081869" w:rsidRPr="000A433D" w:rsidRDefault="002C5131">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4</w:t>
            </w:r>
            <w:r w:rsidR="00081869" w:rsidRPr="000A433D">
              <w:rPr>
                <w:rFonts w:ascii="Nobel-Book" w:eastAsia="Times New Roman" w:hAnsi="Nobel-Book"/>
                <w:color w:val="D9D9D9" w:themeColor="background1" w:themeShade="D9"/>
                <w:sz w:val="20"/>
                <w:szCs w:val="20"/>
                <w:lang w:val="fr-FR"/>
              </w:rPr>
              <w:t>WD</w:t>
            </w:r>
          </w:p>
        </w:tc>
        <w:tc>
          <w:tcPr>
            <w:tcW w:w="1469" w:type="dxa"/>
            <w:tcBorders>
              <w:top w:val="nil"/>
              <w:left w:val="nil"/>
              <w:bottom w:val="single" w:sz="8" w:space="0" w:color="auto"/>
              <w:right w:val="nil"/>
            </w:tcBorders>
            <w:shd w:val="clear" w:color="auto" w:fill="FFFFFF"/>
            <w:noWrap/>
            <w:vAlign w:val="center"/>
            <w:hideMark/>
          </w:tcPr>
          <w:p w:rsidR="00081869" w:rsidRDefault="00081869">
            <w:pPr>
              <w:spacing w:after="0" w:line="240" w:lineRule="auto"/>
              <w:jc w:val="center"/>
              <w:rPr>
                <w:rFonts w:ascii="Nobel-Book" w:eastAsia="Times New Roman" w:hAnsi="Nobel-Book"/>
                <w:color w:val="000000"/>
                <w:sz w:val="20"/>
                <w:szCs w:val="20"/>
                <w:lang w:val="fr-FR"/>
              </w:rPr>
            </w:pPr>
            <w:r w:rsidRPr="000A433D">
              <w:rPr>
                <w:rFonts w:ascii="Nobel-Book" w:eastAsia="Times New Roman" w:hAnsi="Nobel-Book"/>
                <w:color w:val="D9D9D9" w:themeColor="background1" w:themeShade="D9"/>
                <w:sz w:val="20"/>
                <w:szCs w:val="20"/>
                <w:lang w:val="fr-FR"/>
              </w:rPr>
              <w:t>2WD</w:t>
            </w:r>
          </w:p>
        </w:tc>
        <w:tc>
          <w:tcPr>
            <w:tcW w:w="1468" w:type="dxa"/>
            <w:tcBorders>
              <w:top w:val="nil"/>
              <w:left w:val="single" w:sz="8" w:space="0" w:color="auto"/>
              <w:bottom w:val="single" w:sz="8" w:space="0" w:color="auto"/>
              <w:right w:val="single" w:sz="8" w:space="0" w:color="auto"/>
            </w:tcBorders>
            <w:shd w:val="clear" w:color="auto" w:fill="FFFFFF"/>
            <w:noWrap/>
            <w:vAlign w:val="center"/>
            <w:hideMark/>
          </w:tcPr>
          <w:p w:rsidR="00081869" w:rsidRDefault="002C5131">
            <w:pPr>
              <w:spacing w:after="0" w:line="240" w:lineRule="auto"/>
              <w:jc w:val="center"/>
              <w:rPr>
                <w:rFonts w:ascii="Nobel-Book" w:eastAsia="Times New Roman" w:hAnsi="Nobel-Book"/>
                <w:color w:val="000000"/>
                <w:sz w:val="20"/>
                <w:szCs w:val="20"/>
                <w:lang w:val="fr-FR"/>
              </w:rPr>
            </w:pPr>
            <w:r>
              <w:rPr>
                <w:rFonts w:ascii="Nobel-Book" w:eastAsia="Times New Roman" w:hAnsi="Nobel-Book"/>
                <w:color w:val="000000"/>
                <w:sz w:val="20"/>
                <w:szCs w:val="20"/>
                <w:lang w:val="fr-FR"/>
              </w:rPr>
              <w:t>4</w:t>
            </w:r>
            <w:r w:rsidR="00081869">
              <w:rPr>
                <w:rFonts w:ascii="Nobel-Book" w:eastAsia="Times New Roman" w:hAnsi="Nobel-Book"/>
                <w:color w:val="000000"/>
                <w:sz w:val="20"/>
                <w:szCs w:val="20"/>
                <w:lang w:val="fr-FR"/>
              </w:rPr>
              <w:t>WD</w:t>
            </w:r>
          </w:p>
        </w:tc>
      </w:tr>
      <w:tr w:rsidR="00081869" w:rsidTr="00081869">
        <w:trPr>
          <w:trHeight w:val="113"/>
        </w:trPr>
        <w:tc>
          <w:tcPr>
            <w:tcW w:w="1102" w:type="dxa"/>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w:t>
            </w:r>
          </w:p>
        </w:tc>
        <w:tc>
          <w:tcPr>
            <w:tcW w:w="1041" w:type="dxa"/>
            <w:gridSpan w:val="3"/>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w:t>
            </w:r>
          </w:p>
        </w:tc>
        <w:tc>
          <w:tcPr>
            <w:tcW w:w="1274" w:type="dxa"/>
            <w:gridSpan w:val="2"/>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w:t>
            </w:r>
          </w:p>
        </w:tc>
        <w:tc>
          <w:tcPr>
            <w:tcW w:w="1220" w:type="dxa"/>
            <w:gridSpan w:val="5"/>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 </w:t>
            </w:r>
          </w:p>
        </w:tc>
        <w:tc>
          <w:tcPr>
            <w:tcW w:w="1253" w:type="dxa"/>
            <w:shd w:val="clear" w:color="auto" w:fill="FFFFFF"/>
            <w:noWrap/>
            <w:vAlign w:val="center"/>
            <w:hideMark/>
          </w:tcPr>
          <w:p w:rsidR="00081869" w:rsidRDefault="00081869">
            <w:pPr>
              <w:spacing w:after="0" w:line="240" w:lineRule="auto"/>
              <w:jc w:val="center"/>
              <w:rPr>
                <w:rFonts w:ascii="Nobel-Book" w:eastAsia="Times New Roman" w:hAnsi="Nobel-Book"/>
                <w:color w:val="000000"/>
                <w:sz w:val="20"/>
                <w:szCs w:val="20"/>
                <w:lang w:val="fr-FR"/>
              </w:rPr>
            </w:pPr>
            <w:r>
              <w:rPr>
                <w:rFonts w:ascii="Nobel-Book" w:eastAsia="Times New Roman" w:hAnsi="Nobel-Book"/>
                <w:color w:val="000000"/>
                <w:sz w:val="20"/>
                <w:szCs w:val="20"/>
                <w:lang w:val="fr-FR"/>
              </w:rPr>
              <w:t> </w:t>
            </w:r>
          </w:p>
        </w:tc>
        <w:tc>
          <w:tcPr>
            <w:tcW w:w="1253" w:type="dxa"/>
            <w:shd w:val="clear" w:color="auto" w:fill="FFFFFF"/>
            <w:noWrap/>
            <w:vAlign w:val="center"/>
            <w:hideMark/>
          </w:tcPr>
          <w:p w:rsidR="00081869" w:rsidRDefault="00081869">
            <w:pPr>
              <w:spacing w:after="0" w:line="240" w:lineRule="auto"/>
              <w:jc w:val="center"/>
              <w:rPr>
                <w:rFonts w:ascii="Nobel-Book" w:eastAsia="Times New Roman" w:hAnsi="Nobel-Book"/>
                <w:color w:val="000000"/>
                <w:sz w:val="20"/>
                <w:szCs w:val="20"/>
                <w:lang w:val="fr-FR"/>
              </w:rPr>
            </w:pPr>
            <w:r>
              <w:rPr>
                <w:rFonts w:ascii="Nobel-Book" w:eastAsia="Times New Roman" w:hAnsi="Nobel-Book"/>
                <w:color w:val="000000"/>
                <w:sz w:val="20"/>
                <w:szCs w:val="20"/>
                <w:lang w:val="fr-FR"/>
              </w:rPr>
              <w:t> </w:t>
            </w:r>
          </w:p>
        </w:tc>
        <w:tc>
          <w:tcPr>
            <w:tcW w:w="1469" w:type="dxa"/>
            <w:shd w:val="clear" w:color="auto" w:fill="FFFFFF"/>
            <w:noWrap/>
            <w:vAlign w:val="center"/>
            <w:hideMark/>
          </w:tcPr>
          <w:p w:rsidR="00081869" w:rsidRDefault="00081869">
            <w:pPr>
              <w:spacing w:after="0" w:line="240" w:lineRule="auto"/>
              <w:jc w:val="center"/>
              <w:rPr>
                <w:rFonts w:ascii="Nobel-Book" w:eastAsia="Times New Roman" w:hAnsi="Nobel-Book"/>
                <w:color w:val="000000"/>
                <w:sz w:val="20"/>
                <w:szCs w:val="20"/>
                <w:lang w:val="fr-FR"/>
              </w:rPr>
            </w:pPr>
            <w:r>
              <w:rPr>
                <w:rFonts w:ascii="Nobel-Book" w:eastAsia="Times New Roman" w:hAnsi="Nobel-Book"/>
                <w:color w:val="000000"/>
                <w:sz w:val="20"/>
                <w:szCs w:val="20"/>
                <w:lang w:val="fr-FR"/>
              </w:rPr>
              <w:t> </w:t>
            </w:r>
          </w:p>
        </w:tc>
        <w:tc>
          <w:tcPr>
            <w:tcW w:w="1468" w:type="dxa"/>
            <w:shd w:val="clear" w:color="auto" w:fill="FFFFFF"/>
            <w:noWrap/>
            <w:vAlign w:val="center"/>
            <w:hideMark/>
          </w:tcPr>
          <w:p w:rsidR="00081869" w:rsidRDefault="00081869">
            <w:pPr>
              <w:spacing w:after="0" w:line="240" w:lineRule="auto"/>
              <w:jc w:val="center"/>
              <w:rPr>
                <w:rFonts w:ascii="Nobel-Book" w:eastAsia="Times New Roman" w:hAnsi="Nobel-Book"/>
                <w:color w:val="000000"/>
                <w:sz w:val="20"/>
                <w:szCs w:val="20"/>
                <w:lang w:val="fr-FR"/>
              </w:rPr>
            </w:pPr>
            <w:r>
              <w:rPr>
                <w:rFonts w:ascii="Nobel-Book" w:eastAsia="Times New Roman" w:hAnsi="Nobel-Book"/>
                <w:color w:val="000000"/>
                <w:sz w:val="20"/>
                <w:szCs w:val="20"/>
                <w:lang w:val="fr-FR"/>
              </w:rPr>
              <w:t> </w:t>
            </w:r>
          </w:p>
        </w:tc>
      </w:tr>
      <w:tr w:rsidR="00081869" w:rsidTr="00081869">
        <w:trPr>
          <w:trHeight w:val="312"/>
        </w:trPr>
        <w:tc>
          <w:tcPr>
            <w:tcW w:w="10080" w:type="dxa"/>
            <w:gridSpan w:val="15"/>
            <w:tcBorders>
              <w:top w:val="single" w:sz="8" w:space="0" w:color="auto"/>
              <w:left w:val="single" w:sz="8" w:space="0" w:color="auto"/>
              <w:bottom w:val="single" w:sz="8" w:space="0" w:color="auto"/>
              <w:right w:val="single" w:sz="8" w:space="0" w:color="000000"/>
            </w:tcBorders>
            <w:shd w:val="clear" w:color="auto" w:fill="808080"/>
            <w:noWrap/>
            <w:vAlign w:val="center"/>
            <w:hideMark/>
          </w:tcPr>
          <w:p w:rsidR="00081869" w:rsidRDefault="00081869">
            <w:pPr>
              <w:spacing w:after="0" w:line="240" w:lineRule="auto"/>
              <w:rPr>
                <w:rFonts w:ascii="Nobel-Bold" w:eastAsia="Times New Roman" w:hAnsi="Nobel-Bold"/>
                <w:color w:val="FFFFFF"/>
                <w:sz w:val="20"/>
                <w:szCs w:val="20"/>
                <w:lang w:val="fr-FR"/>
              </w:rPr>
            </w:pPr>
            <w:r>
              <w:rPr>
                <w:rFonts w:ascii="Nobel-Bold" w:eastAsia="Times New Roman" w:hAnsi="Nobel-Bold"/>
                <w:color w:val="FFFFFF"/>
                <w:sz w:val="20"/>
                <w:szCs w:val="20"/>
                <w:lang w:val="fr-FR"/>
              </w:rPr>
              <w:t>DIMENSIONS &amp; POIDS</w:t>
            </w:r>
          </w:p>
        </w:tc>
      </w:tr>
      <w:tr w:rsidR="00081869" w:rsidTr="00670B90">
        <w:trPr>
          <w:trHeight w:hRule="exact" w:val="312"/>
        </w:trPr>
        <w:tc>
          <w:tcPr>
            <w:tcW w:w="1149"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914F5F" w:rsidP="00914F5F">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Hors tout</w:t>
            </w:r>
          </w:p>
        </w:tc>
        <w:tc>
          <w:tcPr>
            <w:tcW w:w="2410" w:type="dxa"/>
            <w:gridSpan w:val="5"/>
            <w:tcBorders>
              <w:top w:val="single" w:sz="8"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Longueur</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4890</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4890</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4890</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4890</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994" w:type="dxa"/>
            <w:gridSpan w:val="2"/>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Largeur</w:t>
            </w:r>
          </w:p>
        </w:tc>
        <w:tc>
          <w:tcPr>
            <w:tcW w:w="1416" w:type="dxa"/>
            <w:gridSpan w:val="3"/>
            <w:tcBorders>
              <w:top w:val="nil"/>
              <w:left w:val="nil"/>
              <w:bottom w:val="single" w:sz="4" w:space="0" w:color="auto"/>
              <w:right w:val="nil"/>
            </w:tcBorders>
            <w:shd w:val="clear" w:color="auto" w:fill="FFFFFF"/>
            <w:noWrap/>
            <w:vAlign w:val="center"/>
            <w:hideMark/>
          </w:tcPr>
          <w:p w:rsidR="00081869" w:rsidRDefault="00081869">
            <w:pPr>
              <w:spacing w:after="0" w:line="240" w:lineRule="auto"/>
              <w:ind w:left="-163" w:firstLine="164"/>
              <w:rPr>
                <w:rFonts w:ascii="Nobel-Book" w:eastAsia="Times New Roman" w:hAnsi="Nobel-Book"/>
                <w:sz w:val="20"/>
                <w:szCs w:val="20"/>
                <w:lang w:val="fr-FR"/>
              </w:rPr>
            </w:pPr>
            <w:r>
              <w:rPr>
                <w:rFonts w:ascii="Nobel-Book" w:eastAsia="Times New Roman" w:hAnsi="Nobel-Book"/>
                <w:sz w:val="20"/>
                <w:szCs w:val="20"/>
                <w:lang w:val="fr-FR"/>
              </w:rPr>
              <w:t>hors rétroviseurs</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ind w:left="214"/>
              <w:jc w:val="right"/>
              <w:rPr>
                <w:rFonts w:ascii="Nobel-Book" w:eastAsia="Times New Roman" w:hAnsi="Nobel-Book"/>
                <w:sz w:val="20"/>
                <w:szCs w:val="20"/>
                <w:lang w:val="fr-FR"/>
              </w:rPr>
            </w:pPr>
            <w:r>
              <w:rPr>
                <w:rFonts w:ascii="Nobel-Book" w:eastAsia="Times New Roman" w:hAnsi="Nobel-Book"/>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1895</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1895</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1895</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1895</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994" w:type="dxa"/>
            <w:gridSpan w:val="2"/>
            <w:tcBorders>
              <w:top w:val="single" w:sz="4" w:space="0" w:color="auto"/>
              <w:left w:val="nil"/>
              <w:bottom w:val="single" w:sz="4" w:space="0" w:color="auto"/>
              <w:right w:val="nil"/>
            </w:tcBorders>
            <w:shd w:val="clear" w:color="auto" w:fill="FFFFFF"/>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Hauteur</w:t>
            </w:r>
          </w:p>
        </w:tc>
        <w:tc>
          <w:tcPr>
            <w:tcW w:w="1416" w:type="dxa"/>
            <w:gridSpan w:val="3"/>
            <w:tcBorders>
              <w:top w:val="nil"/>
              <w:left w:val="nil"/>
              <w:bottom w:val="single" w:sz="4" w:space="0" w:color="auto"/>
              <w:right w:val="nil"/>
            </w:tcBorders>
            <w:shd w:val="clear" w:color="auto" w:fill="FFFFFF"/>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non chargé</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1685</w:t>
            </w:r>
          </w:p>
        </w:tc>
        <w:tc>
          <w:tcPr>
            <w:tcW w:w="1253" w:type="dxa"/>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1690</w:t>
            </w:r>
          </w:p>
        </w:tc>
        <w:tc>
          <w:tcPr>
            <w:tcW w:w="1469" w:type="dxa"/>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1690</w:t>
            </w:r>
          </w:p>
        </w:tc>
        <w:tc>
          <w:tcPr>
            <w:tcW w:w="1468"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1690</w:t>
            </w:r>
          </w:p>
        </w:tc>
      </w:tr>
      <w:tr w:rsidR="00081869" w:rsidTr="00914F5F">
        <w:trPr>
          <w:trHeight w:hRule="exact" w:val="312"/>
        </w:trPr>
        <w:tc>
          <w:tcPr>
            <w:tcW w:w="3559" w:type="dxa"/>
            <w:gridSpan w:val="7"/>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Empattement</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2790</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2790</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2790</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2790</w:t>
            </w:r>
          </w:p>
        </w:tc>
      </w:tr>
      <w:tr w:rsidR="00081869" w:rsidTr="00670B90">
        <w:trPr>
          <w:trHeight w:hRule="exact" w:val="312"/>
        </w:trPr>
        <w:tc>
          <w:tcPr>
            <w:tcW w:w="1149"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Voies</w:t>
            </w:r>
          </w:p>
        </w:tc>
        <w:tc>
          <w:tcPr>
            <w:tcW w:w="2410" w:type="dxa"/>
            <w:gridSpan w:val="5"/>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Avant</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1640</w:t>
            </w:r>
          </w:p>
        </w:tc>
        <w:tc>
          <w:tcPr>
            <w:tcW w:w="1253" w:type="dxa"/>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1640</w:t>
            </w:r>
          </w:p>
        </w:tc>
        <w:tc>
          <w:tcPr>
            <w:tcW w:w="1469" w:type="dxa"/>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1640</w:t>
            </w:r>
          </w:p>
        </w:tc>
        <w:tc>
          <w:tcPr>
            <w:tcW w:w="1468"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1640</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410" w:type="dxa"/>
            <w:gridSpan w:val="5"/>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Arrière</w:t>
            </w:r>
          </w:p>
        </w:tc>
        <w:tc>
          <w:tcPr>
            <w:tcW w:w="1078" w:type="dxa"/>
            <w:gridSpan w:val="4"/>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nil"/>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1630</w:t>
            </w:r>
          </w:p>
        </w:tc>
        <w:tc>
          <w:tcPr>
            <w:tcW w:w="1253" w:type="dxa"/>
            <w:tcBorders>
              <w:top w:val="nil"/>
              <w:left w:val="nil"/>
              <w:bottom w:val="nil"/>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1630</w:t>
            </w:r>
          </w:p>
        </w:tc>
        <w:tc>
          <w:tcPr>
            <w:tcW w:w="1469" w:type="dxa"/>
            <w:tcBorders>
              <w:top w:val="nil"/>
              <w:left w:val="nil"/>
              <w:bottom w:val="nil"/>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1630</w:t>
            </w:r>
          </w:p>
        </w:tc>
        <w:tc>
          <w:tcPr>
            <w:tcW w:w="1468" w:type="dxa"/>
            <w:tcBorders>
              <w:top w:val="nil"/>
              <w:left w:val="nil"/>
              <w:bottom w:val="nil"/>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1630</w:t>
            </w:r>
          </w:p>
        </w:tc>
      </w:tr>
      <w:tr w:rsidR="00081869" w:rsidTr="00670B90">
        <w:trPr>
          <w:trHeight w:hRule="exact" w:val="312"/>
        </w:trPr>
        <w:tc>
          <w:tcPr>
            <w:tcW w:w="1149"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xml:space="preserve">Garde au toit </w:t>
            </w:r>
          </w:p>
        </w:tc>
        <w:tc>
          <w:tcPr>
            <w:tcW w:w="2410" w:type="dxa"/>
            <w:gridSpan w:val="5"/>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Avant</w:t>
            </w:r>
          </w:p>
        </w:tc>
        <w:tc>
          <w:tcPr>
            <w:tcW w:w="1078" w:type="dxa"/>
            <w:gridSpan w:val="4"/>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1001,5</w:t>
            </w:r>
          </w:p>
        </w:tc>
        <w:tc>
          <w:tcPr>
            <w:tcW w:w="1253" w:type="dxa"/>
            <w:tcBorders>
              <w:top w:val="single" w:sz="4" w:space="0" w:color="auto"/>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1001,5</w:t>
            </w:r>
          </w:p>
        </w:tc>
        <w:tc>
          <w:tcPr>
            <w:tcW w:w="1469" w:type="dxa"/>
            <w:tcBorders>
              <w:top w:val="single" w:sz="4" w:space="0" w:color="auto"/>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1001,5</w:t>
            </w:r>
          </w:p>
        </w:tc>
        <w:tc>
          <w:tcPr>
            <w:tcW w:w="1468" w:type="dxa"/>
            <w:tcBorders>
              <w:top w:val="single" w:sz="4" w:space="0" w:color="auto"/>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1001,5</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410" w:type="dxa"/>
            <w:gridSpan w:val="5"/>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Arrière</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vAlign w:val="center"/>
            <w:hideMark/>
          </w:tcPr>
          <w:p w:rsidR="00081869" w:rsidRDefault="00081869" w:rsidP="00670B90">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9</w:t>
            </w:r>
            <w:r w:rsidR="00670B90">
              <w:rPr>
                <w:rFonts w:ascii="Nobel-Book" w:eastAsia="Times New Roman" w:hAnsi="Nobel-Book"/>
                <w:sz w:val="20"/>
                <w:szCs w:val="20"/>
                <w:lang w:val="fr-FR"/>
              </w:rPr>
              <w:t>70,2</w:t>
            </w:r>
          </w:p>
        </w:tc>
        <w:tc>
          <w:tcPr>
            <w:tcW w:w="1253" w:type="dxa"/>
            <w:tcBorders>
              <w:top w:val="nil"/>
              <w:left w:val="nil"/>
              <w:bottom w:val="single" w:sz="4" w:space="0" w:color="auto"/>
              <w:right w:val="single" w:sz="8" w:space="0" w:color="auto"/>
            </w:tcBorders>
            <w:shd w:val="clear" w:color="auto" w:fill="FFFFFF"/>
            <w:vAlign w:val="center"/>
            <w:hideMark/>
          </w:tcPr>
          <w:p w:rsidR="00081869" w:rsidRPr="000A433D" w:rsidRDefault="00081869" w:rsidP="00670B90">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9</w:t>
            </w:r>
            <w:r w:rsidR="00670B90" w:rsidRPr="000A433D">
              <w:rPr>
                <w:rFonts w:ascii="Nobel-Book" w:eastAsia="Times New Roman" w:hAnsi="Nobel-Book"/>
                <w:color w:val="D9D9D9" w:themeColor="background1" w:themeShade="D9"/>
                <w:sz w:val="20"/>
                <w:szCs w:val="20"/>
                <w:lang w:val="fr-FR"/>
              </w:rPr>
              <w:t>93</w:t>
            </w:r>
          </w:p>
        </w:tc>
        <w:tc>
          <w:tcPr>
            <w:tcW w:w="1469" w:type="dxa"/>
            <w:tcBorders>
              <w:top w:val="nil"/>
              <w:left w:val="nil"/>
              <w:bottom w:val="single" w:sz="4" w:space="0" w:color="auto"/>
              <w:right w:val="single" w:sz="8" w:space="0" w:color="auto"/>
            </w:tcBorders>
            <w:shd w:val="clear" w:color="auto" w:fill="FFFFFF"/>
            <w:vAlign w:val="center"/>
            <w:hideMark/>
          </w:tcPr>
          <w:p w:rsidR="00081869" w:rsidRPr="000A433D" w:rsidRDefault="00081869" w:rsidP="00670B90">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9</w:t>
            </w:r>
            <w:r w:rsidR="00670B90" w:rsidRPr="000A433D">
              <w:rPr>
                <w:rFonts w:ascii="Nobel-Book" w:eastAsia="Times New Roman" w:hAnsi="Nobel-Book"/>
                <w:color w:val="D9D9D9" w:themeColor="background1" w:themeShade="D9"/>
                <w:sz w:val="20"/>
                <w:szCs w:val="20"/>
                <w:lang w:val="fr-FR"/>
              </w:rPr>
              <w:t>93</w:t>
            </w:r>
          </w:p>
        </w:tc>
        <w:tc>
          <w:tcPr>
            <w:tcW w:w="1468" w:type="dxa"/>
            <w:tcBorders>
              <w:top w:val="nil"/>
              <w:left w:val="nil"/>
              <w:bottom w:val="single" w:sz="4" w:space="0" w:color="auto"/>
              <w:right w:val="single" w:sz="8" w:space="0" w:color="auto"/>
            </w:tcBorders>
            <w:shd w:val="clear" w:color="auto" w:fill="FFFFFF"/>
            <w:vAlign w:val="center"/>
            <w:hideMark/>
          </w:tcPr>
          <w:p w:rsidR="00081869" w:rsidRDefault="00081869" w:rsidP="00670B90">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9</w:t>
            </w:r>
            <w:r w:rsidR="00670B90">
              <w:rPr>
                <w:rFonts w:ascii="Nobel-Book" w:eastAsia="Times New Roman" w:hAnsi="Nobel-Book"/>
                <w:sz w:val="20"/>
                <w:szCs w:val="20"/>
                <w:lang w:val="fr-FR"/>
              </w:rPr>
              <w:t>93</w:t>
            </w:r>
          </w:p>
        </w:tc>
      </w:tr>
      <w:tr w:rsidR="00081869" w:rsidTr="00670B90">
        <w:trPr>
          <w:trHeight w:hRule="exact" w:val="312"/>
        </w:trPr>
        <w:tc>
          <w:tcPr>
            <w:tcW w:w="1149"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xml:space="preserve">Espace aux genoux </w:t>
            </w:r>
          </w:p>
        </w:tc>
        <w:tc>
          <w:tcPr>
            <w:tcW w:w="2410" w:type="dxa"/>
            <w:gridSpan w:val="5"/>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Avant</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1120,5</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1120,5</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1120,5</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1120,5</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410" w:type="dxa"/>
            <w:gridSpan w:val="5"/>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Arrière</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964,5</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964,5</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964,5</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964,5</w:t>
            </w:r>
          </w:p>
        </w:tc>
      </w:tr>
      <w:tr w:rsidR="00081869" w:rsidTr="00670B90">
        <w:trPr>
          <w:trHeight w:hRule="exact" w:val="312"/>
        </w:trPr>
        <w:tc>
          <w:tcPr>
            <w:tcW w:w="1149"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Largeur aux épaules</w:t>
            </w:r>
          </w:p>
        </w:tc>
        <w:tc>
          <w:tcPr>
            <w:tcW w:w="2410" w:type="dxa"/>
            <w:gridSpan w:val="5"/>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Avant</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1468,8</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1468,8</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1468,8</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1468,8</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410" w:type="dxa"/>
            <w:gridSpan w:val="5"/>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Arrière</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1462,3</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1462,3</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1462,3</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1462,3</w:t>
            </w:r>
          </w:p>
        </w:tc>
      </w:tr>
      <w:tr w:rsidR="00081869" w:rsidTr="00670B90">
        <w:trPr>
          <w:trHeight w:hRule="exact" w:val="312"/>
        </w:trPr>
        <w:tc>
          <w:tcPr>
            <w:tcW w:w="1149"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Dégagement aux hanches</w:t>
            </w:r>
          </w:p>
        </w:tc>
        <w:tc>
          <w:tcPr>
            <w:tcW w:w="2410" w:type="dxa"/>
            <w:gridSpan w:val="5"/>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Avant</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1438,1</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1438,1</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1438,1</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1438,1</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410" w:type="dxa"/>
            <w:gridSpan w:val="5"/>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Arrière</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1421,1</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1425,9</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1425,9</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1425,9</w:t>
            </w:r>
          </w:p>
        </w:tc>
      </w:tr>
      <w:tr w:rsidR="00081869" w:rsidTr="00670B90">
        <w:trPr>
          <w:trHeight w:hRule="exact" w:val="312"/>
        </w:trPr>
        <w:tc>
          <w:tcPr>
            <w:tcW w:w="1149" w:type="dxa"/>
            <w:gridSpan w:val="2"/>
            <w:vMerge w:val="restart"/>
            <w:tcBorders>
              <w:top w:val="nil"/>
              <w:left w:val="single" w:sz="8" w:space="0" w:color="auto"/>
              <w:bottom w:val="single" w:sz="4" w:space="0" w:color="000000"/>
              <w:right w:val="single" w:sz="4" w:space="0" w:color="auto"/>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Intérieur</w:t>
            </w:r>
          </w:p>
        </w:tc>
        <w:tc>
          <w:tcPr>
            <w:tcW w:w="2410" w:type="dxa"/>
            <w:gridSpan w:val="5"/>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Longueur</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1360,2</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1360,2</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1360,2</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1360,2</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410" w:type="dxa"/>
            <w:gridSpan w:val="5"/>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Largeur</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1474,3</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1474,3</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1474,3</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1474,3</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410" w:type="dxa"/>
            <w:gridSpan w:val="5"/>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Hauteur</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1050,2</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1050,2</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1050,2</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1050,2</w:t>
            </w:r>
          </w:p>
        </w:tc>
      </w:tr>
      <w:tr w:rsidR="00081869" w:rsidTr="00914F5F">
        <w:trPr>
          <w:trHeight w:hRule="exact" w:val="312"/>
        </w:trPr>
        <w:tc>
          <w:tcPr>
            <w:tcW w:w="3559" w:type="dxa"/>
            <w:gridSpan w:val="7"/>
            <w:tcBorders>
              <w:top w:val="single" w:sz="4" w:space="0" w:color="auto"/>
              <w:left w:val="single" w:sz="8" w:space="0" w:color="auto"/>
              <w:bottom w:val="single" w:sz="4" w:space="0" w:color="000000"/>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sz w:val="20"/>
                <w:szCs w:val="20"/>
                <w:lang w:val="fr-FR"/>
              </w:rPr>
              <w:t>Distance d'assise avant-arrière</w:t>
            </w:r>
          </w:p>
        </w:tc>
        <w:tc>
          <w:tcPr>
            <w:tcW w:w="1078" w:type="dxa"/>
            <w:gridSpan w:val="4"/>
            <w:tcBorders>
              <w:top w:val="nil"/>
              <w:left w:val="nil"/>
              <w:bottom w:val="single" w:sz="4" w:space="0" w:color="000000"/>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000000"/>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1000,3</w:t>
            </w:r>
          </w:p>
        </w:tc>
        <w:tc>
          <w:tcPr>
            <w:tcW w:w="1253" w:type="dxa"/>
            <w:tcBorders>
              <w:top w:val="nil"/>
              <w:left w:val="nil"/>
              <w:bottom w:val="single" w:sz="4" w:space="0" w:color="000000"/>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1000,3</w:t>
            </w:r>
          </w:p>
        </w:tc>
        <w:tc>
          <w:tcPr>
            <w:tcW w:w="1469" w:type="dxa"/>
            <w:tcBorders>
              <w:top w:val="nil"/>
              <w:left w:val="nil"/>
              <w:bottom w:val="single" w:sz="4" w:space="0" w:color="000000"/>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1000,3</w:t>
            </w:r>
          </w:p>
        </w:tc>
        <w:tc>
          <w:tcPr>
            <w:tcW w:w="1468" w:type="dxa"/>
            <w:tcBorders>
              <w:top w:val="nil"/>
              <w:left w:val="nil"/>
              <w:bottom w:val="single" w:sz="4" w:space="0" w:color="000000"/>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1000,3</w:t>
            </w:r>
          </w:p>
        </w:tc>
      </w:tr>
      <w:tr w:rsidR="00081869" w:rsidTr="00914F5F">
        <w:trPr>
          <w:trHeight w:hRule="exact" w:val="312"/>
        </w:trPr>
        <w:tc>
          <w:tcPr>
            <w:tcW w:w="3559" w:type="dxa"/>
            <w:gridSpan w:val="7"/>
            <w:tcBorders>
              <w:top w:val="single" w:sz="4" w:space="0" w:color="000000"/>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Nombre de places</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 </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5</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5</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5</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5</w:t>
            </w:r>
          </w:p>
        </w:tc>
      </w:tr>
      <w:tr w:rsidR="00081869" w:rsidTr="00670B90">
        <w:trPr>
          <w:trHeight w:hRule="exact" w:val="312"/>
        </w:trPr>
        <w:tc>
          <w:tcPr>
            <w:tcW w:w="1149"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Porte-à-faux</w:t>
            </w:r>
          </w:p>
        </w:tc>
        <w:tc>
          <w:tcPr>
            <w:tcW w:w="2410" w:type="dxa"/>
            <w:gridSpan w:val="5"/>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Avant</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1080</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1080</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1080</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1080</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410" w:type="dxa"/>
            <w:gridSpan w:val="5"/>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Arrière</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color w:val="000000"/>
                <w:sz w:val="20"/>
                <w:szCs w:val="20"/>
                <w:lang w:val="fr-FR"/>
              </w:rPr>
            </w:pPr>
            <w:r>
              <w:rPr>
                <w:rFonts w:ascii="Nobel-Book" w:eastAsia="Times New Roman" w:hAnsi="Nobel-Book"/>
                <w:color w:val="000000"/>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1020</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1020</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1020</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1020</w:t>
            </w:r>
          </w:p>
        </w:tc>
      </w:tr>
      <w:tr w:rsidR="00081869" w:rsidTr="00914F5F">
        <w:trPr>
          <w:trHeight w:hRule="exact" w:val="312"/>
        </w:trPr>
        <w:tc>
          <w:tcPr>
            <w:tcW w:w="3559" w:type="dxa"/>
            <w:gridSpan w:val="7"/>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Coefficient de pénétration dans l'air</w:t>
            </w:r>
            <w:r w:rsidR="00914F5F">
              <w:rPr>
                <w:rFonts w:ascii="Nobel-Book" w:eastAsia="Times New Roman" w:hAnsi="Nobel-Book"/>
                <w:sz w:val="20"/>
                <w:szCs w:val="20"/>
                <w:lang w:val="fr-FR"/>
              </w:rPr>
              <w:t xml:space="preserve"> (Cx)</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0,32</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0,32</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0,32</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0,32</w:t>
            </w:r>
          </w:p>
        </w:tc>
      </w:tr>
      <w:tr w:rsidR="00081869" w:rsidTr="00914F5F">
        <w:trPr>
          <w:trHeight w:hRule="exact" w:val="312"/>
        </w:trPr>
        <w:tc>
          <w:tcPr>
            <w:tcW w:w="3559" w:type="dxa"/>
            <w:gridSpan w:val="7"/>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Garde au sol mini.</w:t>
            </w:r>
          </w:p>
        </w:tc>
        <w:tc>
          <w:tcPr>
            <w:tcW w:w="1078" w:type="dxa"/>
            <w:gridSpan w:val="4"/>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195</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200</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200</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200</w:t>
            </w:r>
          </w:p>
        </w:tc>
      </w:tr>
      <w:tr w:rsidR="00081869" w:rsidTr="00670B90">
        <w:trPr>
          <w:trHeight w:hRule="exact" w:val="312"/>
        </w:trPr>
        <w:tc>
          <w:tcPr>
            <w:tcW w:w="1149"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Poids à vide en ordre de marche</w:t>
            </w:r>
            <w:r w:rsidR="00725470">
              <w:rPr>
                <w:rFonts w:ascii="Nobel-Book" w:eastAsia="Times New Roman" w:hAnsi="Nobel-Book"/>
                <w:sz w:val="20"/>
                <w:szCs w:val="20"/>
                <w:lang w:val="fr-FR"/>
              </w:rPr>
              <w:t xml:space="preserve"> (CE/CEE)</w:t>
            </w:r>
          </w:p>
        </w:tc>
        <w:tc>
          <w:tcPr>
            <w:tcW w:w="994" w:type="dxa"/>
            <w:gridSpan w:val="2"/>
            <w:tcBorders>
              <w:top w:val="nil"/>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Avant</w:t>
            </w:r>
          </w:p>
        </w:tc>
        <w:tc>
          <w:tcPr>
            <w:tcW w:w="1946" w:type="dxa"/>
            <w:gridSpan w:val="6"/>
            <w:tcBorders>
              <w:top w:val="nil"/>
              <w:left w:val="nil"/>
              <w:bottom w:val="single" w:sz="4" w:space="0" w:color="auto"/>
              <w:right w:val="nil"/>
            </w:tcBorders>
            <w:shd w:val="clear" w:color="auto" w:fill="FFFFFF"/>
            <w:noWrap/>
            <w:vAlign w:val="center"/>
            <w:hideMark/>
          </w:tcPr>
          <w:p w:rsidR="00081869" w:rsidRDefault="00081869" w:rsidP="00725470">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xml:space="preserve">Mini. - Maxi. </w:t>
            </w:r>
          </w:p>
        </w:tc>
        <w:tc>
          <w:tcPr>
            <w:tcW w:w="548" w:type="dxa"/>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kg</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1200 - 1230</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1150 - 1180</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1120 - 1150</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1140 - 1170</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994" w:type="dxa"/>
            <w:gridSpan w:val="2"/>
            <w:tcBorders>
              <w:top w:val="nil"/>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Arrière</w:t>
            </w:r>
          </w:p>
        </w:tc>
        <w:tc>
          <w:tcPr>
            <w:tcW w:w="1946" w:type="dxa"/>
            <w:gridSpan w:val="6"/>
            <w:tcBorders>
              <w:top w:val="nil"/>
              <w:left w:val="nil"/>
              <w:bottom w:val="single" w:sz="4" w:space="0" w:color="auto"/>
              <w:right w:val="nil"/>
            </w:tcBorders>
            <w:shd w:val="clear" w:color="auto" w:fill="FFFFFF"/>
            <w:noWrap/>
            <w:vAlign w:val="center"/>
            <w:hideMark/>
          </w:tcPr>
          <w:p w:rsidR="00081869" w:rsidRDefault="00081869" w:rsidP="00725470">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xml:space="preserve">Mini. - Maxi. </w:t>
            </w:r>
          </w:p>
        </w:tc>
        <w:tc>
          <w:tcPr>
            <w:tcW w:w="548" w:type="dxa"/>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kg</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900 - 980</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815 - 900</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765 - 845</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820 - 900</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994" w:type="dxa"/>
            <w:gridSpan w:val="2"/>
            <w:tcBorders>
              <w:top w:val="nil"/>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Total</w:t>
            </w:r>
          </w:p>
        </w:tc>
        <w:tc>
          <w:tcPr>
            <w:tcW w:w="1946" w:type="dxa"/>
            <w:gridSpan w:val="6"/>
            <w:tcBorders>
              <w:top w:val="nil"/>
              <w:left w:val="nil"/>
              <w:bottom w:val="single" w:sz="4" w:space="0" w:color="auto"/>
              <w:right w:val="nil"/>
            </w:tcBorders>
            <w:shd w:val="clear" w:color="auto" w:fill="FFFFFF"/>
            <w:noWrap/>
            <w:vAlign w:val="center"/>
            <w:hideMark/>
          </w:tcPr>
          <w:p w:rsidR="00081869" w:rsidRDefault="00081869" w:rsidP="00725470">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xml:space="preserve">Mini. - Maxi. </w:t>
            </w:r>
          </w:p>
        </w:tc>
        <w:tc>
          <w:tcPr>
            <w:tcW w:w="548" w:type="dxa"/>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kg</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2100 - 2210</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1965 - 2080</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1885 - 1995</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1960 - 2070</w:t>
            </w:r>
          </w:p>
        </w:tc>
      </w:tr>
      <w:tr w:rsidR="00081869" w:rsidTr="00081869">
        <w:trPr>
          <w:trHeight w:hRule="exact" w:val="312"/>
        </w:trPr>
        <w:tc>
          <w:tcPr>
            <w:tcW w:w="3701" w:type="dxa"/>
            <w:gridSpan w:val="8"/>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Poids total en charge</w:t>
            </w:r>
          </w:p>
        </w:tc>
        <w:tc>
          <w:tcPr>
            <w:tcW w:w="936" w:type="dxa"/>
            <w:gridSpan w:val="3"/>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kg</w:t>
            </w:r>
          </w:p>
        </w:tc>
        <w:tc>
          <w:tcPr>
            <w:tcW w:w="1253" w:type="dxa"/>
            <w:tcBorders>
              <w:top w:val="nil"/>
              <w:left w:val="single" w:sz="8" w:space="0" w:color="auto"/>
              <w:bottom w:val="nil"/>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2715</w:t>
            </w:r>
          </w:p>
        </w:tc>
        <w:tc>
          <w:tcPr>
            <w:tcW w:w="1253" w:type="dxa"/>
            <w:tcBorders>
              <w:top w:val="nil"/>
              <w:left w:val="nil"/>
              <w:bottom w:val="nil"/>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2575</w:t>
            </w:r>
          </w:p>
        </w:tc>
        <w:tc>
          <w:tcPr>
            <w:tcW w:w="1469" w:type="dxa"/>
            <w:tcBorders>
              <w:top w:val="nil"/>
              <w:left w:val="nil"/>
              <w:bottom w:val="nil"/>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2500</w:t>
            </w:r>
          </w:p>
        </w:tc>
        <w:tc>
          <w:tcPr>
            <w:tcW w:w="1468" w:type="dxa"/>
            <w:tcBorders>
              <w:top w:val="nil"/>
              <w:left w:val="nil"/>
              <w:bottom w:val="nil"/>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2575</w:t>
            </w:r>
          </w:p>
        </w:tc>
      </w:tr>
      <w:tr w:rsidR="00081869" w:rsidTr="00670B90">
        <w:trPr>
          <w:trHeight w:hRule="exact" w:val="312"/>
        </w:trPr>
        <w:tc>
          <w:tcPr>
            <w:tcW w:w="1149"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Volume de chargement (avec roue de secours temporaire)</w:t>
            </w:r>
          </w:p>
        </w:tc>
        <w:tc>
          <w:tcPr>
            <w:tcW w:w="770" w:type="dxa"/>
            <w:vMerge w:val="restart"/>
            <w:tcBorders>
              <w:top w:val="nil"/>
              <w:left w:val="single" w:sz="4" w:space="0" w:color="auto"/>
              <w:bottom w:val="single" w:sz="4" w:space="0" w:color="000000"/>
              <w:right w:val="single" w:sz="4"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Volume</w:t>
            </w:r>
          </w:p>
        </w:tc>
        <w:tc>
          <w:tcPr>
            <w:tcW w:w="1782" w:type="dxa"/>
            <w:gridSpan w:val="5"/>
            <w:tcBorders>
              <w:top w:val="nil"/>
              <w:left w:val="nil"/>
              <w:bottom w:val="single" w:sz="4" w:space="0" w:color="auto"/>
              <w:right w:val="nil"/>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Sièges AR en place</w:t>
            </w:r>
          </w:p>
        </w:tc>
        <w:tc>
          <w:tcPr>
            <w:tcW w:w="936" w:type="dxa"/>
            <w:gridSpan w:val="3"/>
            <w:tcBorders>
              <w:top w:val="single" w:sz="4" w:space="0" w:color="auto"/>
              <w:left w:val="nil"/>
              <w:bottom w:val="single" w:sz="4" w:space="0" w:color="auto"/>
              <w:right w:val="nil"/>
            </w:tcBorders>
            <w:shd w:val="clear" w:color="auto" w:fill="FFFFFF"/>
            <w:noWrap/>
            <w:vAlign w:val="center"/>
            <w:hideMark/>
          </w:tcPr>
          <w:p w:rsidR="00081869" w:rsidRDefault="00725470">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l</w:t>
            </w:r>
          </w:p>
        </w:tc>
        <w:tc>
          <w:tcPr>
            <w:tcW w:w="1253"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539</w:t>
            </w:r>
          </w:p>
        </w:tc>
        <w:tc>
          <w:tcPr>
            <w:tcW w:w="1253" w:type="dxa"/>
            <w:tcBorders>
              <w:top w:val="single" w:sz="4" w:space="0" w:color="auto"/>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553</w:t>
            </w:r>
          </w:p>
        </w:tc>
        <w:tc>
          <w:tcPr>
            <w:tcW w:w="1469" w:type="dxa"/>
            <w:tcBorders>
              <w:top w:val="single" w:sz="4" w:space="0" w:color="auto"/>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553</w:t>
            </w:r>
          </w:p>
        </w:tc>
        <w:tc>
          <w:tcPr>
            <w:tcW w:w="1468" w:type="dxa"/>
            <w:tcBorders>
              <w:top w:val="single" w:sz="4" w:space="0" w:color="auto"/>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553</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770" w:type="dxa"/>
            <w:vMerge/>
            <w:tcBorders>
              <w:top w:val="nil"/>
              <w:left w:val="single" w:sz="4"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1782" w:type="dxa"/>
            <w:gridSpan w:val="5"/>
            <w:tcBorders>
              <w:top w:val="nil"/>
              <w:left w:val="nil"/>
              <w:bottom w:val="single" w:sz="4" w:space="0" w:color="auto"/>
              <w:right w:val="nil"/>
            </w:tcBorders>
            <w:shd w:val="clear" w:color="auto" w:fill="FFFFFF"/>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Sièges AR rabattus</w:t>
            </w:r>
          </w:p>
        </w:tc>
        <w:tc>
          <w:tcPr>
            <w:tcW w:w="936" w:type="dxa"/>
            <w:gridSpan w:val="3"/>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l</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1612</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1626</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1626</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1626</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835" w:type="dxa"/>
            <w:gridSpan w:val="7"/>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Hauteur seuil de chargement</w:t>
            </w:r>
          </w:p>
        </w:tc>
        <w:tc>
          <w:tcPr>
            <w:tcW w:w="653" w:type="dxa"/>
            <w:gridSpan w:val="2"/>
            <w:tcBorders>
              <w:top w:val="nil"/>
              <w:left w:val="nil"/>
              <w:bottom w:val="single" w:sz="4" w:space="0" w:color="auto"/>
              <w:right w:val="nil"/>
            </w:tcBorders>
            <w:shd w:val="clear" w:color="auto" w:fill="FFFFFF"/>
            <w:noWrap/>
            <w:vAlign w:val="center"/>
            <w:hideMark/>
          </w:tcPr>
          <w:p w:rsidR="00081869" w:rsidRDefault="00081869">
            <w:pPr>
              <w:spacing w:after="0" w:line="240" w:lineRule="auto"/>
              <w:ind w:left="174"/>
              <w:jc w:val="right"/>
              <w:rPr>
                <w:rFonts w:ascii="Nobel-Book" w:eastAsia="Times New Roman" w:hAnsi="Nobel-Book"/>
                <w:sz w:val="20"/>
                <w:szCs w:val="20"/>
                <w:lang w:val="fr-FR"/>
              </w:rPr>
            </w:pPr>
            <w:r>
              <w:rPr>
                <w:rFonts w:ascii="Nobel-Book" w:eastAsia="Times New Roman" w:hAnsi="Nobel-Book"/>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809,4</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809,4</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809,4</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809,4</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268" w:type="dxa"/>
            <w:gridSpan w:val="4"/>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Hauteur de chargement</w:t>
            </w:r>
          </w:p>
        </w:tc>
        <w:tc>
          <w:tcPr>
            <w:tcW w:w="1220" w:type="dxa"/>
            <w:gridSpan w:val="5"/>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722,5</w:t>
            </w:r>
          </w:p>
        </w:tc>
        <w:tc>
          <w:tcPr>
            <w:tcW w:w="1253" w:type="dxa"/>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722,5</w:t>
            </w:r>
          </w:p>
        </w:tc>
        <w:tc>
          <w:tcPr>
            <w:tcW w:w="1469" w:type="dxa"/>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722,5</w:t>
            </w:r>
          </w:p>
        </w:tc>
        <w:tc>
          <w:tcPr>
            <w:tcW w:w="1468"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722,5</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268" w:type="dxa"/>
            <w:gridSpan w:val="4"/>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Longueur de chargement</w:t>
            </w:r>
          </w:p>
        </w:tc>
        <w:tc>
          <w:tcPr>
            <w:tcW w:w="1220" w:type="dxa"/>
            <w:gridSpan w:val="5"/>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1000</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990</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990</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990</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1134" w:type="dxa"/>
            <w:gridSpan w:val="3"/>
            <w:vMerge w:val="restart"/>
            <w:tcBorders>
              <w:top w:val="nil"/>
              <w:left w:val="single" w:sz="4" w:space="0" w:color="auto"/>
              <w:bottom w:val="single" w:sz="4" w:space="0" w:color="000000"/>
              <w:right w:val="single" w:sz="4"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Largeur de chargement</w:t>
            </w:r>
          </w:p>
        </w:tc>
        <w:tc>
          <w:tcPr>
            <w:tcW w:w="1134" w:type="dxa"/>
            <w:tcBorders>
              <w:top w:val="nil"/>
              <w:left w:val="nil"/>
              <w:bottom w:val="single" w:sz="4" w:space="0" w:color="auto"/>
              <w:right w:val="nil"/>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Mini.</w:t>
            </w:r>
          </w:p>
        </w:tc>
        <w:tc>
          <w:tcPr>
            <w:tcW w:w="1220" w:type="dxa"/>
            <w:gridSpan w:val="5"/>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1129,2</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1129,2</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1129,2</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1129,2</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1134" w:type="dxa"/>
            <w:gridSpan w:val="3"/>
            <w:vMerge/>
            <w:tcBorders>
              <w:top w:val="nil"/>
              <w:left w:val="single" w:sz="4"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1134" w:type="dxa"/>
            <w:tcBorders>
              <w:top w:val="nil"/>
              <w:left w:val="nil"/>
              <w:bottom w:val="single" w:sz="4" w:space="0" w:color="auto"/>
              <w:right w:val="nil"/>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Maxi.</w:t>
            </w:r>
          </w:p>
        </w:tc>
        <w:tc>
          <w:tcPr>
            <w:tcW w:w="1220" w:type="dxa"/>
            <w:gridSpan w:val="5"/>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mm</w:t>
            </w:r>
          </w:p>
        </w:tc>
        <w:tc>
          <w:tcPr>
            <w:tcW w:w="1253"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1404,5</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1404,5</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1404,5</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1404,5</w:t>
            </w:r>
          </w:p>
        </w:tc>
      </w:tr>
      <w:tr w:rsidR="00081869" w:rsidTr="00670B90">
        <w:trPr>
          <w:trHeight w:hRule="exact" w:val="312"/>
        </w:trPr>
        <w:tc>
          <w:tcPr>
            <w:tcW w:w="1149"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Capacité de traction</w:t>
            </w:r>
          </w:p>
        </w:tc>
        <w:tc>
          <w:tcPr>
            <w:tcW w:w="2268" w:type="dxa"/>
            <w:gridSpan w:val="4"/>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Remorque freinée</w:t>
            </w:r>
          </w:p>
        </w:tc>
        <w:tc>
          <w:tcPr>
            <w:tcW w:w="1220" w:type="dxa"/>
            <w:gridSpan w:val="5"/>
            <w:tcBorders>
              <w:top w:val="nil"/>
              <w:left w:val="nil"/>
              <w:bottom w:val="nil"/>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kg</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2000</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2000</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1500</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1500</w:t>
            </w:r>
          </w:p>
        </w:tc>
      </w:tr>
      <w:tr w:rsidR="00081869" w:rsidTr="00670B90">
        <w:trPr>
          <w:trHeight w:hRule="exact" w:val="312"/>
        </w:trPr>
        <w:tc>
          <w:tcPr>
            <w:tcW w:w="1149"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268" w:type="dxa"/>
            <w:gridSpan w:val="4"/>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Remorque non freinée</w:t>
            </w:r>
          </w:p>
        </w:tc>
        <w:tc>
          <w:tcPr>
            <w:tcW w:w="1220" w:type="dxa"/>
            <w:gridSpan w:val="5"/>
            <w:tcBorders>
              <w:top w:val="single" w:sz="4" w:space="0" w:color="auto"/>
              <w:left w:val="nil"/>
              <w:bottom w:val="nil"/>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kg</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750</w:t>
            </w:r>
          </w:p>
        </w:tc>
        <w:tc>
          <w:tcPr>
            <w:tcW w:w="1253"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750</w:t>
            </w:r>
          </w:p>
        </w:tc>
        <w:tc>
          <w:tcPr>
            <w:tcW w:w="1469" w:type="dxa"/>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750</w:t>
            </w:r>
          </w:p>
        </w:tc>
        <w:tc>
          <w:tcPr>
            <w:tcW w:w="146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750</w:t>
            </w:r>
          </w:p>
        </w:tc>
      </w:tr>
      <w:tr w:rsidR="00081869" w:rsidTr="00081869">
        <w:trPr>
          <w:trHeight w:hRule="exact" w:val="312"/>
        </w:trPr>
        <w:tc>
          <w:tcPr>
            <w:tcW w:w="3417" w:type="dxa"/>
            <w:gridSpan w:val="6"/>
            <w:tcBorders>
              <w:top w:val="single" w:sz="4" w:space="0" w:color="auto"/>
              <w:left w:val="single" w:sz="8" w:space="0" w:color="auto"/>
              <w:bottom w:val="single" w:sz="8"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Capacité du réservoir de carburant</w:t>
            </w:r>
          </w:p>
        </w:tc>
        <w:tc>
          <w:tcPr>
            <w:tcW w:w="1220" w:type="dxa"/>
            <w:gridSpan w:val="5"/>
            <w:tcBorders>
              <w:top w:val="single" w:sz="4" w:space="0" w:color="auto"/>
              <w:left w:val="nil"/>
              <w:bottom w:val="single" w:sz="8"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l</w:t>
            </w:r>
          </w:p>
        </w:tc>
        <w:tc>
          <w:tcPr>
            <w:tcW w:w="1253" w:type="dxa"/>
            <w:tcBorders>
              <w:top w:val="nil"/>
              <w:left w:val="nil"/>
              <w:bottom w:val="single" w:sz="8"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65</w:t>
            </w:r>
          </w:p>
        </w:tc>
        <w:tc>
          <w:tcPr>
            <w:tcW w:w="1253" w:type="dxa"/>
            <w:tcBorders>
              <w:top w:val="nil"/>
              <w:left w:val="nil"/>
              <w:bottom w:val="single" w:sz="8"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72</w:t>
            </w:r>
          </w:p>
        </w:tc>
        <w:tc>
          <w:tcPr>
            <w:tcW w:w="1469" w:type="dxa"/>
            <w:tcBorders>
              <w:top w:val="nil"/>
              <w:left w:val="nil"/>
              <w:bottom w:val="single" w:sz="8"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72</w:t>
            </w:r>
          </w:p>
        </w:tc>
        <w:tc>
          <w:tcPr>
            <w:tcW w:w="1468" w:type="dxa"/>
            <w:tcBorders>
              <w:top w:val="nil"/>
              <w:left w:val="nil"/>
              <w:bottom w:val="single" w:sz="8"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72</w:t>
            </w:r>
          </w:p>
        </w:tc>
      </w:tr>
    </w:tbl>
    <w:p w:rsidR="00081869" w:rsidRPr="00185E68" w:rsidRDefault="00081869" w:rsidP="00185E68">
      <w:pPr>
        <w:spacing w:after="0" w:line="240" w:lineRule="auto"/>
        <w:rPr>
          <w:sz w:val="16"/>
          <w:szCs w:val="16"/>
        </w:rPr>
      </w:pPr>
      <w:r w:rsidRPr="00081869">
        <w:t> </w:t>
      </w:r>
      <w:r w:rsidR="00185E68" w:rsidRPr="00185E68">
        <w:rPr>
          <w:sz w:val="16"/>
          <w:szCs w:val="16"/>
        </w:rPr>
        <w:br w:type="page"/>
      </w:r>
    </w:p>
    <w:tbl>
      <w:tblPr>
        <w:tblW w:w="9865" w:type="dxa"/>
        <w:tblInd w:w="55" w:type="dxa"/>
        <w:tblLayout w:type="fixed"/>
        <w:tblCellMar>
          <w:left w:w="70" w:type="dxa"/>
          <w:right w:w="70" w:type="dxa"/>
        </w:tblCellMar>
        <w:tblLook w:val="04A0" w:firstRow="1" w:lastRow="0" w:firstColumn="1" w:lastColumn="0" w:noHBand="0" w:noVBand="1"/>
      </w:tblPr>
      <w:tblGrid>
        <w:gridCol w:w="1078"/>
        <w:gridCol w:w="324"/>
        <w:gridCol w:w="695"/>
        <w:gridCol w:w="1247"/>
        <w:gridCol w:w="417"/>
        <w:gridCol w:w="777"/>
        <w:gridCol w:w="1226"/>
        <w:gridCol w:w="77"/>
        <w:gridCol w:w="1149"/>
        <w:gridCol w:w="100"/>
        <w:gridCol w:w="1125"/>
        <w:gridCol w:w="262"/>
        <w:gridCol w:w="1388"/>
      </w:tblGrid>
      <w:tr w:rsidR="00081869" w:rsidTr="0067167C">
        <w:trPr>
          <w:trHeight w:hRule="exact" w:val="322"/>
        </w:trPr>
        <w:tc>
          <w:tcPr>
            <w:tcW w:w="3344" w:type="dxa"/>
            <w:gridSpan w:val="4"/>
            <w:vMerge w:val="restart"/>
            <w:tcBorders>
              <w:top w:val="nil"/>
              <w:left w:val="nil"/>
              <w:bottom w:val="nil"/>
              <w:right w:val="single" w:sz="8" w:space="0" w:color="000000"/>
            </w:tcBorders>
            <w:shd w:val="clear" w:color="auto" w:fill="FFFFFF"/>
            <w:noWrap/>
            <w:vAlign w:val="center"/>
            <w:hideMark/>
          </w:tcPr>
          <w:p w:rsidR="00081869" w:rsidRPr="00185E68" w:rsidRDefault="00081869">
            <w:pPr>
              <w:spacing w:after="0" w:line="240" w:lineRule="auto"/>
              <w:rPr>
                <w:rFonts w:ascii="Nobel-Book" w:eastAsia="Times New Roman" w:hAnsi="Nobel-Book"/>
                <w:b/>
                <w:bCs/>
                <w:sz w:val="20"/>
                <w:szCs w:val="20"/>
                <w:u w:val="single"/>
                <w:lang w:val="fr-FR"/>
              </w:rPr>
            </w:pPr>
            <w:r w:rsidRPr="00185E68">
              <w:rPr>
                <w:rFonts w:ascii="Nobel-Book" w:eastAsia="Times New Roman" w:hAnsi="Nobel-Book"/>
                <w:b/>
                <w:bCs/>
                <w:sz w:val="20"/>
                <w:szCs w:val="20"/>
                <w:u w:val="single"/>
                <w:lang w:val="fr-FR"/>
              </w:rPr>
              <w:lastRenderedPageBreak/>
              <w:t>CARACT</w:t>
            </w:r>
            <w:r w:rsidRPr="00185E68">
              <w:rPr>
                <w:rFonts w:ascii="Nobel-Book" w:eastAsia="Times New Roman" w:hAnsi="Nobel-Book" w:cs="Arial"/>
                <w:b/>
                <w:bCs/>
                <w:sz w:val="20"/>
                <w:szCs w:val="20"/>
                <w:u w:val="single"/>
                <w:lang w:val="fr-FR"/>
              </w:rPr>
              <w:t>É</w:t>
            </w:r>
            <w:r w:rsidRPr="00185E68">
              <w:rPr>
                <w:rFonts w:ascii="Nobel-Book" w:eastAsia="Times New Roman" w:hAnsi="Nobel-Book"/>
                <w:b/>
                <w:bCs/>
                <w:sz w:val="20"/>
                <w:szCs w:val="20"/>
                <w:u w:val="single"/>
                <w:lang w:val="fr-FR"/>
              </w:rPr>
              <w:t>RISTIQUES TECHNIQUES PROVISOIRES</w:t>
            </w:r>
          </w:p>
          <w:p w:rsidR="00081869" w:rsidRDefault="00081869">
            <w:pPr>
              <w:spacing w:after="0" w:line="240" w:lineRule="auto"/>
              <w:rPr>
                <w:rFonts w:ascii="Nobel-Book" w:eastAsia="Times New Roman" w:hAnsi="Nobel-Book"/>
                <w:b/>
                <w:bCs/>
                <w:sz w:val="20"/>
                <w:szCs w:val="20"/>
                <w:u w:val="single"/>
                <w:lang w:val="fr-FR"/>
              </w:rPr>
            </w:pPr>
            <w:r>
              <w:rPr>
                <w:rFonts w:ascii="Nobel-Book" w:eastAsia="Times New Roman" w:hAnsi="Nobel-Book"/>
                <w:sz w:val="20"/>
                <w:szCs w:val="20"/>
                <w:lang w:val="fr-FR"/>
              </w:rPr>
              <w:t>  </w:t>
            </w:r>
          </w:p>
        </w:tc>
        <w:tc>
          <w:tcPr>
            <w:tcW w:w="1194" w:type="dxa"/>
            <w:gridSpan w:val="2"/>
            <w:tcBorders>
              <w:top w:val="single" w:sz="8" w:space="0" w:color="auto"/>
              <w:left w:val="nil"/>
              <w:bottom w:val="single" w:sz="8"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i/>
                <w:iCs/>
                <w:color w:val="000000"/>
                <w:sz w:val="20"/>
                <w:szCs w:val="20"/>
                <w:lang w:val="fr-FR"/>
              </w:rPr>
            </w:pPr>
            <w:r>
              <w:rPr>
                <w:rFonts w:ascii="Nobel-Book" w:eastAsia="Times New Roman" w:hAnsi="Nobel-Book"/>
                <w:i/>
                <w:iCs/>
                <w:color w:val="000000"/>
                <w:sz w:val="20"/>
                <w:szCs w:val="20"/>
                <w:lang w:val="fr-FR"/>
              </w:rPr>
              <w:t>Modèle</w:t>
            </w:r>
          </w:p>
        </w:tc>
        <w:tc>
          <w:tcPr>
            <w:tcW w:w="1303" w:type="dxa"/>
            <w:gridSpan w:val="2"/>
            <w:tcBorders>
              <w:top w:val="single" w:sz="8" w:space="0" w:color="auto"/>
              <w:left w:val="nil"/>
              <w:bottom w:val="single" w:sz="8" w:space="0" w:color="auto"/>
              <w:right w:val="nil"/>
            </w:tcBorders>
            <w:shd w:val="clear" w:color="auto" w:fill="000000"/>
            <w:noWrap/>
            <w:vAlign w:val="center"/>
            <w:hideMark/>
          </w:tcPr>
          <w:p w:rsidR="00081869" w:rsidRDefault="00081869">
            <w:pPr>
              <w:spacing w:after="0" w:line="240" w:lineRule="auto"/>
              <w:jc w:val="center"/>
              <w:rPr>
                <w:rFonts w:ascii="Nobel-Bold" w:eastAsia="Times New Roman" w:hAnsi="Nobel-Bold"/>
                <w:color w:val="FFFFFF"/>
                <w:sz w:val="20"/>
                <w:szCs w:val="20"/>
                <w:lang w:val="fr-FR"/>
              </w:rPr>
            </w:pPr>
            <w:r>
              <w:rPr>
                <w:rFonts w:ascii="Nobel-Bold" w:eastAsia="Times New Roman" w:hAnsi="Nobel-Bold"/>
                <w:color w:val="FFFFFF"/>
                <w:sz w:val="20"/>
                <w:szCs w:val="20"/>
                <w:lang w:val="fr-FR"/>
              </w:rPr>
              <w:t>RX 450h</w:t>
            </w:r>
          </w:p>
        </w:tc>
        <w:tc>
          <w:tcPr>
            <w:tcW w:w="1249" w:type="dxa"/>
            <w:gridSpan w:val="2"/>
            <w:tcBorders>
              <w:top w:val="single" w:sz="8" w:space="0" w:color="auto"/>
              <w:left w:val="single" w:sz="8" w:space="0" w:color="FFFFFF"/>
              <w:bottom w:val="single" w:sz="8" w:space="0" w:color="auto"/>
              <w:right w:val="single" w:sz="8" w:space="0" w:color="FFFFFF"/>
            </w:tcBorders>
            <w:shd w:val="clear" w:color="auto" w:fill="000000"/>
            <w:noWrap/>
            <w:vAlign w:val="center"/>
            <w:hideMark/>
          </w:tcPr>
          <w:p w:rsidR="00081869" w:rsidRPr="000A433D" w:rsidRDefault="00081869">
            <w:pPr>
              <w:spacing w:after="0" w:line="240" w:lineRule="auto"/>
              <w:jc w:val="center"/>
              <w:rPr>
                <w:rFonts w:ascii="Nobel-Bold" w:eastAsia="Times New Roman" w:hAnsi="Nobel-Bold"/>
                <w:color w:val="D9D9D9" w:themeColor="background1" w:themeShade="D9"/>
                <w:sz w:val="20"/>
                <w:szCs w:val="20"/>
                <w:lang w:val="fr-FR"/>
              </w:rPr>
            </w:pPr>
            <w:r w:rsidRPr="000A433D">
              <w:rPr>
                <w:rFonts w:ascii="Nobel-Bold" w:eastAsia="Times New Roman" w:hAnsi="Nobel-Bold"/>
                <w:color w:val="D9D9D9" w:themeColor="background1" w:themeShade="D9"/>
                <w:sz w:val="20"/>
                <w:szCs w:val="20"/>
                <w:lang w:val="fr-FR"/>
              </w:rPr>
              <w:t>RX 350*</w:t>
            </w:r>
          </w:p>
        </w:tc>
        <w:tc>
          <w:tcPr>
            <w:tcW w:w="2774" w:type="dxa"/>
            <w:gridSpan w:val="3"/>
            <w:tcBorders>
              <w:top w:val="single" w:sz="8" w:space="0" w:color="auto"/>
              <w:left w:val="nil"/>
              <w:bottom w:val="single" w:sz="8" w:space="0" w:color="auto"/>
              <w:right w:val="single" w:sz="8" w:space="0" w:color="000000"/>
            </w:tcBorders>
            <w:shd w:val="clear" w:color="auto" w:fill="000000"/>
            <w:noWrap/>
            <w:vAlign w:val="center"/>
            <w:hideMark/>
          </w:tcPr>
          <w:p w:rsidR="00081869" w:rsidRDefault="00081869">
            <w:pPr>
              <w:spacing w:after="0" w:line="240" w:lineRule="auto"/>
              <w:jc w:val="center"/>
              <w:rPr>
                <w:rFonts w:ascii="Nobel-Bold" w:eastAsia="Times New Roman" w:hAnsi="Nobel-Bold"/>
                <w:color w:val="FFFFFF"/>
                <w:sz w:val="20"/>
                <w:szCs w:val="20"/>
                <w:lang w:val="fr-FR"/>
              </w:rPr>
            </w:pPr>
            <w:r>
              <w:rPr>
                <w:rFonts w:ascii="Nobel-Bold" w:eastAsia="Times New Roman" w:hAnsi="Nobel-Bold"/>
                <w:color w:val="FFFFFF"/>
                <w:sz w:val="20"/>
                <w:szCs w:val="20"/>
                <w:lang w:val="fr-FR"/>
              </w:rPr>
              <w:t>RX 200t*</w:t>
            </w:r>
          </w:p>
        </w:tc>
      </w:tr>
      <w:tr w:rsidR="00081869" w:rsidTr="0067167C">
        <w:trPr>
          <w:trHeight w:hRule="exact" w:val="269"/>
        </w:trPr>
        <w:tc>
          <w:tcPr>
            <w:tcW w:w="3344" w:type="dxa"/>
            <w:gridSpan w:val="4"/>
            <w:vMerge/>
            <w:tcBorders>
              <w:top w:val="nil"/>
              <w:left w:val="nil"/>
              <w:bottom w:val="nil"/>
              <w:right w:val="single" w:sz="8" w:space="0" w:color="000000"/>
            </w:tcBorders>
            <w:vAlign w:val="center"/>
            <w:hideMark/>
          </w:tcPr>
          <w:p w:rsidR="00081869" w:rsidRDefault="00081869">
            <w:pPr>
              <w:spacing w:after="0" w:line="240" w:lineRule="auto"/>
              <w:rPr>
                <w:rFonts w:ascii="Nobel-Book" w:eastAsia="Times New Roman" w:hAnsi="Nobel-Book"/>
                <w:b/>
                <w:bCs/>
                <w:sz w:val="20"/>
                <w:szCs w:val="20"/>
                <w:u w:val="single"/>
                <w:lang w:val="fr-FR"/>
              </w:rPr>
            </w:pPr>
          </w:p>
        </w:tc>
        <w:tc>
          <w:tcPr>
            <w:tcW w:w="1194" w:type="dxa"/>
            <w:gridSpan w:val="2"/>
            <w:tcBorders>
              <w:top w:val="nil"/>
              <w:left w:val="single" w:sz="8" w:space="0" w:color="000000"/>
              <w:bottom w:val="single" w:sz="8"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i/>
                <w:iCs/>
                <w:color w:val="000000"/>
                <w:sz w:val="20"/>
                <w:szCs w:val="20"/>
                <w:lang w:val="fr-FR"/>
              </w:rPr>
            </w:pPr>
            <w:r>
              <w:rPr>
                <w:rFonts w:ascii="Nobel-Book" w:eastAsia="Times New Roman" w:hAnsi="Nobel-Book"/>
                <w:i/>
                <w:iCs/>
                <w:color w:val="000000"/>
                <w:sz w:val="20"/>
                <w:szCs w:val="20"/>
                <w:lang w:val="fr-FR"/>
              </w:rPr>
              <w:t>Transmission</w:t>
            </w:r>
          </w:p>
        </w:tc>
        <w:tc>
          <w:tcPr>
            <w:tcW w:w="1303" w:type="dxa"/>
            <w:gridSpan w:val="2"/>
            <w:tcBorders>
              <w:top w:val="nil"/>
              <w:left w:val="nil"/>
              <w:bottom w:val="single" w:sz="8" w:space="0" w:color="auto"/>
              <w:right w:val="nil"/>
            </w:tcBorders>
            <w:shd w:val="clear" w:color="auto" w:fill="FFFFFF"/>
            <w:noWrap/>
            <w:vAlign w:val="center"/>
            <w:hideMark/>
          </w:tcPr>
          <w:p w:rsidR="00081869" w:rsidRDefault="00B85929">
            <w:pPr>
              <w:spacing w:after="0" w:line="240" w:lineRule="auto"/>
              <w:jc w:val="center"/>
              <w:rPr>
                <w:rFonts w:ascii="Nobel-Book" w:eastAsia="Times New Roman" w:hAnsi="Nobel-Book"/>
                <w:color w:val="000000"/>
                <w:sz w:val="20"/>
                <w:szCs w:val="20"/>
                <w:lang w:val="fr-FR"/>
              </w:rPr>
            </w:pPr>
            <w:r>
              <w:rPr>
                <w:rFonts w:ascii="Nobel-Book" w:eastAsia="Times New Roman" w:hAnsi="Nobel-Book"/>
                <w:color w:val="000000"/>
                <w:sz w:val="20"/>
                <w:szCs w:val="20"/>
                <w:lang w:val="fr-FR"/>
              </w:rPr>
              <w:t>4</w:t>
            </w:r>
            <w:r w:rsidR="00081869">
              <w:rPr>
                <w:rFonts w:ascii="Nobel-Book" w:eastAsia="Times New Roman" w:hAnsi="Nobel-Book"/>
                <w:color w:val="000000"/>
                <w:sz w:val="20"/>
                <w:szCs w:val="20"/>
                <w:lang w:val="fr-FR"/>
              </w:rPr>
              <w:t>WD</w:t>
            </w:r>
          </w:p>
        </w:tc>
        <w:tc>
          <w:tcPr>
            <w:tcW w:w="1249"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81869" w:rsidRPr="000A433D" w:rsidRDefault="00B8592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4</w:t>
            </w:r>
            <w:r w:rsidR="00081869" w:rsidRPr="000A433D">
              <w:rPr>
                <w:rFonts w:ascii="Nobel-Book" w:eastAsia="Times New Roman" w:hAnsi="Nobel-Book"/>
                <w:color w:val="D9D9D9" w:themeColor="background1" w:themeShade="D9"/>
                <w:sz w:val="20"/>
                <w:szCs w:val="20"/>
                <w:lang w:val="fr-FR"/>
              </w:rPr>
              <w:t>WD</w:t>
            </w:r>
          </w:p>
        </w:tc>
        <w:tc>
          <w:tcPr>
            <w:tcW w:w="1387" w:type="dxa"/>
            <w:gridSpan w:val="2"/>
            <w:tcBorders>
              <w:top w:val="nil"/>
              <w:left w:val="nil"/>
              <w:bottom w:val="single" w:sz="8" w:space="0" w:color="auto"/>
              <w:right w:val="nil"/>
            </w:tcBorders>
            <w:shd w:val="clear" w:color="auto" w:fill="FFFFFF"/>
            <w:noWrap/>
            <w:vAlign w:val="center"/>
            <w:hideMark/>
          </w:tcPr>
          <w:p w:rsidR="00081869" w:rsidRDefault="00081869">
            <w:pPr>
              <w:spacing w:after="0" w:line="240" w:lineRule="auto"/>
              <w:jc w:val="center"/>
              <w:rPr>
                <w:rFonts w:ascii="Nobel-Book" w:eastAsia="Times New Roman" w:hAnsi="Nobel-Book"/>
                <w:color w:val="000000"/>
                <w:sz w:val="20"/>
                <w:szCs w:val="20"/>
                <w:lang w:val="fr-FR"/>
              </w:rPr>
            </w:pPr>
            <w:r w:rsidRPr="000A433D">
              <w:rPr>
                <w:rFonts w:ascii="Nobel-Book" w:eastAsia="Times New Roman" w:hAnsi="Nobel-Book"/>
                <w:color w:val="D9D9D9" w:themeColor="background1" w:themeShade="D9"/>
                <w:sz w:val="20"/>
                <w:szCs w:val="20"/>
                <w:lang w:val="fr-FR"/>
              </w:rPr>
              <w:t>2WD</w:t>
            </w:r>
          </w:p>
        </w:tc>
        <w:tc>
          <w:tcPr>
            <w:tcW w:w="1388" w:type="dxa"/>
            <w:tcBorders>
              <w:top w:val="nil"/>
              <w:left w:val="single" w:sz="8" w:space="0" w:color="auto"/>
              <w:bottom w:val="single" w:sz="8" w:space="0" w:color="auto"/>
              <w:right w:val="single" w:sz="8" w:space="0" w:color="auto"/>
            </w:tcBorders>
            <w:shd w:val="clear" w:color="auto" w:fill="FFFFFF"/>
            <w:noWrap/>
            <w:vAlign w:val="center"/>
            <w:hideMark/>
          </w:tcPr>
          <w:p w:rsidR="00081869" w:rsidRDefault="00B85929">
            <w:pPr>
              <w:spacing w:after="0" w:line="240" w:lineRule="auto"/>
              <w:jc w:val="center"/>
              <w:rPr>
                <w:rFonts w:ascii="Nobel-Book" w:eastAsia="Times New Roman" w:hAnsi="Nobel-Book"/>
                <w:color w:val="000000"/>
                <w:sz w:val="20"/>
                <w:szCs w:val="20"/>
                <w:lang w:val="fr-FR"/>
              </w:rPr>
            </w:pPr>
            <w:r>
              <w:rPr>
                <w:rFonts w:ascii="Nobel-Book" w:eastAsia="Times New Roman" w:hAnsi="Nobel-Book"/>
                <w:color w:val="000000"/>
                <w:sz w:val="20"/>
                <w:szCs w:val="20"/>
                <w:lang w:val="fr-FR"/>
              </w:rPr>
              <w:t>4</w:t>
            </w:r>
            <w:r w:rsidR="00081869">
              <w:rPr>
                <w:rFonts w:ascii="Nobel-Book" w:eastAsia="Times New Roman" w:hAnsi="Nobel-Book"/>
                <w:color w:val="000000"/>
                <w:sz w:val="20"/>
                <w:szCs w:val="20"/>
                <w:lang w:val="fr-FR"/>
              </w:rPr>
              <w:t>WD</w:t>
            </w:r>
          </w:p>
        </w:tc>
      </w:tr>
      <w:tr w:rsidR="00081869" w:rsidTr="0067167C">
        <w:trPr>
          <w:trHeight w:hRule="exact" w:val="107"/>
        </w:trPr>
        <w:tc>
          <w:tcPr>
            <w:tcW w:w="1078" w:type="dxa"/>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w:t>
            </w:r>
          </w:p>
        </w:tc>
        <w:tc>
          <w:tcPr>
            <w:tcW w:w="1019" w:type="dxa"/>
            <w:gridSpan w:val="2"/>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w:t>
            </w:r>
          </w:p>
        </w:tc>
        <w:tc>
          <w:tcPr>
            <w:tcW w:w="1247" w:type="dxa"/>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w:t>
            </w:r>
          </w:p>
        </w:tc>
        <w:tc>
          <w:tcPr>
            <w:tcW w:w="1194" w:type="dxa"/>
            <w:gridSpan w:val="2"/>
            <w:shd w:val="clear" w:color="auto" w:fill="FFFFFF"/>
            <w:noWrap/>
            <w:vAlign w:val="center"/>
            <w:hideMark/>
          </w:tcPr>
          <w:p w:rsidR="00081869" w:rsidRDefault="00081869">
            <w:pPr>
              <w:spacing w:after="0" w:line="240" w:lineRule="auto"/>
              <w:rPr>
                <w:rFonts w:ascii="Nobel-Book" w:eastAsia="Times New Roman" w:hAnsi="Nobel-Book"/>
                <w:color w:val="000000"/>
                <w:sz w:val="20"/>
                <w:szCs w:val="20"/>
                <w:lang w:val="fr-FR"/>
              </w:rPr>
            </w:pPr>
            <w:r>
              <w:rPr>
                <w:rFonts w:ascii="Nobel-Book" w:eastAsia="Times New Roman" w:hAnsi="Nobel-Book"/>
                <w:color w:val="000000"/>
                <w:sz w:val="20"/>
                <w:szCs w:val="20"/>
                <w:lang w:val="fr-FR"/>
              </w:rPr>
              <w:t> </w:t>
            </w:r>
          </w:p>
        </w:tc>
        <w:tc>
          <w:tcPr>
            <w:tcW w:w="1303" w:type="dxa"/>
            <w:gridSpan w:val="2"/>
            <w:shd w:val="clear" w:color="auto" w:fill="FFFFFF"/>
            <w:noWrap/>
            <w:vAlign w:val="center"/>
            <w:hideMark/>
          </w:tcPr>
          <w:p w:rsidR="00081869" w:rsidRDefault="00081869">
            <w:pPr>
              <w:spacing w:after="0" w:line="240" w:lineRule="auto"/>
              <w:jc w:val="center"/>
              <w:rPr>
                <w:rFonts w:ascii="Nobel-Book" w:eastAsia="Times New Roman" w:hAnsi="Nobel-Book"/>
                <w:color w:val="000000"/>
                <w:sz w:val="20"/>
                <w:szCs w:val="20"/>
                <w:lang w:val="fr-FR"/>
              </w:rPr>
            </w:pPr>
            <w:r>
              <w:rPr>
                <w:rFonts w:ascii="Nobel-Book" w:eastAsia="Times New Roman" w:hAnsi="Nobel-Book"/>
                <w:color w:val="000000"/>
                <w:sz w:val="20"/>
                <w:szCs w:val="20"/>
                <w:lang w:val="fr-FR"/>
              </w:rPr>
              <w:t> </w:t>
            </w:r>
          </w:p>
        </w:tc>
        <w:tc>
          <w:tcPr>
            <w:tcW w:w="1249" w:type="dxa"/>
            <w:gridSpan w:val="2"/>
            <w:shd w:val="clear" w:color="auto" w:fill="FFFFFF"/>
            <w:noWrap/>
            <w:vAlign w:val="center"/>
            <w:hideMark/>
          </w:tcPr>
          <w:p w:rsidR="00081869" w:rsidRDefault="00081869">
            <w:pPr>
              <w:spacing w:after="0" w:line="240" w:lineRule="auto"/>
              <w:jc w:val="center"/>
              <w:rPr>
                <w:rFonts w:ascii="Nobel-Book" w:eastAsia="Times New Roman" w:hAnsi="Nobel-Book"/>
                <w:color w:val="000000"/>
                <w:sz w:val="20"/>
                <w:szCs w:val="20"/>
                <w:lang w:val="fr-FR"/>
              </w:rPr>
            </w:pPr>
            <w:r>
              <w:rPr>
                <w:rFonts w:ascii="Nobel-Book" w:eastAsia="Times New Roman" w:hAnsi="Nobel-Book"/>
                <w:color w:val="000000"/>
                <w:sz w:val="20"/>
                <w:szCs w:val="20"/>
                <w:lang w:val="fr-FR"/>
              </w:rPr>
              <w:t> </w:t>
            </w:r>
          </w:p>
        </w:tc>
        <w:tc>
          <w:tcPr>
            <w:tcW w:w="1387" w:type="dxa"/>
            <w:gridSpan w:val="2"/>
            <w:shd w:val="clear" w:color="auto" w:fill="FFFFFF"/>
            <w:noWrap/>
            <w:vAlign w:val="center"/>
            <w:hideMark/>
          </w:tcPr>
          <w:p w:rsidR="00081869" w:rsidRDefault="00081869">
            <w:pPr>
              <w:spacing w:after="0" w:line="240" w:lineRule="auto"/>
              <w:jc w:val="center"/>
              <w:rPr>
                <w:rFonts w:ascii="Nobel-Book" w:eastAsia="Times New Roman" w:hAnsi="Nobel-Book"/>
                <w:color w:val="000000"/>
                <w:sz w:val="20"/>
                <w:szCs w:val="20"/>
                <w:lang w:val="fr-FR"/>
              </w:rPr>
            </w:pPr>
            <w:r>
              <w:rPr>
                <w:rFonts w:ascii="Nobel-Book" w:eastAsia="Times New Roman" w:hAnsi="Nobel-Book"/>
                <w:color w:val="000000"/>
                <w:sz w:val="20"/>
                <w:szCs w:val="20"/>
                <w:lang w:val="fr-FR"/>
              </w:rPr>
              <w:t> </w:t>
            </w:r>
          </w:p>
        </w:tc>
        <w:tc>
          <w:tcPr>
            <w:tcW w:w="1388" w:type="dxa"/>
            <w:shd w:val="clear" w:color="auto" w:fill="FFFFFF"/>
            <w:noWrap/>
            <w:vAlign w:val="center"/>
            <w:hideMark/>
          </w:tcPr>
          <w:p w:rsidR="00081869" w:rsidRDefault="00081869">
            <w:pPr>
              <w:spacing w:after="0" w:line="240" w:lineRule="auto"/>
              <w:jc w:val="center"/>
              <w:rPr>
                <w:rFonts w:ascii="Nobel-Book" w:eastAsia="Times New Roman" w:hAnsi="Nobel-Book"/>
                <w:color w:val="000000"/>
                <w:sz w:val="20"/>
                <w:szCs w:val="20"/>
                <w:lang w:val="fr-FR"/>
              </w:rPr>
            </w:pPr>
            <w:r>
              <w:rPr>
                <w:rFonts w:ascii="Nobel-Book" w:eastAsia="Times New Roman" w:hAnsi="Nobel-Book"/>
                <w:color w:val="000000"/>
                <w:sz w:val="20"/>
                <w:szCs w:val="20"/>
                <w:lang w:val="fr-FR"/>
              </w:rPr>
              <w:t> </w:t>
            </w:r>
          </w:p>
        </w:tc>
      </w:tr>
      <w:tr w:rsidR="00081869" w:rsidTr="0067167C">
        <w:trPr>
          <w:trHeight w:val="269"/>
        </w:trPr>
        <w:tc>
          <w:tcPr>
            <w:tcW w:w="9864" w:type="dxa"/>
            <w:gridSpan w:val="13"/>
            <w:tcBorders>
              <w:top w:val="single" w:sz="8" w:space="0" w:color="auto"/>
              <w:left w:val="single" w:sz="8" w:space="0" w:color="auto"/>
              <w:bottom w:val="single" w:sz="8" w:space="0" w:color="auto"/>
              <w:right w:val="single" w:sz="8" w:space="0" w:color="000000"/>
            </w:tcBorders>
            <w:shd w:val="clear" w:color="auto" w:fill="808080"/>
            <w:noWrap/>
            <w:vAlign w:val="center"/>
            <w:hideMark/>
          </w:tcPr>
          <w:p w:rsidR="00081869" w:rsidRDefault="00081869">
            <w:pPr>
              <w:spacing w:after="0" w:line="240" w:lineRule="auto"/>
              <w:rPr>
                <w:rFonts w:ascii="Nobel-Bold" w:eastAsia="Times New Roman" w:hAnsi="Nobel-Bold"/>
                <w:color w:val="FFFFFF"/>
                <w:sz w:val="20"/>
                <w:szCs w:val="20"/>
                <w:lang w:val="fr-FR"/>
              </w:rPr>
            </w:pPr>
            <w:r>
              <w:rPr>
                <w:rFonts w:ascii="Nobel-Bold" w:eastAsia="Times New Roman" w:hAnsi="Nobel-Bold"/>
                <w:color w:val="FFFFFF"/>
                <w:sz w:val="20"/>
                <w:szCs w:val="20"/>
                <w:lang w:val="fr-FR"/>
              </w:rPr>
              <w:t>MOTEUR</w:t>
            </w:r>
          </w:p>
        </w:tc>
      </w:tr>
      <w:tr w:rsidR="00081869" w:rsidTr="0067167C">
        <w:trPr>
          <w:trHeight w:hRule="exact" w:val="430"/>
        </w:trPr>
        <w:tc>
          <w:tcPr>
            <w:tcW w:w="3344" w:type="dxa"/>
            <w:gridSpan w:val="4"/>
            <w:tcBorders>
              <w:top w:val="single" w:sz="8"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Nombre de cylindres, configuration</w:t>
            </w:r>
          </w:p>
        </w:tc>
        <w:tc>
          <w:tcPr>
            <w:tcW w:w="1194" w:type="dxa"/>
            <w:gridSpan w:val="2"/>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303" w:type="dxa"/>
            <w:gridSpan w:val="2"/>
            <w:tcBorders>
              <w:top w:val="single" w:sz="4" w:space="0" w:color="auto"/>
              <w:left w:val="single" w:sz="8" w:space="0" w:color="auto"/>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pacing w:val="-2"/>
                <w:sz w:val="20"/>
                <w:szCs w:val="20"/>
                <w:lang w:val="fr-FR"/>
              </w:rPr>
            </w:pPr>
            <w:r>
              <w:rPr>
                <w:rFonts w:ascii="Nobel-Book" w:eastAsia="Times New Roman" w:hAnsi="Nobel-Book"/>
                <w:spacing w:val="-2"/>
                <w:sz w:val="20"/>
                <w:szCs w:val="20"/>
                <w:lang w:val="fr-FR"/>
              </w:rPr>
              <w:t xml:space="preserve">6 cylindres </w:t>
            </w:r>
            <w:r>
              <w:rPr>
                <w:rFonts w:ascii="Nobel-Book" w:eastAsia="Times New Roman" w:hAnsi="Nobel-Book"/>
                <w:spacing w:val="-2"/>
                <w:sz w:val="20"/>
                <w:szCs w:val="20"/>
                <w:lang w:val="fr-FR"/>
              </w:rPr>
              <w:br/>
              <w:t>en V</w:t>
            </w:r>
          </w:p>
        </w:tc>
        <w:tc>
          <w:tcPr>
            <w:tcW w:w="1249" w:type="dxa"/>
            <w:gridSpan w:val="2"/>
            <w:tcBorders>
              <w:top w:val="single" w:sz="4" w:space="0" w:color="auto"/>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pacing w:val="-2"/>
                <w:sz w:val="20"/>
                <w:szCs w:val="20"/>
                <w:lang w:val="fr-FR"/>
              </w:rPr>
            </w:pPr>
            <w:r w:rsidRPr="000A433D">
              <w:rPr>
                <w:rFonts w:ascii="Nobel-Book" w:eastAsia="Times New Roman" w:hAnsi="Nobel-Book"/>
                <w:color w:val="D9D9D9" w:themeColor="background1" w:themeShade="D9"/>
                <w:spacing w:val="-2"/>
                <w:sz w:val="20"/>
                <w:szCs w:val="20"/>
                <w:lang w:val="fr-FR"/>
              </w:rPr>
              <w:t xml:space="preserve">6 cylindres </w:t>
            </w:r>
            <w:r w:rsidRPr="000A433D">
              <w:rPr>
                <w:rFonts w:ascii="Nobel-Book" w:eastAsia="Times New Roman" w:hAnsi="Nobel-Book"/>
                <w:color w:val="D9D9D9" w:themeColor="background1" w:themeShade="D9"/>
                <w:spacing w:val="-2"/>
                <w:sz w:val="20"/>
                <w:szCs w:val="20"/>
                <w:lang w:val="fr-FR"/>
              </w:rPr>
              <w:br/>
              <w:t>en V</w:t>
            </w:r>
          </w:p>
        </w:tc>
        <w:tc>
          <w:tcPr>
            <w:tcW w:w="1387" w:type="dxa"/>
            <w:gridSpan w:val="2"/>
            <w:tcBorders>
              <w:top w:val="single" w:sz="4" w:space="0" w:color="auto"/>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pacing w:val="-2"/>
                <w:sz w:val="20"/>
                <w:szCs w:val="20"/>
                <w:lang w:val="fr-FR"/>
              </w:rPr>
            </w:pPr>
            <w:r w:rsidRPr="000A433D">
              <w:rPr>
                <w:rFonts w:ascii="Nobel-Book" w:eastAsia="Times New Roman" w:hAnsi="Nobel-Book"/>
                <w:color w:val="D9D9D9" w:themeColor="background1" w:themeShade="D9"/>
                <w:spacing w:val="-2"/>
                <w:sz w:val="20"/>
                <w:szCs w:val="20"/>
                <w:lang w:val="fr-FR"/>
              </w:rPr>
              <w:t>4 cylindres</w:t>
            </w:r>
            <w:r w:rsidRPr="000A433D">
              <w:rPr>
                <w:rFonts w:ascii="Nobel-Book" w:eastAsia="Times New Roman" w:hAnsi="Nobel-Book"/>
                <w:color w:val="D9D9D9" w:themeColor="background1" w:themeShade="D9"/>
                <w:spacing w:val="-2"/>
                <w:sz w:val="20"/>
                <w:szCs w:val="20"/>
                <w:lang w:val="fr-FR"/>
              </w:rPr>
              <w:br/>
              <w:t xml:space="preserve"> en ligne</w:t>
            </w:r>
          </w:p>
        </w:tc>
        <w:tc>
          <w:tcPr>
            <w:tcW w:w="1388" w:type="dxa"/>
            <w:tcBorders>
              <w:top w:val="single" w:sz="4" w:space="0" w:color="auto"/>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pacing w:val="-2"/>
                <w:sz w:val="20"/>
                <w:szCs w:val="20"/>
                <w:lang w:val="fr-FR"/>
              </w:rPr>
            </w:pPr>
            <w:r>
              <w:rPr>
                <w:rFonts w:ascii="Nobel-Book" w:eastAsia="Times New Roman" w:hAnsi="Nobel-Book"/>
                <w:spacing w:val="-2"/>
                <w:sz w:val="20"/>
                <w:szCs w:val="20"/>
                <w:lang w:val="fr-FR"/>
              </w:rPr>
              <w:t xml:space="preserve">4 cylindres </w:t>
            </w:r>
            <w:r>
              <w:rPr>
                <w:rFonts w:ascii="Nobel-Book" w:eastAsia="Times New Roman" w:hAnsi="Nobel-Book"/>
                <w:spacing w:val="-2"/>
                <w:sz w:val="20"/>
                <w:szCs w:val="20"/>
                <w:lang w:val="fr-FR"/>
              </w:rPr>
              <w:br/>
              <w:t>en ligne</w:t>
            </w:r>
          </w:p>
        </w:tc>
      </w:tr>
      <w:tr w:rsidR="00081869" w:rsidTr="0067167C">
        <w:trPr>
          <w:trHeight w:hRule="exact" w:val="1289"/>
        </w:trPr>
        <w:tc>
          <w:tcPr>
            <w:tcW w:w="3344"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Distribution</w:t>
            </w:r>
          </w:p>
        </w:tc>
        <w:tc>
          <w:tcPr>
            <w:tcW w:w="1194" w:type="dxa"/>
            <w:gridSpan w:val="2"/>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303" w:type="dxa"/>
            <w:gridSpan w:val="2"/>
            <w:tcBorders>
              <w:top w:val="nil"/>
              <w:left w:val="single" w:sz="8" w:space="0" w:color="auto"/>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rPr>
            </w:pPr>
            <w:r>
              <w:rPr>
                <w:rFonts w:ascii="Nobel-Book" w:eastAsia="Times New Roman" w:hAnsi="Nobel-Book"/>
                <w:sz w:val="20"/>
                <w:szCs w:val="20"/>
              </w:rPr>
              <w:t xml:space="preserve">24 </w:t>
            </w:r>
            <w:proofErr w:type="spellStart"/>
            <w:r>
              <w:rPr>
                <w:rFonts w:ascii="Nobel-Book" w:eastAsia="Times New Roman" w:hAnsi="Nobel-Book"/>
                <w:sz w:val="20"/>
                <w:szCs w:val="20"/>
              </w:rPr>
              <w:t>soupapes</w:t>
            </w:r>
            <w:proofErr w:type="spellEnd"/>
            <w:r>
              <w:rPr>
                <w:rFonts w:ascii="Nobel-Book" w:eastAsia="Times New Roman" w:hAnsi="Nobel-Book"/>
                <w:sz w:val="20"/>
                <w:szCs w:val="20"/>
              </w:rPr>
              <w:t>, 2ACT,</w:t>
            </w:r>
            <w:r>
              <w:rPr>
                <w:rFonts w:ascii="Nobel-Book" w:eastAsia="Times New Roman" w:hAnsi="Nobel-Book"/>
                <w:sz w:val="20"/>
                <w:szCs w:val="20"/>
              </w:rPr>
              <w:br/>
              <w:t>Dual VVT-i</w:t>
            </w:r>
          </w:p>
        </w:tc>
        <w:tc>
          <w:tcPr>
            <w:tcW w:w="1249" w:type="dxa"/>
            <w:gridSpan w:val="2"/>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24 soupapes, 2ACT</w:t>
            </w:r>
            <w:proofErr w:type="gramStart"/>
            <w:r w:rsidRPr="000A433D">
              <w:rPr>
                <w:rFonts w:ascii="Nobel-Book" w:eastAsia="Times New Roman" w:hAnsi="Nobel-Book"/>
                <w:color w:val="D9D9D9" w:themeColor="background1" w:themeShade="D9"/>
                <w:sz w:val="20"/>
                <w:szCs w:val="20"/>
                <w:lang w:val="fr-FR"/>
              </w:rPr>
              <w:t>,</w:t>
            </w:r>
            <w:proofErr w:type="gramEnd"/>
            <w:r w:rsidRPr="000A433D">
              <w:rPr>
                <w:rFonts w:ascii="Nobel-Book" w:eastAsia="Times New Roman" w:hAnsi="Nobel-Book"/>
                <w:color w:val="D9D9D9" w:themeColor="background1" w:themeShade="D9"/>
                <w:sz w:val="20"/>
                <w:szCs w:val="20"/>
                <w:lang w:val="fr-FR"/>
              </w:rPr>
              <w:br/>
              <w:t>VVT-</w:t>
            </w:r>
            <w:proofErr w:type="spellStart"/>
            <w:r w:rsidRPr="000A433D">
              <w:rPr>
                <w:rFonts w:ascii="Nobel-Book" w:eastAsia="Times New Roman" w:hAnsi="Nobel-Book"/>
                <w:color w:val="D9D9D9" w:themeColor="background1" w:themeShade="D9"/>
                <w:sz w:val="20"/>
                <w:szCs w:val="20"/>
                <w:lang w:val="fr-FR"/>
              </w:rPr>
              <w:t>iW</w:t>
            </w:r>
            <w:proofErr w:type="spellEnd"/>
            <w:r w:rsidRPr="000A433D">
              <w:rPr>
                <w:rFonts w:ascii="Nobel-Book" w:eastAsia="Times New Roman" w:hAnsi="Nobel-Book"/>
                <w:color w:val="D9D9D9" w:themeColor="background1" w:themeShade="D9"/>
                <w:sz w:val="20"/>
                <w:szCs w:val="20"/>
                <w:lang w:val="fr-FR"/>
              </w:rPr>
              <w:t xml:space="preserve"> (admission), VVT-i </w:t>
            </w:r>
            <w:r w:rsidRPr="000A433D">
              <w:rPr>
                <w:rFonts w:ascii="Nobel-Book" w:eastAsia="Times New Roman" w:hAnsi="Nobel-Book"/>
                <w:color w:val="D9D9D9" w:themeColor="background1" w:themeShade="D9"/>
                <w:spacing w:val="-6"/>
                <w:sz w:val="20"/>
                <w:szCs w:val="20"/>
                <w:lang w:val="fr-FR"/>
              </w:rPr>
              <w:t>(échappement)</w:t>
            </w:r>
          </w:p>
        </w:tc>
        <w:tc>
          <w:tcPr>
            <w:tcW w:w="1387" w:type="dxa"/>
            <w:gridSpan w:val="2"/>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16 soupapes, 2ACT</w:t>
            </w:r>
            <w:proofErr w:type="gramStart"/>
            <w:r w:rsidRPr="000A433D">
              <w:rPr>
                <w:rFonts w:ascii="Nobel-Book" w:eastAsia="Times New Roman" w:hAnsi="Nobel-Book"/>
                <w:color w:val="D9D9D9" w:themeColor="background1" w:themeShade="D9"/>
                <w:sz w:val="20"/>
                <w:szCs w:val="20"/>
                <w:lang w:val="fr-FR"/>
              </w:rPr>
              <w:t>,</w:t>
            </w:r>
            <w:proofErr w:type="gramEnd"/>
            <w:r w:rsidRPr="000A433D">
              <w:rPr>
                <w:rFonts w:ascii="Nobel-Book" w:eastAsia="Times New Roman" w:hAnsi="Nobel-Book"/>
                <w:color w:val="D9D9D9" w:themeColor="background1" w:themeShade="D9"/>
                <w:sz w:val="20"/>
                <w:szCs w:val="20"/>
                <w:lang w:val="fr-FR"/>
              </w:rPr>
              <w:br/>
              <w:t>VVT-</w:t>
            </w:r>
            <w:proofErr w:type="spellStart"/>
            <w:r w:rsidRPr="000A433D">
              <w:rPr>
                <w:rFonts w:ascii="Nobel-Book" w:eastAsia="Times New Roman" w:hAnsi="Nobel-Book"/>
                <w:color w:val="D9D9D9" w:themeColor="background1" w:themeShade="D9"/>
                <w:sz w:val="20"/>
                <w:szCs w:val="20"/>
                <w:lang w:val="fr-FR"/>
              </w:rPr>
              <w:t>iW</w:t>
            </w:r>
            <w:proofErr w:type="spellEnd"/>
            <w:r w:rsidRPr="000A433D">
              <w:rPr>
                <w:rFonts w:ascii="Nobel-Book" w:eastAsia="Times New Roman" w:hAnsi="Nobel-Book"/>
                <w:color w:val="D9D9D9" w:themeColor="background1" w:themeShade="D9"/>
                <w:sz w:val="20"/>
                <w:szCs w:val="20"/>
                <w:lang w:val="fr-FR"/>
              </w:rPr>
              <w:t xml:space="preserve"> (admission), VVT-i (échappement)</w:t>
            </w:r>
          </w:p>
        </w:tc>
        <w:tc>
          <w:tcPr>
            <w:tcW w:w="1388"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16 soupapes, 2ACT</w:t>
            </w:r>
            <w:proofErr w:type="gramStart"/>
            <w:r>
              <w:rPr>
                <w:rFonts w:ascii="Nobel-Book" w:eastAsia="Times New Roman" w:hAnsi="Nobel-Book"/>
                <w:sz w:val="20"/>
                <w:szCs w:val="20"/>
                <w:lang w:val="fr-FR"/>
              </w:rPr>
              <w:t>,</w:t>
            </w:r>
            <w:proofErr w:type="gramEnd"/>
            <w:r>
              <w:rPr>
                <w:rFonts w:ascii="Nobel-Book" w:eastAsia="Times New Roman" w:hAnsi="Nobel-Book"/>
                <w:sz w:val="20"/>
                <w:szCs w:val="20"/>
                <w:lang w:val="fr-FR"/>
              </w:rPr>
              <w:br/>
              <w:t>VVT-</w:t>
            </w:r>
            <w:proofErr w:type="spellStart"/>
            <w:r>
              <w:rPr>
                <w:rFonts w:ascii="Nobel-Book" w:eastAsia="Times New Roman" w:hAnsi="Nobel-Book"/>
                <w:sz w:val="20"/>
                <w:szCs w:val="20"/>
                <w:lang w:val="fr-FR"/>
              </w:rPr>
              <w:t>iW</w:t>
            </w:r>
            <w:proofErr w:type="spellEnd"/>
            <w:r>
              <w:rPr>
                <w:rFonts w:ascii="Nobel-Book" w:eastAsia="Times New Roman" w:hAnsi="Nobel-Book"/>
                <w:sz w:val="20"/>
                <w:szCs w:val="20"/>
                <w:lang w:val="fr-FR"/>
              </w:rPr>
              <w:t xml:space="preserve"> (admission), VVT-i (échappement)</w:t>
            </w:r>
          </w:p>
        </w:tc>
      </w:tr>
      <w:tr w:rsidR="00081869" w:rsidTr="0067167C">
        <w:trPr>
          <w:trHeight w:hRule="exact" w:val="269"/>
        </w:trPr>
        <w:tc>
          <w:tcPr>
            <w:tcW w:w="3344"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Alésage x course</w:t>
            </w:r>
          </w:p>
        </w:tc>
        <w:tc>
          <w:tcPr>
            <w:tcW w:w="1194" w:type="dxa"/>
            <w:gridSpan w:val="2"/>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mm</w:t>
            </w:r>
          </w:p>
        </w:tc>
        <w:tc>
          <w:tcPr>
            <w:tcW w:w="1303"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94,0 x 83,0</w:t>
            </w:r>
          </w:p>
        </w:tc>
        <w:tc>
          <w:tcPr>
            <w:tcW w:w="1249"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94,0 x 83,0</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86,0 x 86,0</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86,0 x 86,0</w:t>
            </w:r>
          </w:p>
        </w:tc>
      </w:tr>
      <w:tr w:rsidR="00081869" w:rsidTr="0067167C">
        <w:trPr>
          <w:trHeight w:hRule="exact" w:val="269"/>
        </w:trPr>
        <w:tc>
          <w:tcPr>
            <w:tcW w:w="3344"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Cylindrée</w:t>
            </w:r>
          </w:p>
        </w:tc>
        <w:tc>
          <w:tcPr>
            <w:tcW w:w="1194" w:type="dxa"/>
            <w:gridSpan w:val="2"/>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cm</w:t>
            </w:r>
            <w:r>
              <w:rPr>
                <w:rFonts w:ascii="Nobel-Book" w:eastAsia="Times New Roman" w:hAnsi="Nobel-Book"/>
                <w:sz w:val="20"/>
                <w:szCs w:val="20"/>
                <w:vertAlign w:val="superscript"/>
                <w:lang w:val="fr-FR"/>
              </w:rPr>
              <w:t>3</w:t>
            </w:r>
          </w:p>
        </w:tc>
        <w:tc>
          <w:tcPr>
            <w:tcW w:w="1303"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3456</w:t>
            </w:r>
          </w:p>
        </w:tc>
        <w:tc>
          <w:tcPr>
            <w:tcW w:w="1249"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3456</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1998</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1998</w:t>
            </w:r>
          </w:p>
        </w:tc>
      </w:tr>
      <w:tr w:rsidR="00081869" w:rsidTr="0067167C">
        <w:trPr>
          <w:trHeight w:hRule="exact" w:val="269"/>
        </w:trPr>
        <w:tc>
          <w:tcPr>
            <w:tcW w:w="3344"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Taux de compression</w:t>
            </w:r>
          </w:p>
        </w:tc>
        <w:tc>
          <w:tcPr>
            <w:tcW w:w="1194" w:type="dxa"/>
            <w:gridSpan w:val="2"/>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303"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13</w:t>
            </w:r>
          </w:p>
        </w:tc>
        <w:tc>
          <w:tcPr>
            <w:tcW w:w="1249"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11,8</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10</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10</w:t>
            </w:r>
          </w:p>
        </w:tc>
      </w:tr>
      <w:tr w:rsidR="00437FCD" w:rsidRPr="00437FCD" w:rsidTr="0067167C">
        <w:trPr>
          <w:trHeight w:hRule="exact" w:val="430"/>
        </w:trPr>
        <w:tc>
          <w:tcPr>
            <w:tcW w:w="3344" w:type="dxa"/>
            <w:gridSpan w:val="4"/>
            <w:tcBorders>
              <w:top w:val="single" w:sz="4" w:space="0" w:color="auto"/>
              <w:left w:val="single" w:sz="8" w:space="0" w:color="auto"/>
              <w:bottom w:val="single" w:sz="4" w:space="0" w:color="auto"/>
              <w:right w:val="nil"/>
            </w:tcBorders>
            <w:shd w:val="clear" w:color="auto" w:fill="FFFFFF"/>
            <w:noWrap/>
            <w:vAlign w:val="center"/>
            <w:hideMark/>
          </w:tcPr>
          <w:p w:rsidR="00437FCD" w:rsidRDefault="00437FCD">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Injection</w:t>
            </w:r>
          </w:p>
        </w:tc>
        <w:tc>
          <w:tcPr>
            <w:tcW w:w="1194" w:type="dxa"/>
            <w:gridSpan w:val="2"/>
            <w:tcBorders>
              <w:top w:val="nil"/>
              <w:left w:val="nil"/>
              <w:bottom w:val="single" w:sz="4" w:space="0" w:color="auto"/>
              <w:right w:val="nil"/>
            </w:tcBorders>
            <w:shd w:val="clear" w:color="auto" w:fill="FFFFFF"/>
            <w:noWrap/>
            <w:vAlign w:val="center"/>
            <w:hideMark/>
          </w:tcPr>
          <w:p w:rsidR="00437FCD" w:rsidRDefault="00437FCD">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303" w:type="dxa"/>
            <w:gridSpan w:val="2"/>
            <w:tcBorders>
              <w:top w:val="nil"/>
              <w:left w:val="single" w:sz="8" w:space="0" w:color="auto"/>
              <w:bottom w:val="single" w:sz="4" w:space="0" w:color="auto"/>
              <w:right w:val="single" w:sz="8" w:space="0" w:color="auto"/>
            </w:tcBorders>
            <w:shd w:val="clear" w:color="auto" w:fill="FFFFFF"/>
            <w:vAlign w:val="center"/>
            <w:hideMark/>
          </w:tcPr>
          <w:p w:rsidR="00437FCD" w:rsidRDefault="00437FCD">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Électronique, D-4S</w:t>
            </w:r>
          </w:p>
        </w:tc>
        <w:tc>
          <w:tcPr>
            <w:tcW w:w="1249" w:type="dxa"/>
            <w:gridSpan w:val="2"/>
            <w:tcBorders>
              <w:top w:val="nil"/>
              <w:left w:val="nil"/>
              <w:bottom w:val="single" w:sz="4" w:space="0" w:color="auto"/>
              <w:right w:val="single" w:sz="8" w:space="0" w:color="auto"/>
            </w:tcBorders>
            <w:shd w:val="clear" w:color="auto" w:fill="FFFFFF"/>
            <w:vAlign w:val="center"/>
            <w:hideMark/>
          </w:tcPr>
          <w:p w:rsidR="00437FCD" w:rsidRPr="000A433D" w:rsidRDefault="00437FCD" w:rsidP="00975D3D">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Électronique, D-4S</w:t>
            </w:r>
          </w:p>
        </w:tc>
        <w:tc>
          <w:tcPr>
            <w:tcW w:w="1387" w:type="dxa"/>
            <w:gridSpan w:val="2"/>
            <w:tcBorders>
              <w:top w:val="nil"/>
              <w:left w:val="nil"/>
              <w:bottom w:val="single" w:sz="4" w:space="0" w:color="auto"/>
              <w:right w:val="single" w:sz="8" w:space="0" w:color="auto"/>
            </w:tcBorders>
            <w:shd w:val="clear" w:color="auto" w:fill="FFFFFF"/>
            <w:vAlign w:val="center"/>
            <w:hideMark/>
          </w:tcPr>
          <w:p w:rsidR="00437FCD" w:rsidRPr="000A433D" w:rsidRDefault="00437FCD" w:rsidP="00975D3D">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 xml:space="preserve">Électronique, </w:t>
            </w:r>
            <w:r w:rsidRPr="000A433D">
              <w:rPr>
                <w:rFonts w:ascii="Nobel-Book" w:eastAsia="Times New Roman" w:hAnsi="Nobel-Book"/>
                <w:color w:val="D9D9D9" w:themeColor="background1" w:themeShade="D9"/>
                <w:sz w:val="20"/>
                <w:szCs w:val="20"/>
                <w:lang w:val="fr-FR"/>
              </w:rPr>
              <w:br/>
              <w:t>D-4S</w:t>
            </w:r>
          </w:p>
        </w:tc>
        <w:tc>
          <w:tcPr>
            <w:tcW w:w="1388" w:type="dxa"/>
            <w:tcBorders>
              <w:top w:val="nil"/>
              <w:left w:val="nil"/>
              <w:bottom w:val="single" w:sz="4" w:space="0" w:color="auto"/>
              <w:right w:val="single" w:sz="8" w:space="0" w:color="auto"/>
            </w:tcBorders>
            <w:shd w:val="clear" w:color="auto" w:fill="FFFFFF"/>
            <w:vAlign w:val="center"/>
            <w:hideMark/>
          </w:tcPr>
          <w:p w:rsidR="00437FCD" w:rsidRDefault="00437FCD" w:rsidP="00975D3D">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xml:space="preserve">Électronique, </w:t>
            </w:r>
            <w:r>
              <w:rPr>
                <w:rFonts w:ascii="Nobel-Book" w:eastAsia="Times New Roman" w:hAnsi="Nobel-Book"/>
                <w:sz w:val="20"/>
                <w:szCs w:val="20"/>
                <w:lang w:val="fr-FR"/>
              </w:rPr>
              <w:br/>
              <w:t>D-4S</w:t>
            </w:r>
          </w:p>
        </w:tc>
      </w:tr>
      <w:tr w:rsidR="00081869" w:rsidRPr="00437FCD" w:rsidTr="0067167C">
        <w:trPr>
          <w:trHeight w:hRule="exact" w:val="430"/>
        </w:trPr>
        <w:tc>
          <w:tcPr>
            <w:tcW w:w="3344"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xml:space="preserve">Admission </w:t>
            </w:r>
          </w:p>
        </w:tc>
        <w:tc>
          <w:tcPr>
            <w:tcW w:w="1194" w:type="dxa"/>
            <w:gridSpan w:val="2"/>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303" w:type="dxa"/>
            <w:gridSpan w:val="2"/>
            <w:tcBorders>
              <w:top w:val="nil"/>
              <w:left w:val="single" w:sz="8" w:space="0" w:color="auto"/>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pacing w:val="-6"/>
                <w:sz w:val="20"/>
                <w:szCs w:val="20"/>
                <w:lang w:val="fr-FR"/>
              </w:rPr>
            </w:pPr>
            <w:r>
              <w:rPr>
                <w:rFonts w:ascii="Nobel-Book" w:eastAsia="Times New Roman" w:hAnsi="Nobel-Book"/>
                <w:spacing w:val="-6"/>
                <w:sz w:val="20"/>
                <w:szCs w:val="20"/>
                <w:lang w:val="fr-FR"/>
              </w:rPr>
              <w:t>Atmosphérique</w:t>
            </w:r>
          </w:p>
        </w:tc>
        <w:tc>
          <w:tcPr>
            <w:tcW w:w="1249" w:type="dxa"/>
            <w:gridSpan w:val="2"/>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pacing w:val="-6"/>
                <w:sz w:val="20"/>
                <w:szCs w:val="20"/>
                <w:lang w:val="fr-FR"/>
              </w:rPr>
            </w:pPr>
            <w:r w:rsidRPr="000A433D">
              <w:rPr>
                <w:rFonts w:ascii="Nobel-Book" w:eastAsia="Times New Roman" w:hAnsi="Nobel-Book"/>
                <w:color w:val="D9D9D9" w:themeColor="background1" w:themeShade="D9"/>
                <w:spacing w:val="-6"/>
                <w:sz w:val="20"/>
                <w:szCs w:val="20"/>
                <w:lang w:val="fr-FR"/>
              </w:rPr>
              <w:t>Atmosphérique</w:t>
            </w:r>
          </w:p>
        </w:tc>
        <w:tc>
          <w:tcPr>
            <w:tcW w:w="1387" w:type="dxa"/>
            <w:gridSpan w:val="2"/>
            <w:tcBorders>
              <w:top w:val="nil"/>
              <w:left w:val="nil"/>
              <w:bottom w:val="single" w:sz="4" w:space="0" w:color="auto"/>
              <w:right w:val="single" w:sz="8" w:space="0" w:color="auto"/>
            </w:tcBorders>
            <w:shd w:val="clear" w:color="auto" w:fill="FFFFFF"/>
            <w:vAlign w:val="center"/>
            <w:hideMark/>
          </w:tcPr>
          <w:p w:rsidR="00081869" w:rsidRPr="000A433D" w:rsidRDefault="00081869" w:rsidP="00437FCD">
            <w:pPr>
              <w:spacing w:after="0" w:line="240" w:lineRule="auto"/>
              <w:jc w:val="center"/>
              <w:rPr>
                <w:rFonts w:ascii="Nobel-Book" w:eastAsia="Times New Roman" w:hAnsi="Nobel-Book"/>
                <w:color w:val="D9D9D9" w:themeColor="background1" w:themeShade="D9"/>
                <w:spacing w:val="-10"/>
                <w:sz w:val="20"/>
                <w:szCs w:val="20"/>
                <w:lang w:val="fr-FR"/>
              </w:rPr>
            </w:pPr>
            <w:r w:rsidRPr="000A433D">
              <w:rPr>
                <w:rFonts w:ascii="Nobel-Book" w:eastAsia="Times New Roman" w:hAnsi="Nobel-Book"/>
                <w:color w:val="D9D9D9" w:themeColor="background1" w:themeShade="D9"/>
                <w:spacing w:val="-10"/>
                <w:sz w:val="20"/>
                <w:szCs w:val="20"/>
                <w:lang w:val="fr-FR"/>
              </w:rPr>
              <w:t xml:space="preserve">Turbocompresseur avec </w:t>
            </w:r>
            <w:r w:rsidR="00437FCD" w:rsidRPr="000A433D">
              <w:rPr>
                <w:rFonts w:ascii="Nobel-Book" w:eastAsia="Times New Roman" w:hAnsi="Nobel-Book"/>
                <w:color w:val="D9D9D9" w:themeColor="background1" w:themeShade="D9"/>
                <w:spacing w:val="-10"/>
                <w:sz w:val="20"/>
                <w:szCs w:val="20"/>
                <w:lang w:val="fr-FR"/>
              </w:rPr>
              <w:t>échangeur</w:t>
            </w:r>
          </w:p>
        </w:tc>
        <w:tc>
          <w:tcPr>
            <w:tcW w:w="1388" w:type="dxa"/>
            <w:tcBorders>
              <w:top w:val="nil"/>
              <w:left w:val="nil"/>
              <w:bottom w:val="single" w:sz="4" w:space="0" w:color="auto"/>
              <w:right w:val="single" w:sz="8" w:space="0" w:color="auto"/>
            </w:tcBorders>
            <w:shd w:val="clear" w:color="auto" w:fill="FFFFFF"/>
            <w:vAlign w:val="center"/>
            <w:hideMark/>
          </w:tcPr>
          <w:p w:rsidR="00081869" w:rsidRDefault="00081869" w:rsidP="00437FCD">
            <w:pPr>
              <w:spacing w:after="0" w:line="240" w:lineRule="auto"/>
              <w:jc w:val="center"/>
              <w:rPr>
                <w:rFonts w:ascii="Nobel-Book" w:eastAsia="Times New Roman" w:hAnsi="Nobel-Book"/>
                <w:spacing w:val="-10"/>
                <w:sz w:val="20"/>
                <w:szCs w:val="20"/>
                <w:lang w:val="fr-FR"/>
              </w:rPr>
            </w:pPr>
            <w:r>
              <w:rPr>
                <w:rFonts w:ascii="Nobel-Book" w:eastAsia="Times New Roman" w:hAnsi="Nobel-Book"/>
                <w:spacing w:val="-10"/>
                <w:sz w:val="20"/>
                <w:szCs w:val="20"/>
                <w:lang w:val="fr-FR"/>
              </w:rPr>
              <w:t xml:space="preserve">Turbocompresseur avec </w:t>
            </w:r>
            <w:r w:rsidR="00437FCD">
              <w:rPr>
                <w:rFonts w:ascii="Nobel-Book" w:eastAsia="Times New Roman" w:hAnsi="Nobel-Book"/>
                <w:spacing w:val="-10"/>
                <w:sz w:val="20"/>
                <w:szCs w:val="20"/>
                <w:lang w:val="fr-FR"/>
              </w:rPr>
              <w:t>échangeur</w:t>
            </w:r>
          </w:p>
        </w:tc>
      </w:tr>
      <w:tr w:rsidR="00081869" w:rsidTr="0067167C">
        <w:trPr>
          <w:trHeight w:hRule="exact" w:val="269"/>
        </w:trPr>
        <w:tc>
          <w:tcPr>
            <w:tcW w:w="3344"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Normes de dépollution</w:t>
            </w:r>
          </w:p>
        </w:tc>
        <w:tc>
          <w:tcPr>
            <w:tcW w:w="1194" w:type="dxa"/>
            <w:gridSpan w:val="2"/>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303" w:type="dxa"/>
            <w:gridSpan w:val="2"/>
            <w:tcBorders>
              <w:top w:val="nil"/>
              <w:left w:val="single" w:sz="8" w:space="0" w:color="auto"/>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EURO 6</w:t>
            </w:r>
          </w:p>
        </w:tc>
        <w:tc>
          <w:tcPr>
            <w:tcW w:w="1249" w:type="dxa"/>
            <w:gridSpan w:val="2"/>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EURO 6</w:t>
            </w:r>
          </w:p>
        </w:tc>
        <w:tc>
          <w:tcPr>
            <w:tcW w:w="1387" w:type="dxa"/>
            <w:gridSpan w:val="2"/>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EURO 6</w:t>
            </w:r>
          </w:p>
        </w:tc>
        <w:tc>
          <w:tcPr>
            <w:tcW w:w="1388"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EURO 6</w:t>
            </w:r>
          </w:p>
        </w:tc>
      </w:tr>
      <w:tr w:rsidR="00081869" w:rsidTr="0067167C">
        <w:trPr>
          <w:trHeight w:hRule="exact" w:val="269"/>
        </w:trPr>
        <w:tc>
          <w:tcPr>
            <w:tcW w:w="3344"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Carburant</w:t>
            </w:r>
          </w:p>
        </w:tc>
        <w:tc>
          <w:tcPr>
            <w:tcW w:w="1194" w:type="dxa"/>
            <w:gridSpan w:val="2"/>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303"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Essence</w:t>
            </w:r>
          </w:p>
        </w:tc>
        <w:tc>
          <w:tcPr>
            <w:tcW w:w="1249"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Essence</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Essence</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Essence</w:t>
            </w:r>
          </w:p>
        </w:tc>
      </w:tr>
      <w:tr w:rsidR="00081869" w:rsidTr="0067167C">
        <w:trPr>
          <w:trHeight w:hRule="exact" w:val="269"/>
        </w:trPr>
        <w:tc>
          <w:tcPr>
            <w:tcW w:w="3344"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Indice d'octane</w:t>
            </w:r>
          </w:p>
        </w:tc>
        <w:tc>
          <w:tcPr>
            <w:tcW w:w="1194" w:type="dxa"/>
            <w:gridSpan w:val="2"/>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303"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xml:space="preserve">95 </w:t>
            </w:r>
            <w:proofErr w:type="gramStart"/>
            <w:r>
              <w:rPr>
                <w:rFonts w:ascii="Nobel-Book" w:eastAsia="Times New Roman" w:hAnsi="Nobel-Book"/>
                <w:sz w:val="20"/>
                <w:szCs w:val="20"/>
                <w:lang w:val="fr-FR"/>
              </w:rPr>
              <w:t>minimum</w:t>
            </w:r>
            <w:proofErr w:type="gramEnd"/>
          </w:p>
        </w:tc>
        <w:tc>
          <w:tcPr>
            <w:tcW w:w="1249"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 xml:space="preserve">95 </w:t>
            </w:r>
            <w:proofErr w:type="gramStart"/>
            <w:r w:rsidRPr="000A433D">
              <w:rPr>
                <w:rFonts w:ascii="Nobel-Book" w:eastAsia="Times New Roman" w:hAnsi="Nobel-Book"/>
                <w:color w:val="D9D9D9" w:themeColor="background1" w:themeShade="D9"/>
                <w:sz w:val="20"/>
                <w:szCs w:val="20"/>
                <w:lang w:val="fr-FR"/>
              </w:rPr>
              <w:t>minimum</w:t>
            </w:r>
            <w:proofErr w:type="gramEnd"/>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 xml:space="preserve">95 </w:t>
            </w:r>
            <w:proofErr w:type="gramStart"/>
            <w:r w:rsidRPr="000A433D">
              <w:rPr>
                <w:rFonts w:ascii="Nobel-Book" w:eastAsia="Times New Roman" w:hAnsi="Nobel-Book"/>
                <w:color w:val="D9D9D9" w:themeColor="background1" w:themeShade="D9"/>
                <w:sz w:val="20"/>
                <w:szCs w:val="20"/>
                <w:lang w:val="fr-FR"/>
              </w:rPr>
              <w:t>minimum</w:t>
            </w:r>
            <w:proofErr w:type="gramEnd"/>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xml:space="preserve">95 </w:t>
            </w:r>
            <w:proofErr w:type="gramStart"/>
            <w:r>
              <w:rPr>
                <w:rFonts w:ascii="Nobel-Book" w:eastAsia="Times New Roman" w:hAnsi="Nobel-Book"/>
                <w:sz w:val="20"/>
                <w:szCs w:val="20"/>
                <w:lang w:val="fr-FR"/>
              </w:rPr>
              <w:t>minimum</w:t>
            </w:r>
            <w:proofErr w:type="gramEnd"/>
          </w:p>
        </w:tc>
      </w:tr>
      <w:tr w:rsidR="00081869" w:rsidTr="0067167C">
        <w:trPr>
          <w:trHeight w:hRule="exact" w:val="430"/>
        </w:trPr>
        <w:tc>
          <w:tcPr>
            <w:tcW w:w="1402" w:type="dxa"/>
            <w:gridSpan w:val="2"/>
            <w:tcBorders>
              <w:top w:val="nil"/>
              <w:left w:val="single" w:sz="8" w:space="0" w:color="auto"/>
              <w:bottom w:val="nil"/>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Puissance maxi.</w:t>
            </w:r>
          </w:p>
        </w:tc>
        <w:tc>
          <w:tcPr>
            <w:tcW w:w="695" w:type="dxa"/>
            <w:tcBorders>
              <w:top w:val="nil"/>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CEE</w:t>
            </w:r>
          </w:p>
        </w:tc>
        <w:tc>
          <w:tcPr>
            <w:tcW w:w="2440" w:type="dxa"/>
            <w:gridSpan w:val="3"/>
            <w:tcBorders>
              <w:top w:val="single" w:sz="4" w:space="0" w:color="auto"/>
              <w:left w:val="nil"/>
              <w:bottom w:val="single" w:sz="4" w:space="0" w:color="auto"/>
              <w:right w:val="single" w:sz="8" w:space="0" w:color="000000"/>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proofErr w:type="spellStart"/>
            <w:r>
              <w:rPr>
                <w:rFonts w:ascii="Nobel-Book" w:eastAsia="Times New Roman" w:hAnsi="Nobel-Book"/>
                <w:sz w:val="20"/>
                <w:szCs w:val="20"/>
                <w:lang w:val="fr-FR"/>
              </w:rPr>
              <w:t>ch</w:t>
            </w:r>
            <w:proofErr w:type="spellEnd"/>
            <w:r>
              <w:rPr>
                <w:rFonts w:ascii="Nobel-Book" w:eastAsia="Times New Roman" w:hAnsi="Nobel-Book"/>
                <w:sz w:val="20"/>
                <w:szCs w:val="20"/>
                <w:lang w:val="fr-FR"/>
              </w:rPr>
              <w:t xml:space="preserve"> à tr/min (kW à tr/min)</w:t>
            </w:r>
          </w:p>
        </w:tc>
        <w:tc>
          <w:tcPr>
            <w:tcW w:w="1303" w:type="dxa"/>
            <w:gridSpan w:val="2"/>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xml:space="preserve">263/6000 </w:t>
            </w:r>
            <w:r>
              <w:rPr>
                <w:rFonts w:ascii="Nobel-Book" w:eastAsia="Times New Roman" w:hAnsi="Nobel-Book"/>
                <w:sz w:val="20"/>
                <w:szCs w:val="20"/>
                <w:lang w:val="fr-FR"/>
              </w:rPr>
              <w:br/>
              <w:t>(193/6000)</w:t>
            </w:r>
          </w:p>
        </w:tc>
        <w:tc>
          <w:tcPr>
            <w:tcW w:w="1249" w:type="dxa"/>
            <w:gridSpan w:val="2"/>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296/6300</w:t>
            </w:r>
            <w:r w:rsidRPr="000A433D">
              <w:rPr>
                <w:rFonts w:ascii="Nobel-Book" w:eastAsia="Times New Roman" w:hAnsi="Nobel-Book"/>
                <w:color w:val="D9D9D9" w:themeColor="background1" w:themeShade="D9"/>
                <w:sz w:val="20"/>
                <w:szCs w:val="20"/>
                <w:lang w:val="fr-FR"/>
              </w:rPr>
              <w:br/>
              <w:t>(218/6300)</w:t>
            </w:r>
          </w:p>
        </w:tc>
        <w:tc>
          <w:tcPr>
            <w:tcW w:w="1387" w:type="dxa"/>
            <w:gridSpan w:val="2"/>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pacing w:val="-4"/>
                <w:sz w:val="20"/>
                <w:szCs w:val="20"/>
                <w:lang w:val="fr-FR"/>
              </w:rPr>
            </w:pPr>
            <w:r w:rsidRPr="000A433D">
              <w:rPr>
                <w:rFonts w:ascii="Nobel-Book" w:eastAsia="Times New Roman" w:hAnsi="Nobel-Book"/>
                <w:color w:val="D9D9D9" w:themeColor="background1" w:themeShade="D9"/>
                <w:spacing w:val="-4"/>
                <w:sz w:val="18"/>
                <w:szCs w:val="18"/>
                <w:lang w:val="fr-FR"/>
              </w:rPr>
              <w:t>238/4800-5600</w:t>
            </w:r>
            <w:r w:rsidRPr="000A433D">
              <w:rPr>
                <w:rFonts w:ascii="Nobel-Book" w:eastAsia="Times New Roman" w:hAnsi="Nobel-Book"/>
                <w:color w:val="D9D9D9" w:themeColor="background1" w:themeShade="D9"/>
                <w:spacing w:val="-4"/>
                <w:sz w:val="20"/>
                <w:szCs w:val="20"/>
                <w:lang w:val="fr-FR"/>
              </w:rPr>
              <w:br/>
            </w:r>
            <w:r w:rsidRPr="000A433D">
              <w:rPr>
                <w:rFonts w:ascii="Nobel-Book" w:eastAsia="Times New Roman" w:hAnsi="Nobel-Book"/>
                <w:color w:val="D9D9D9" w:themeColor="background1" w:themeShade="D9"/>
                <w:spacing w:val="-4"/>
                <w:sz w:val="18"/>
                <w:szCs w:val="18"/>
                <w:lang w:val="fr-FR"/>
              </w:rPr>
              <w:t>(175/4800-5600)</w:t>
            </w:r>
          </w:p>
        </w:tc>
        <w:tc>
          <w:tcPr>
            <w:tcW w:w="1388"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pacing w:val="-4"/>
                <w:sz w:val="20"/>
                <w:szCs w:val="20"/>
                <w:lang w:val="fr-FR"/>
              </w:rPr>
            </w:pPr>
            <w:r>
              <w:rPr>
                <w:rFonts w:ascii="Nobel-Book" w:eastAsia="Times New Roman" w:hAnsi="Nobel-Book"/>
                <w:spacing w:val="-4"/>
                <w:sz w:val="18"/>
                <w:szCs w:val="18"/>
                <w:lang w:val="fr-FR"/>
              </w:rPr>
              <w:t>238/4800-5600</w:t>
            </w:r>
            <w:r>
              <w:rPr>
                <w:rFonts w:ascii="Nobel-Book" w:eastAsia="Times New Roman" w:hAnsi="Nobel-Book"/>
                <w:spacing w:val="-4"/>
                <w:sz w:val="20"/>
                <w:szCs w:val="20"/>
                <w:lang w:val="fr-FR"/>
              </w:rPr>
              <w:br/>
            </w:r>
            <w:r>
              <w:rPr>
                <w:rFonts w:ascii="Nobel-Book" w:eastAsia="Times New Roman" w:hAnsi="Nobel-Book"/>
                <w:spacing w:val="-4"/>
                <w:sz w:val="18"/>
                <w:szCs w:val="18"/>
                <w:lang w:val="fr-FR"/>
              </w:rPr>
              <w:t>(175/4800-5600)</w:t>
            </w:r>
          </w:p>
        </w:tc>
      </w:tr>
      <w:tr w:rsidR="004C2041" w:rsidTr="0067167C">
        <w:trPr>
          <w:trHeight w:hRule="exact" w:val="430"/>
        </w:trPr>
        <w:tc>
          <w:tcPr>
            <w:tcW w:w="1402" w:type="dxa"/>
            <w:gridSpan w:val="2"/>
            <w:tcBorders>
              <w:top w:val="single" w:sz="4" w:space="0" w:color="auto"/>
              <w:left w:val="single" w:sz="8" w:space="0" w:color="auto"/>
              <w:bottom w:val="single" w:sz="4" w:space="0" w:color="auto"/>
              <w:right w:val="single" w:sz="4" w:space="0" w:color="auto"/>
            </w:tcBorders>
            <w:shd w:val="clear" w:color="auto" w:fill="FFFFFF"/>
            <w:vAlign w:val="center"/>
            <w:hideMark/>
          </w:tcPr>
          <w:p w:rsidR="004C2041" w:rsidRDefault="004C2041">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Couple maxi.</w:t>
            </w:r>
          </w:p>
        </w:tc>
        <w:tc>
          <w:tcPr>
            <w:tcW w:w="695" w:type="dxa"/>
            <w:shd w:val="clear" w:color="auto" w:fill="FFFFFF"/>
            <w:noWrap/>
            <w:vAlign w:val="center"/>
            <w:hideMark/>
          </w:tcPr>
          <w:p w:rsidR="004C2041" w:rsidRDefault="004C2041">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CEE</w:t>
            </w:r>
          </w:p>
        </w:tc>
        <w:tc>
          <w:tcPr>
            <w:tcW w:w="2440" w:type="dxa"/>
            <w:gridSpan w:val="3"/>
            <w:tcBorders>
              <w:top w:val="single" w:sz="4" w:space="0" w:color="auto"/>
              <w:left w:val="nil"/>
              <w:bottom w:val="single" w:sz="4" w:space="0" w:color="auto"/>
              <w:right w:val="single" w:sz="8" w:space="0" w:color="000000"/>
            </w:tcBorders>
            <w:shd w:val="clear" w:color="auto" w:fill="FFFFFF"/>
            <w:noWrap/>
            <w:vAlign w:val="center"/>
            <w:hideMark/>
          </w:tcPr>
          <w:p w:rsidR="004C2041" w:rsidRDefault="004C2041" w:rsidP="006B6E0D">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Nm à tr/min (m-kg à tr/min)</w:t>
            </w:r>
          </w:p>
        </w:tc>
        <w:tc>
          <w:tcPr>
            <w:tcW w:w="1303" w:type="dxa"/>
            <w:gridSpan w:val="2"/>
            <w:tcBorders>
              <w:top w:val="nil"/>
              <w:left w:val="nil"/>
              <w:bottom w:val="single" w:sz="4" w:space="0" w:color="auto"/>
              <w:right w:val="single" w:sz="8" w:space="0" w:color="auto"/>
            </w:tcBorders>
            <w:shd w:val="clear" w:color="auto" w:fill="FFFFFF"/>
            <w:vAlign w:val="center"/>
            <w:hideMark/>
          </w:tcPr>
          <w:p w:rsidR="004C2041" w:rsidRDefault="004C2041">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xml:space="preserve">335/4600 </w:t>
            </w:r>
            <w:r>
              <w:rPr>
                <w:rFonts w:ascii="Nobel-Book" w:eastAsia="Times New Roman" w:hAnsi="Nobel-Book"/>
                <w:sz w:val="20"/>
                <w:szCs w:val="20"/>
                <w:lang w:val="fr-FR"/>
              </w:rPr>
              <w:br/>
              <w:t>(34,2/4600)</w:t>
            </w:r>
          </w:p>
        </w:tc>
        <w:tc>
          <w:tcPr>
            <w:tcW w:w="1249" w:type="dxa"/>
            <w:gridSpan w:val="2"/>
            <w:tcBorders>
              <w:top w:val="nil"/>
              <w:left w:val="nil"/>
              <w:bottom w:val="single" w:sz="4" w:space="0" w:color="auto"/>
              <w:right w:val="single" w:sz="8" w:space="0" w:color="auto"/>
            </w:tcBorders>
            <w:shd w:val="clear" w:color="auto" w:fill="FFFFFF"/>
            <w:vAlign w:val="center"/>
            <w:hideMark/>
          </w:tcPr>
          <w:p w:rsidR="004C2041" w:rsidRPr="000A433D" w:rsidRDefault="004C2041">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360/4700</w:t>
            </w:r>
            <w:r w:rsidRPr="000A433D">
              <w:rPr>
                <w:rFonts w:ascii="Nobel-Book" w:eastAsia="Times New Roman" w:hAnsi="Nobel-Book"/>
                <w:color w:val="D9D9D9" w:themeColor="background1" w:themeShade="D9"/>
                <w:sz w:val="20"/>
                <w:szCs w:val="20"/>
                <w:lang w:val="fr-FR"/>
              </w:rPr>
              <w:br/>
              <w:t>(36,7/4700)</w:t>
            </w:r>
          </w:p>
        </w:tc>
        <w:tc>
          <w:tcPr>
            <w:tcW w:w="1387" w:type="dxa"/>
            <w:gridSpan w:val="2"/>
            <w:tcBorders>
              <w:top w:val="nil"/>
              <w:left w:val="nil"/>
              <w:bottom w:val="single" w:sz="4" w:space="0" w:color="auto"/>
              <w:right w:val="single" w:sz="8" w:space="0" w:color="auto"/>
            </w:tcBorders>
            <w:shd w:val="clear" w:color="auto" w:fill="FFFFFF"/>
            <w:vAlign w:val="center"/>
            <w:hideMark/>
          </w:tcPr>
          <w:p w:rsidR="004C2041" w:rsidRPr="000A433D" w:rsidRDefault="004C2041">
            <w:pPr>
              <w:spacing w:after="0" w:line="240" w:lineRule="auto"/>
              <w:jc w:val="center"/>
              <w:rPr>
                <w:rFonts w:ascii="Nobel-Book" w:eastAsia="Times New Roman" w:hAnsi="Nobel-Book"/>
                <w:color w:val="D9D9D9" w:themeColor="background1" w:themeShade="D9"/>
                <w:spacing w:val="-8"/>
                <w:sz w:val="20"/>
                <w:szCs w:val="20"/>
                <w:lang w:val="fr-FR"/>
              </w:rPr>
            </w:pPr>
            <w:r w:rsidRPr="000A433D">
              <w:rPr>
                <w:rFonts w:ascii="Nobel-Book" w:eastAsia="Times New Roman" w:hAnsi="Nobel-Book"/>
                <w:color w:val="D9D9D9" w:themeColor="background1" w:themeShade="D9"/>
                <w:spacing w:val="-8"/>
                <w:sz w:val="20"/>
                <w:szCs w:val="20"/>
                <w:lang w:val="fr-FR"/>
              </w:rPr>
              <w:t>350/1650-4000</w:t>
            </w:r>
            <w:r w:rsidRPr="000A433D">
              <w:rPr>
                <w:rFonts w:ascii="Nobel-Book" w:eastAsia="Times New Roman" w:hAnsi="Nobel-Book"/>
                <w:color w:val="D9D9D9" w:themeColor="background1" w:themeShade="D9"/>
                <w:spacing w:val="-8"/>
                <w:sz w:val="20"/>
                <w:szCs w:val="20"/>
                <w:lang w:val="fr-FR"/>
              </w:rPr>
              <w:br/>
            </w:r>
            <w:r w:rsidRPr="000A433D">
              <w:rPr>
                <w:rFonts w:ascii="Nobel-Book" w:eastAsia="Times New Roman" w:hAnsi="Nobel-Book"/>
                <w:color w:val="D9D9D9" w:themeColor="background1" w:themeShade="D9"/>
                <w:spacing w:val="-16"/>
                <w:sz w:val="20"/>
                <w:szCs w:val="20"/>
                <w:lang w:val="fr-FR"/>
              </w:rPr>
              <w:t>(35,7/1650-4000)</w:t>
            </w:r>
          </w:p>
        </w:tc>
        <w:tc>
          <w:tcPr>
            <w:tcW w:w="1388" w:type="dxa"/>
            <w:tcBorders>
              <w:top w:val="nil"/>
              <w:left w:val="nil"/>
              <w:bottom w:val="single" w:sz="4" w:space="0" w:color="auto"/>
              <w:right w:val="single" w:sz="8" w:space="0" w:color="auto"/>
            </w:tcBorders>
            <w:shd w:val="clear" w:color="auto" w:fill="FFFFFF"/>
            <w:vAlign w:val="center"/>
            <w:hideMark/>
          </w:tcPr>
          <w:p w:rsidR="004C2041" w:rsidRPr="004C2041" w:rsidRDefault="004C2041" w:rsidP="00975D3D">
            <w:pPr>
              <w:spacing w:after="0" w:line="240" w:lineRule="auto"/>
              <w:jc w:val="center"/>
              <w:rPr>
                <w:rFonts w:ascii="Nobel-Book" w:eastAsia="Times New Roman" w:hAnsi="Nobel-Book"/>
                <w:spacing w:val="-8"/>
                <w:sz w:val="20"/>
                <w:szCs w:val="20"/>
                <w:lang w:val="fr-FR"/>
              </w:rPr>
            </w:pPr>
            <w:r w:rsidRPr="004C2041">
              <w:rPr>
                <w:rFonts w:ascii="Nobel-Book" w:eastAsia="Times New Roman" w:hAnsi="Nobel-Book"/>
                <w:spacing w:val="-8"/>
                <w:sz w:val="20"/>
                <w:szCs w:val="20"/>
                <w:lang w:val="fr-FR"/>
              </w:rPr>
              <w:t>350/1650-4000</w:t>
            </w:r>
            <w:r w:rsidRPr="004C2041">
              <w:rPr>
                <w:rFonts w:ascii="Nobel-Book" w:eastAsia="Times New Roman" w:hAnsi="Nobel-Book"/>
                <w:spacing w:val="-8"/>
                <w:sz w:val="20"/>
                <w:szCs w:val="20"/>
                <w:lang w:val="fr-FR"/>
              </w:rPr>
              <w:br/>
            </w:r>
            <w:r w:rsidRPr="004C2041">
              <w:rPr>
                <w:rFonts w:ascii="Nobel-Book" w:eastAsia="Times New Roman" w:hAnsi="Nobel-Book"/>
                <w:spacing w:val="-16"/>
                <w:sz w:val="20"/>
                <w:szCs w:val="20"/>
                <w:lang w:val="fr-FR"/>
              </w:rPr>
              <w:t>(35,7/1650-4000)</w:t>
            </w:r>
          </w:p>
        </w:tc>
      </w:tr>
      <w:tr w:rsidR="00081869" w:rsidTr="0067167C">
        <w:trPr>
          <w:trHeight w:hRule="exact" w:val="269"/>
        </w:trPr>
        <w:tc>
          <w:tcPr>
            <w:tcW w:w="1402"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Light" w:eastAsia="Times New Roman" w:hAnsi="Nobel-Light" w:cs="Nobel-Light"/>
                <w:lang w:val="fr-FR"/>
              </w:rPr>
            </w:pPr>
            <w:r>
              <w:rPr>
                <w:rFonts w:ascii="Nobel-Light" w:eastAsia="Times New Roman" w:hAnsi="Nobel-Light" w:cs="Nobel-Light"/>
                <w:lang w:val="fr-FR"/>
              </w:rPr>
              <w:t>Consommation</w:t>
            </w: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Cycle urbain</w:t>
            </w:r>
          </w:p>
        </w:tc>
        <w:tc>
          <w:tcPr>
            <w:tcW w:w="1194"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l/100km</w:t>
            </w:r>
          </w:p>
        </w:tc>
        <w:tc>
          <w:tcPr>
            <w:tcW w:w="1303"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À partir de 5,2</w:t>
            </w:r>
          </w:p>
        </w:tc>
        <w:tc>
          <w:tcPr>
            <w:tcW w:w="1249"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12.7</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9,8</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9,9</w:t>
            </w:r>
          </w:p>
        </w:tc>
      </w:tr>
      <w:tr w:rsidR="00081869" w:rsidTr="0067167C">
        <w:trPr>
          <w:trHeight w:hRule="exact" w:val="269"/>
        </w:trPr>
        <w:tc>
          <w:tcPr>
            <w:tcW w:w="1402"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Light" w:eastAsia="Times New Roman" w:hAnsi="Nobel-Light" w:cs="Nobel-Light"/>
                <w:lang w:val="fr-FR"/>
              </w:rPr>
            </w:pP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Cycle extra-urbain</w:t>
            </w:r>
          </w:p>
        </w:tc>
        <w:tc>
          <w:tcPr>
            <w:tcW w:w="1194"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l/100km</w:t>
            </w:r>
          </w:p>
        </w:tc>
        <w:tc>
          <w:tcPr>
            <w:tcW w:w="1303"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À partir de 5,2</w:t>
            </w:r>
          </w:p>
        </w:tc>
        <w:tc>
          <w:tcPr>
            <w:tcW w:w="1249"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6,9</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6,6</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6,7</w:t>
            </w:r>
          </w:p>
        </w:tc>
      </w:tr>
      <w:tr w:rsidR="00081869" w:rsidTr="0067167C">
        <w:trPr>
          <w:trHeight w:hRule="exact" w:val="269"/>
        </w:trPr>
        <w:tc>
          <w:tcPr>
            <w:tcW w:w="1402"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Light" w:eastAsia="Times New Roman" w:hAnsi="Nobel-Light" w:cs="Nobel-Light"/>
                <w:lang w:val="fr-FR"/>
              </w:rPr>
            </w:pP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Cycle mixte</w:t>
            </w:r>
          </w:p>
        </w:tc>
        <w:tc>
          <w:tcPr>
            <w:tcW w:w="1194"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l/100km</w:t>
            </w:r>
          </w:p>
        </w:tc>
        <w:tc>
          <w:tcPr>
            <w:tcW w:w="1303"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À partir de 5,2</w:t>
            </w:r>
          </w:p>
        </w:tc>
        <w:tc>
          <w:tcPr>
            <w:tcW w:w="1249"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9</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7,8</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7,9</w:t>
            </w:r>
          </w:p>
        </w:tc>
      </w:tr>
      <w:tr w:rsidR="00081869" w:rsidTr="0067167C">
        <w:trPr>
          <w:trHeight w:hRule="exact" w:val="269"/>
        </w:trPr>
        <w:tc>
          <w:tcPr>
            <w:tcW w:w="1402" w:type="dxa"/>
            <w:gridSpan w:val="2"/>
            <w:vMerge w:val="restart"/>
            <w:tcBorders>
              <w:top w:val="nil"/>
              <w:left w:val="single" w:sz="8" w:space="0" w:color="auto"/>
              <w:bottom w:val="single" w:sz="8" w:space="0" w:color="000000"/>
              <w:right w:val="single" w:sz="4" w:space="0" w:color="auto"/>
            </w:tcBorders>
            <w:shd w:val="clear" w:color="auto" w:fill="FFFFFF"/>
            <w:vAlign w:val="center"/>
            <w:hideMark/>
          </w:tcPr>
          <w:p w:rsidR="00081869" w:rsidRDefault="008A29BA">
            <w:pPr>
              <w:spacing w:after="0" w:line="240" w:lineRule="auto"/>
              <w:rPr>
                <w:rFonts w:ascii="Nobel-Light" w:eastAsia="Times New Roman" w:hAnsi="Nobel-Light" w:cs="Nobel-Light"/>
                <w:lang w:val="fr-FR"/>
              </w:rPr>
            </w:pPr>
            <w:r>
              <w:rPr>
                <w:rFonts w:ascii="Nobel-Light" w:eastAsia="Times New Roman" w:hAnsi="Nobel-Light" w:cs="Nobel-Light"/>
                <w:lang w:val="fr-FR"/>
              </w:rPr>
              <w:t>Émissions</w:t>
            </w:r>
            <w:r w:rsidR="00081869">
              <w:rPr>
                <w:rFonts w:ascii="Nobel-Light" w:eastAsia="Times New Roman" w:hAnsi="Nobel-Light" w:cs="Nobel-Light"/>
                <w:lang w:val="fr-FR"/>
              </w:rPr>
              <w:t xml:space="preserve"> de CO</w:t>
            </w:r>
            <w:r w:rsidR="00081869">
              <w:rPr>
                <w:rFonts w:ascii="Nobel-Light" w:eastAsia="Times New Roman" w:hAnsi="Nobel-Light" w:cs="Nobel-Light"/>
                <w:vertAlign w:val="subscript"/>
                <w:lang w:val="fr-FR"/>
              </w:rPr>
              <w:t>2</w:t>
            </w: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Cycle urbain</w:t>
            </w:r>
          </w:p>
        </w:tc>
        <w:tc>
          <w:tcPr>
            <w:tcW w:w="1194" w:type="dxa"/>
            <w:gridSpan w:val="2"/>
            <w:tcBorders>
              <w:top w:val="nil"/>
              <w:left w:val="nil"/>
              <w:bottom w:val="nil"/>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g/km</w:t>
            </w:r>
          </w:p>
        </w:tc>
        <w:tc>
          <w:tcPr>
            <w:tcW w:w="1303"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À partir de 120</w:t>
            </w:r>
          </w:p>
        </w:tc>
        <w:tc>
          <w:tcPr>
            <w:tcW w:w="1249"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297</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227</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230</w:t>
            </w:r>
          </w:p>
        </w:tc>
      </w:tr>
      <w:tr w:rsidR="00081869" w:rsidTr="0067167C">
        <w:trPr>
          <w:trHeight w:hRule="exact" w:val="269"/>
        </w:trPr>
        <w:tc>
          <w:tcPr>
            <w:tcW w:w="1402" w:type="dxa"/>
            <w:gridSpan w:val="2"/>
            <w:vMerge/>
            <w:tcBorders>
              <w:top w:val="nil"/>
              <w:left w:val="single" w:sz="8" w:space="0" w:color="auto"/>
              <w:bottom w:val="single" w:sz="8" w:space="0" w:color="000000"/>
              <w:right w:val="single" w:sz="4" w:space="0" w:color="auto"/>
            </w:tcBorders>
            <w:vAlign w:val="center"/>
            <w:hideMark/>
          </w:tcPr>
          <w:p w:rsidR="00081869" w:rsidRDefault="00081869">
            <w:pPr>
              <w:spacing w:after="0" w:line="240" w:lineRule="auto"/>
              <w:rPr>
                <w:rFonts w:ascii="Nobel-Light" w:eastAsia="Times New Roman" w:hAnsi="Nobel-Light" w:cs="Nobel-Light"/>
                <w:lang w:val="fr-FR"/>
              </w:rPr>
            </w:pP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Cycle extra-urbain</w:t>
            </w:r>
          </w:p>
        </w:tc>
        <w:tc>
          <w:tcPr>
            <w:tcW w:w="1194" w:type="dxa"/>
            <w:gridSpan w:val="2"/>
            <w:tcBorders>
              <w:top w:val="single" w:sz="4" w:space="0" w:color="auto"/>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g/km</w:t>
            </w:r>
          </w:p>
        </w:tc>
        <w:tc>
          <w:tcPr>
            <w:tcW w:w="1303"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À partir de 121</w:t>
            </w:r>
          </w:p>
        </w:tc>
        <w:tc>
          <w:tcPr>
            <w:tcW w:w="1249"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160</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154</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157</w:t>
            </w:r>
          </w:p>
        </w:tc>
      </w:tr>
      <w:tr w:rsidR="00081869" w:rsidTr="0067167C">
        <w:trPr>
          <w:trHeight w:hRule="exact" w:val="269"/>
        </w:trPr>
        <w:tc>
          <w:tcPr>
            <w:tcW w:w="1402" w:type="dxa"/>
            <w:gridSpan w:val="2"/>
            <w:vMerge/>
            <w:tcBorders>
              <w:top w:val="nil"/>
              <w:left w:val="single" w:sz="8" w:space="0" w:color="auto"/>
              <w:bottom w:val="single" w:sz="8" w:space="0" w:color="000000"/>
              <w:right w:val="single" w:sz="4" w:space="0" w:color="auto"/>
            </w:tcBorders>
            <w:vAlign w:val="center"/>
            <w:hideMark/>
          </w:tcPr>
          <w:p w:rsidR="00081869" w:rsidRDefault="00081869">
            <w:pPr>
              <w:spacing w:after="0" w:line="240" w:lineRule="auto"/>
              <w:rPr>
                <w:rFonts w:ascii="Nobel-Light" w:eastAsia="Times New Roman" w:hAnsi="Nobel-Light" w:cs="Nobel-Light"/>
                <w:lang w:val="fr-FR"/>
              </w:rPr>
            </w:pPr>
          </w:p>
        </w:tc>
        <w:tc>
          <w:tcPr>
            <w:tcW w:w="1941" w:type="dxa"/>
            <w:gridSpan w:val="2"/>
            <w:tcBorders>
              <w:top w:val="single" w:sz="4" w:space="0" w:color="auto"/>
              <w:left w:val="nil"/>
              <w:bottom w:val="single" w:sz="8"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Cycle mixte</w:t>
            </w:r>
          </w:p>
        </w:tc>
        <w:tc>
          <w:tcPr>
            <w:tcW w:w="1194" w:type="dxa"/>
            <w:gridSpan w:val="2"/>
            <w:tcBorders>
              <w:top w:val="nil"/>
              <w:left w:val="nil"/>
              <w:bottom w:val="single" w:sz="8"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g/km</w:t>
            </w:r>
          </w:p>
        </w:tc>
        <w:tc>
          <w:tcPr>
            <w:tcW w:w="1303" w:type="dxa"/>
            <w:gridSpan w:val="2"/>
            <w:tcBorders>
              <w:top w:val="nil"/>
              <w:left w:val="nil"/>
              <w:bottom w:val="single" w:sz="8"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À partir de 120</w:t>
            </w:r>
          </w:p>
        </w:tc>
        <w:tc>
          <w:tcPr>
            <w:tcW w:w="1249" w:type="dxa"/>
            <w:gridSpan w:val="2"/>
            <w:tcBorders>
              <w:top w:val="nil"/>
              <w:left w:val="nil"/>
              <w:bottom w:val="single" w:sz="8"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210</w:t>
            </w:r>
          </w:p>
        </w:tc>
        <w:tc>
          <w:tcPr>
            <w:tcW w:w="1387" w:type="dxa"/>
            <w:gridSpan w:val="2"/>
            <w:tcBorders>
              <w:top w:val="nil"/>
              <w:left w:val="nil"/>
              <w:bottom w:val="single" w:sz="8"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181</w:t>
            </w:r>
          </w:p>
        </w:tc>
        <w:tc>
          <w:tcPr>
            <w:tcW w:w="1388" w:type="dxa"/>
            <w:tcBorders>
              <w:top w:val="nil"/>
              <w:left w:val="nil"/>
              <w:bottom w:val="single" w:sz="8"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184</w:t>
            </w:r>
          </w:p>
        </w:tc>
      </w:tr>
      <w:tr w:rsidR="00081869" w:rsidTr="0067167C">
        <w:trPr>
          <w:trHeight w:hRule="exact" w:val="215"/>
        </w:trPr>
        <w:tc>
          <w:tcPr>
            <w:tcW w:w="1402" w:type="dxa"/>
            <w:gridSpan w:val="2"/>
            <w:shd w:val="clear" w:color="auto" w:fill="FFFFFF"/>
            <w:noWrap/>
            <w:vAlign w:val="center"/>
            <w:hideMark/>
          </w:tcPr>
          <w:p w:rsidR="00081869" w:rsidRDefault="00081869">
            <w:pPr>
              <w:spacing w:after="0" w:line="240" w:lineRule="auto"/>
              <w:rPr>
                <w:rFonts w:ascii="Nobel-Book" w:eastAsia="Times New Roman" w:hAnsi="Nobel-Book"/>
                <w:sz w:val="16"/>
                <w:szCs w:val="16"/>
                <w:lang w:val="fr-FR"/>
              </w:rPr>
            </w:pPr>
            <w:r>
              <w:rPr>
                <w:rFonts w:ascii="Nobel-Book" w:eastAsia="Times New Roman" w:hAnsi="Nobel-Book"/>
                <w:sz w:val="16"/>
                <w:szCs w:val="16"/>
                <w:lang w:val="fr-FR"/>
              </w:rPr>
              <w:t> </w:t>
            </w:r>
          </w:p>
        </w:tc>
        <w:tc>
          <w:tcPr>
            <w:tcW w:w="695" w:type="dxa"/>
            <w:shd w:val="clear" w:color="auto" w:fill="FFFFFF"/>
            <w:noWrap/>
            <w:vAlign w:val="center"/>
            <w:hideMark/>
          </w:tcPr>
          <w:p w:rsidR="00081869" w:rsidRDefault="00081869">
            <w:pPr>
              <w:spacing w:after="0" w:line="240" w:lineRule="auto"/>
              <w:rPr>
                <w:rFonts w:ascii="Nobel-Book" w:eastAsia="Times New Roman" w:hAnsi="Nobel-Book"/>
                <w:sz w:val="16"/>
                <w:szCs w:val="16"/>
                <w:lang w:val="fr-FR"/>
              </w:rPr>
            </w:pPr>
            <w:r>
              <w:rPr>
                <w:rFonts w:ascii="Nobel-Book" w:eastAsia="Times New Roman" w:hAnsi="Nobel-Book"/>
                <w:sz w:val="16"/>
                <w:szCs w:val="16"/>
                <w:lang w:val="fr-FR"/>
              </w:rPr>
              <w:t> </w:t>
            </w:r>
          </w:p>
        </w:tc>
        <w:tc>
          <w:tcPr>
            <w:tcW w:w="1247" w:type="dxa"/>
            <w:shd w:val="clear" w:color="auto" w:fill="FFFFFF"/>
            <w:noWrap/>
            <w:vAlign w:val="center"/>
            <w:hideMark/>
          </w:tcPr>
          <w:p w:rsidR="00081869" w:rsidRDefault="00081869">
            <w:pPr>
              <w:spacing w:after="0" w:line="240" w:lineRule="auto"/>
              <w:rPr>
                <w:rFonts w:ascii="Nobel-Book" w:eastAsia="Times New Roman" w:hAnsi="Nobel-Book"/>
                <w:sz w:val="16"/>
                <w:szCs w:val="16"/>
                <w:lang w:val="fr-FR"/>
              </w:rPr>
            </w:pPr>
            <w:r>
              <w:rPr>
                <w:rFonts w:ascii="Nobel-Book" w:eastAsia="Times New Roman" w:hAnsi="Nobel-Book"/>
                <w:sz w:val="16"/>
                <w:szCs w:val="16"/>
                <w:lang w:val="fr-FR"/>
              </w:rPr>
              <w:t> </w:t>
            </w:r>
          </w:p>
        </w:tc>
        <w:tc>
          <w:tcPr>
            <w:tcW w:w="1194" w:type="dxa"/>
            <w:gridSpan w:val="2"/>
            <w:shd w:val="clear" w:color="auto" w:fill="FFFFFF"/>
            <w:noWrap/>
            <w:vAlign w:val="center"/>
            <w:hideMark/>
          </w:tcPr>
          <w:p w:rsidR="00081869" w:rsidRDefault="00081869">
            <w:pPr>
              <w:spacing w:after="0" w:line="240" w:lineRule="auto"/>
              <w:jc w:val="right"/>
              <w:rPr>
                <w:rFonts w:ascii="Nobel-Book" w:eastAsia="Times New Roman" w:hAnsi="Nobel-Book"/>
                <w:sz w:val="16"/>
                <w:szCs w:val="16"/>
                <w:lang w:val="fr-FR"/>
              </w:rPr>
            </w:pPr>
            <w:r>
              <w:rPr>
                <w:rFonts w:ascii="Nobel-Book" w:eastAsia="Times New Roman" w:hAnsi="Nobel-Book"/>
                <w:sz w:val="16"/>
                <w:szCs w:val="16"/>
                <w:lang w:val="fr-FR"/>
              </w:rPr>
              <w:t> </w:t>
            </w:r>
          </w:p>
        </w:tc>
        <w:tc>
          <w:tcPr>
            <w:tcW w:w="1303" w:type="dxa"/>
            <w:gridSpan w:val="2"/>
            <w:shd w:val="clear" w:color="auto" w:fill="FFFFFF"/>
            <w:noWrap/>
            <w:vAlign w:val="center"/>
            <w:hideMark/>
          </w:tcPr>
          <w:p w:rsidR="00081869" w:rsidRDefault="00081869">
            <w:pPr>
              <w:spacing w:after="0" w:line="240" w:lineRule="auto"/>
              <w:jc w:val="center"/>
              <w:rPr>
                <w:rFonts w:ascii="Nobel-Book" w:eastAsia="Times New Roman" w:hAnsi="Nobel-Book"/>
                <w:sz w:val="16"/>
                <w:szCs w:val="16"/>
                <w:lang w:val="fr-FR"/>
              </w:rPr>
            </w:pPr>
            <w:r>
              <w:rPr>
                <w:rFonts w:ascii="Nobel-Book" w:eastAsia="Times New Roman" w:hAnsi="Nobel-Book"/>
                <w:sz w:val="16"/>
                <w:szCs w:val="16"/>
                <w:lang w:val="fr-FR"/>
              </w:rPr>
              <w:t> </w:t>
            </w:r>
          </w:p>
        </w:tc>
        <w:tc>
          <w:tcPr>
            <w:tcW w:w="1249" w:type="dxa"/>
            <w:gridSpan w:val="2"/>
            <w:shd w:val="clear" w:color="auto" w:fill="FFFFFF"/>
            <w:noWrap/>
            <w:vAlign w:val="center"/>
            <w:hideMark/>
          </w:tcPr>
          <w:p w:rsidR="00081869" w:rsidRDefault="00081869">
            <w:pPr>
              <w:spacing w:after="0" w:line="240" w:lineRule="auto"/>
              <w:jc w:val="center"/>
              <w:rPr>
                <w:rFonts w:ascii="Nobel-Book" w:eastAsia="Times New Roman" w:hAnsi="Nobel-Book"/>
                <w:sz w:val="16"/>
                <w:szCs w:val="16"/>
                <w:lang w:val="fr-FR"/>
              </w:rPr>
            </w:pPr>
            <w:r>
              <w:rPr>
                <w:rFonts w:ascii="Nobel-Book" w:eastAsia="Times New Roman" w:hAnsi="Nobel-Book"/>
                <w:sz w:val="16"/>
                <w:szCs w:val="16"/>
                <w:lang w:val="fr-FR"/>
              </w:rPr>
              <w:t> </w:t>
            </w:r>
          </w:p>
        </w:tc>
        <w:tc>
          <w:tcPr>
            <w:tcW w:w="1387" w:type="dxa"/>
            <w:gridSpan w:val="2"/>
            <w:shd w:val="clear" w:color="auto" w:fill="FFFFFF"/>
            <w:noWrap/>
            <w:vAlign w:val="center"/>
            <w:hideMark/>
          </w:tcPr>
          <w:p w:rsidR="00081869" w:rsidRDefault="00081869">
            <w:pPr>
              <w:spacing w:after="0" w:line="240" w:lineRule="auto"/>
              <w:jc w:val="center"/>
              <w:rPr>
                <w:rFonts w:ascii="Nobel-Book" w:eastAsia="Times New Roman" w:hAnsi="Nobel-Book"/>
                <w:sz w:val="16"/>
                <w:szCs w:val="16"/>
                <w:lang w:val="fr-FR"/>
              </w:rPr>
            </w:pPr>
            <w:r>
              <w:rPr>
                <w:rFonts w:ascii="Nobel-Book" w:eastAsia="Times New Roman" w:hAnsi="Nobel-Book"/>
                <w:sz w:val="16"/>
                <w:szCs w:val="16"/>
                <w:lang w:val="fr-FR"/>
              </w:rPr>
              <w:t> </w:t>
            </w:r>
          </w:p>
        </w:tc>
        <w:tc>
          <w:tcPr>
            <w:tcW w:w="1388" w:type="dxa"/>
            <w:shd w:val="clear" w:color="auto" w:fill="FFFFFF"/>
            <w:noWrap/>
            <w:vAlign w:val="center"/>
            <w:hideMark/>
          </w:tcPr>
          <w:p w:rsidR="00081869" w:rsidRDefault="00081869">
            <w:pPr>
              <w:spacing w:after="0" w:line="240" w:lineRule="auto"/>
              <w:jc w:val="center"/>
              <w:rPr>
                <w:rFonts w:ascii="Nobel-Book" w:eastAsia="Times New Roman" w:hAnsi="Nobel-Book"/>
                <w:sz w:val="16"/>
                <w:szCs w:val="16"/>
                <w:lang w:val="fr-FR"/>
              </w:rPr>
            </w:pPr>
            <w:r>
              <w:rPr>
                <w:rFonts w:ascii="Nobel-Book" w:eastAsia="Times New Roman" w:hAnsi="Nobel-Book"/>
                <w:sz w:val="16"/>
                <w:szCs w:val="16"/>
                <w:lang w:val="fr-FR"/>
              </w:rPr>
              <w:t> </w:t>
            </w:r>
          </w:p>
        </w:tc>
      </w:tr>
      <w:tr w:rsidR="00081869" w:rsidTr="0067167C">
        <w:trPr>
          <w:trHeight w:val="269"/>
        </w:trPr>
        <w:tc>
          <w:tcPr>
            <w:tcW w:w="9864" w:type="dxa"/>
            <w:gridSpan w:val="13"/>
            <w:tcBorders>
              <w:top w:val="single" w:sz="8" w:space="0" w:color="auto"/>
              <w:left w:val="single" w:sz="8" w:space="0" w:color="auto"/>
              <w:bottom w:val="single" w:sz="8" w:space="0" w:color="auto"/>
              <w:right w:val="single" w:sz="8" w:space="0" w:color="000000"/>
            </w:tcBorders>
            <w:shd w:val="clear" w:color="auto" w:fill="808080"/>
            <w:noWrap/>
            <w:vAlign w:val="center"/>
            <w:hideMark/>
          </w:tcPr>
          <w:p w:rsidR="00081869" w:rsidRDefault="00081869">
            <w:pPr>
              <w:spacing w:after="0" w:line="240" w:lineRule="auto"/>
              <w:rPr>
                <w:rFonts w:ascii="Nobel-Book" w:eastAsia="Times New Roman" w:hAnsi="Nobel-Book"/>
                <w:color w:val="FFFFFF"/>
                <w:sz w:val="20"/>
                <w:szCs w:val="20"/>
                <w:lang w:val="fr-FR"/>
              </w:rPr>
            </w:pPr>
            <w:r>
              <w:rPr>
                <w:rFonts w:ascii="Nobel-Book" w:eastAsia="Times New Roman" w:hAnsi="Nobel-Book"/>
                <w:color w:val="FFFFFF"/>
                <w:sz w:val="20"/>
                <w:szCs w:val="20"/>
                <w:lang w:val="fr-FR"/>
              </w:rPr>
              <w:t>MOTEUR ÉLECTRIQUE</w:t>
            </w:r>
          </w:p>
        </w:tc>
      </w:tr>
      <w:tr w:rsidR="00081869" w:rsidTr="0067167C">
        <w:trPr>
          <w:trHeight w:hRule="exact" w:val="644"/>
        </w:trPr>
        <w:tc>
          <w:tcPr>
            <w:tcW w:w="1078" w:type="dxa"/>
            <w:tcBorders>
              <w:top w:val="nil"/>
              <w:left w:val="single" w:sz="8" w:space="0" w:color="auto"/>
              <w:bottom w:val="nil"/>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Type</w:t>
            </w:r>
          </w:p>
        </w:tc>
        <w:tc>
          <w:tcPr>
            <w:tcW w:w="2265" w:type="dxa"/>
            <w:gridSpan w:val="3"/>
            <w:tcBorders>
              <w:top w:val="single" w:sz="8"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Avant &amp; Arrière</w:t>
            </w:r>
          </w:p>
        </w:tc>
        <w:tc>
          <w:tcPr>
            <w:tcW w:w="1194"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303" w:type="dxa"/>
            <w:gridSpan w:val="2"/>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Synchrone, à aimant permanent</w:t>
            </w:r>
          </w:p>
        </w:tc>
        <w:tc>
          <w:tcPr>
            <w:tcW w:w="1149" w:type="dxa"/>
            <w:tcBorders>
              <w:top w:val="nil"/>
              <w:left w:val="nil"/>
              <w:bottom w:val="single" w:sz="4" w:space="0" w:color="auto"/>
              <w:right w:val="single" w:sz="8" w:space="0" w:color="auto"/>
              <w:tr2bl w:val="single" w:sz="4"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486" w:type="dxa"/>
            <w:gridSpan w:val="3"/>
            <w:tcBorders>
              <w:top w:val="nil"/>
              <w:left w:val="nil"/>
              <w:bottom w:val="single" w:sz="4" w:space="0" w:color="auto"/>
              <w:right w:val="single" w:sz="8" w:space="0" w:color="auto"/>
              <w:tr2bl w:val="single" w:sz="4"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88" w:type="dxa"/>
            <w:tcBorders>
              <w:top w:val="nil"/>
              <w:left w:val="nil"/>
              <w:bottom w:val="single" w:sz="4" w:space="0" w:color="auto"/>
              <w:right w:val="single" w:sz="8" w:space="0" w:color="auto"/>
              <w:tr2bl w:val="single" w:sz="4"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r>
      <w:tr w:rsidR="00081869" w:rsidTr="0067167C">
        <w:trPr>
          <w:trHeight w:hRule="exact" w:val="322"/>
        </w:trPr>
        <w:tc>
          <w:tcPr>
            <w:tcW w:w="1078" w:type="dxa"/>
            <w:vMerge w:val="restart"/>
            <w:tcBorders>
              <w:top w:val="single" w:sz="4" w:space="0" w:color="auto"/>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Puissance maxi.</w:t>
            </w:r>
          </w:p>
        </w:tc>
        <w:tc>
          <w:tcPr>
            <w:tcW w:w="2265" w:type="dxa"/>
            <w:gridSpan w:val="3"/>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xml:space="preserve">Avant </w:t>
            </w:r>
          </w:p>
        </w:tc>
        <w:tc>
          <w:tcPr>
            <w:tcW w:w="1194"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proofErr w:type="spellStart"/>
            <w:r>
              <w:rPr>
                <w:rFonts w:ascii="Nobel-Book" w:eastAsia="Times New Roman" w:hAnsi="Nobel-Book"/>
                <w:sz w:val="20"/>
                <w:szCs w:val="20"/>
                <w:lang w:val="fr-FR"/>
              </w:rPr>
              <w:t>ch</w:t>
            </w:r>
            <w:proofErr w:type="spellEnd"/>
            <w:r>
              <w:rPr>
                <w:rFonts w:ascii="Nobel-Book" w:eastAsia="Times New Roman" w:hAnsi="Nobel-Book"/>
                <w:sz w:val="20"/>
                <w:szCs w:val="20"/>
                <w:lang w:val="fr-FR"/>
              </w:rPr>
              <w:t xml:space="preserve"> (kW)</w:t>
            </w:r>
          </w:p>
        </w:tc>
        <w:tc>
          <w:tcPr>
            <w:tcW w:w="1303"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167 (123)</w:t>
            </w:r>
          </w:p>
        </w:tc>
        <w:tc>
          <w:tcPr>
            <w:tcW w:w="1149"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486" w:type="dxa"/>
            <w:gridSpan w:val="3"/>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88"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r>
      <w:tr w:rsidR="00081869" w:rsidTr="0067167C">
        <w:trPr>
          <w:trHeight w:hRule="exact" w:val="322"/>
        </w:trPr>
        <w:tc>
          <w:tcPr>
            <w:tcW w:w="1078" w:type="dxa"/>
            <w:vMerge/>
            <w:tcBorders>
              <w:top w:val="single" w:sz="4" w:space="0" w:color="auto"/>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265" w:type="dxa"/>
            <w:gridSpan w:val="3"/>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Arrière</w:t>
            </w:r>
          </w:p>
        </w:tc>
        <w:tc>
          <w:tcPr>
            <w:tcW w:w="1194"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proofErr w:type="spellStart"/>
            <w:r>
              <w:rPr>
                <w:rFonts w:ascii="Nobel-Book" w:eastAsia="Times New Roman" w:hAnsi="Nobel-Book"/>
                <w:sz w:val="20"/>
                <w:szCs w:val="20"/>
                <w:lang w:val="fr-FR"/>
              </w:rPr>
              <w:t>ch</w:t>
            </w:r>
            <w:proofErr w:type="spellEnd"/>
            <w:r>
              <w:rPr>
                <w:rFonts w:ascii="Nobel-Book" w:eastAsia="Times New Roman" w:hAnsi="Nobel-Book"/>
                <w:sz w:val="20"/>
                <w:szCs w:val="20"/>
                <w:lang w:val="fr-FR"/>
              </w:rPr>
              <w:t xml:space="preserve"> (kW)</w:t>
            </w:r>
          </w:p>
        </w:tc>
        <w:tc>
          <w:tcPr>
            <w:tcW w:w="1303"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68 (50)</w:t>
            </w:r>
          </w:p>
        </w:tc>
        <w:tc>
          <w:tcPr>
            <w:tcW w:w="1149"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486" w:type="dxa"/>
            <w:gridSpan w:val="3"/>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88"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r>
      <w:tr w:rsidR="00081869" w:rsidTr="0067167C">
        <w:trPr>
          <w:trHeight w:hRule="exact" w:val="322"/>
        </w:trPr>
        <w:tc>
          <w:tcPr>
            <w:tcW w:w="1078" w:type="dxa"/>
            <w:vMerge w:val="restart"/>
            <w:tcBorders>
              <w:top w:val="nil"/>
              <w:left w:val="single" w:sz="8" w:space="0" w:color="auto"/>
              <w:bottom w:val="single" w:sz="8"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Couple maxi.</w:t>
            </w:r>
          </w:p>
        </w:tc>
        <w:tc>
          <w:tcPr>
            <w:tcW w:w="2265" w:type="dxa"/>
            <w:gridSpan w:val="3"/>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Avant</w:t>
            </w:r>
          </w:p>
        </w:tc>
        <w:tc>
          <w:tcPr>
            <w:tcW w:w="1194"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rsidP="00B25C82">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Nm (</w:t>
            </w:r>
            <w:r w:rsidR="00B25C82">
              <w:rPr>
                <w:rFonts w:ascii="Nobel-Book" w:eastAsia="Times New Roman" w:hAnsi="Nobel-Book"/>
                <w:sz w:val="20"/>
                <w:szCs w:val="20"/>
                <w:lang w:val="fr-FR"/>
              </w:rPr>
              <w:t>m</w:t>
            </w:r>
            <w:r>
              <w:rPr>
                <w:rFonts w:ascii="Nobel-Book" w:eastAsia="Times New Roman" w:hAnsi="Nobel-Book"/>
                <w:sz w:val="20"/>
                <w:szCs w:val="20"/>
                <w:lang w:val="fr-FR"/>
              </w:rPr>
              <w:t>-</w:t>
            </w:r>
            <w:r w:rsidR="00B25C82">
              <w:rPr>
                <w:rFonts w:ascii="Nobel-Book" w:eastAsia="Times New Roman" w:hAnsi="Nobel-Book"/>
                <w:sz w:val="20"/>
                <w:szCs w:val="20"/>
                <w:lang w:val="fr-FR"/>
              </w:rPr>
              <w:t>kg</w:t>
            </w:r>
            <w:r>
              <w:rPr>
                <w:rFonts w:ascii="Nobel-Book" w:eastAsia="Times New Roman" w:hAnsi="Nobel-Book"/>
                <w:sz w:val="20"/>
                <w:szCs w:val="20"/>
                <w:lang w:val="fr-FR"/>
              </w:rPr>
              <w:t>)</w:t>
            </w:r>
          </w:p>
        </w:tc>
        <w:tc>
          <w:tcPr>
            <w:tcW w:w="1303"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335 (34,2)</w:t>
            </w:r>
          </w:p>
        </w:tc>
        <w:tc>
          <w:tcPr>
            <w:tcW w:w="1149"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486" w:type="dxa"/>
            <w:gridSpan w:val="3"/>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88"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r>
      <w:tr w:rsidR="00081869" w:rsidTr="0067167C">
        <w:trPr>
          <w:trHeight w:hRule="exact" w:val="322"/>
        </w:trPr>
        <w:tc>
          <w:tcPr>
            <w:tcW w:w="1078" w:type="dxa"/>
            <w:vMerge/>
            <w:tcBorders>
              <w:top w:val="nil"/>
              <w:left w:val="single" w:sz="8" w:space="0" w:color="auto"/>
              <w:bottom w:val="single" w:sz="8"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265" w:type="dxa"/>
            <w:gridSpan w:val="3"/>
            <w:tcBorders>
              <w:top w:val="single" w:sz="4" w:space="0" w:color="auto"/>
              <w:left w:val="nil"/>
              <w:bottom w:val="single" w:sz="8"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Arrière</w:t>
            </w:r>
          </w:p>
        </w:tc>
        <w:tc>
          <w:tcPr>
            <w:tcW w:w="1194" w:type="dxa"/>
            <w:gridSpan w:val="2"/>
            <w:tcBorders>
              <w:top w:val="nil"/>
              <w:left w:val="nil"/>
              <w:bottom w:val="single" w:sz="8" w:space="0" w:color="auto"/>
              <w:right w:val="single" w:sz="8" w:space="0" w:color="auto"/>
            </w:tcBorders>
            <w:shd w:val="clear" w:color="auto" w:fill="FFFFFF"/>
            <w:noWrap/>
            <w:vAlign w:val="center"/>
            <w:hideMark/>
          </w:tcPr>
          <w:p w:rsidR="00081869" w:rsidRDefault="00B25C82" w:rsidP="00B25C82">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Nm (</w:t>
            </w:r>
            <w:r w:rsidR="00081869">
              <w:rPr>
                <w:rFonts w:ascii="Nobel-Book" w:eastAsia="Times New Roman" w:hAnsi="Nobel-Book"/>
                <w:sz w:val="20"/>
                <w:szCs w:val="20"/>
                <w:lang w:val="fr-FR"/>
              </w:rPr>
              <w:t>m</w:t>
            </w:r>
            <w:r>
              <w:rPr>
                <w:rFonts w:ascii="Nobel-Book" w:eastAsia="Times New Roman" w:hAnsi="Nobel-Book"/>
                <w:sz w:val="20"/>
                <w:szCs w:val="20"/>
                <w:lang w:val="fr-FR"/>
              </w:rPr>
              <w:t>-kg</w:t>
            </w:r>
            <w:r w:rsidR="00081869">
              <w:rPr>
                <w:rFonts w:ascii="Nobel-Book" w:eastAsia="Times New Roman" w:hAnsi="Nobel-Book"/>
                <w:sz w:val="20"/>
                <w:szCs w:val="20"/>
                <w:lang w:val="fr-FR"/>
              </w:rPr>
              <w:t>)</w:t>
            </w:r>
          </w:p>
        </w:tc>
        <w:tc>
          <w:tcPr>
            <w:tcW w:w="1303" w:type="dxa"/>
            <w:gridSpan w:val="2"/>
            <w:tcBorders>
              <w:top w:val="nil"/>
              <w:left w:val="nil"/>
              <w:bottom w:val="single" w:sz="8"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139 (14,2)</w:t>
            </w:r>
          </w:p>
        </w:tc>
        <w:tc>
          <w:tcPr>
            <w:tcW w:w="1149" w:type="dxa"/>
            <w:tcBorders>
              <w:top w:val="nil"/>
              <w:left w:val="nil"/>
              <w:bottom w:val="single" w:sz="8"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486" w:type="dxa"/>
            <w:gridSpan w:val="3"/>
            <w:tcBorders>
              <w:top w:val="nil"/>
              <w:left w:val="nil"/>
              <w:bottom w:val="single" w:sz="8"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88" w:type="dxa"/>
            <w:tcBorders>
              <w:top w:val="nil"/>
              <w:left w:val="nil"/>
              <w:bottom w:val="single" w:sz="8"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r>
      <w:tr w:rsidR="00081869" w:rsidTr="0067167C">
        <w:trPr>
          <w:trHeight w:hRule="exact" w:val="215"/>
        </w:trPr>
        <w:tc>
          <w:tcPr>
            <w:tcW w:w="1078" w:type="dxa"/>
            <w:shd w:val="clear" w:color="auto" w:fill="FFFFFF"/>
            <w:noWrap/>
            <w:vAlign w:val="center"/>
            <w:hideMark/>
          </w:tcPr>
          <w:p w:rsidR="00081869" w:rsidRDefault="00081869">
            <w:pPr>
              <w:spacing w:after="0" w:line="240" w:lineRule="auto"/>
              <w:rPr>
                <w:rFonts w:ascii="Nobel-Book" w:eastAsia="Times New Roman" w:hAnsi="Nobel-Book"/>
                <w:sz w:val="16"/>
                <w:szCs w:val="16"/>
                <w:lang w:val="fr-FR"/>
              </w:rPr>
            </w:pPr>
            <w:r>
              <w:rPr>
                <w:rFonts w:ascii="Nobel-Book" w:eastAsia="Times New Roman" w:hAnsi="Nobel-Book"/>
                <w:sz w:val="16"/>
                <w:szCs w:val="16"/>
                <w:lang w:val="fr-FR"/>
              </w:rPr>
              <w:t> </w:t>
            </w:r>
          </w:p>
        </w:tc>
        <w:tc>
          <w:tcPr>
            <w:tcW w:w="1019" w:type="dxa"/>
            <w:gridSpan w:val="2"/>
            <w:shd w:val="clear" w:color="auto" w:fill="FFFFFF"/>
            <w:noWrap/>
            <w:vAlign w:val="center"/>
            <w:hideMark/>
          </w:tcPr>
          <w:p w:rsidR="00081869" w:rsidRDefault="00081869">
            <w:pPr>
              <w:spacing w:after="0" w:line="240" w:lineRule="auto"/>
              <w:rPr>
                <w:rFonts w:ascii="Nobel-Book" w:eastAsia="Times New Roman" w:hAnsi="Nobel-Book"/>
                <w:sz w:val="16"/>
                <w:szCs w:val="16"/>
                <w:lang w:val="fr-FR"/>
              </w:rPr>
            </w:pPr>
            <w:r>
              <w:rPr>
                <w:rFonts w:ascii="Nobel-Book" w:eastAsia="Times New Roman" w:hAnsi="Nobel-Book"/>
                <w:sz w:val="16"/>
                <w:szCs w:val="16"/>
                <w:lang w:val="fr-FR"/>
              </w:rPr>
              <w:t> </w:t>
            </w:r>
          </w:p>
        </w:tc>
        <w:tc>
          <w:tcPr>
            <w:tcW w:w="1247" w:type="dxa"/>
            <w:shd w:val="clear" w:color="auto" w:fill="FFFFFF"/>
            <w:noWrap/>
            <w:vAlign w:val="center"/>
            <w:hideMark/>
          </w:tcPr>
          <w:p w:rsidR="00081869" w:rsidRDefault="00081869">
            <w:pPr>
              <w:spacing w:after="0" w:line="240" w:lineRule="auto"/>
              <w:rPr>
                <w:rFonts w:ascii="Nobel-Book" w:eastAsia="Times New Roman" w:hAnsi="Nobel-Book"/>
                <w:sz w:val="16"/>
                <w:szCs w:val="16"/>
                <w:lang w:val="fr-FR"/>
              </w:rPr>
            </w:pPr>
            <w:r>
              <w:rPr>
                <w:rFonts w:ascii="Nobel-Book" w:eastAsia="Times New Roman" w:hAnsi="Nobel-Book"/>
                <w:sz w:val="16"/>
                <w:szCs w:val="16"/>
                <w:lang w:val="fr-FR"/>
              </w:rPr>
              <w:t> </w:t>
            </w:r>
          </w:p>
        </w:tc>
        <w:tc>
          <w:tcPr>
            <w:tcW w:w="1194" w:type="dxa"/>
            <w:gridSpan w:val="2"/>
            <w:shd w:val="clear" w:color="auto" w:fill="FFFFFF"/>
            <w:noWrap/>
            <w:vAlign w:val="center"/>
            <w:hideMark/>
          </w:tcPr>
          <w:p w:rsidR="00081869" w:rsidRDefault="00081869">
            <w:pPr>
              <w:spacing w:after="0" w:line="240" w:lineRule="auto"/>
              <w:jc w:val="right"/>
              <w:rPr>
                <w:rFonts w:ascii="Nobel-Book" w:eastAsia="Times New Roman" w:hAnsi="Nobel-Book"/>
                <w:sz w:val="16"/>
                <w:szCs w:val="16"/>
                <w:lang w:val="fr-FR"/>
              </w:rPr>
            </w:pPr>
            <w:r>
              <w:rPr>
                <w:rFonts w:ascii="Nobel-Book" w:eastAsia="Times New Roman" w:hAnsi="Nobel-Book"/>
                <w:sz w:val="16"/>
                <w:szCs w:val="16"/>
                <w:lang w:val="fr-FR"/>
              </w:rPr>
              <w:t> </w:t>
            </w:r>
          </w:p>
        </w:tc>
        <w:tc>
          <w:tcPr>
            <w:tcW w:w="1303" w:type="dxa"/>
            <w:gridSpan w:val="2"/>
            <w:shd w:val="clear" w:color="auto" w:fill="FFFFFF"/>
            <w:noWrap/>
            <w:vAlign w:val="center"/>
            <w:hideMark/>
          </w:tcPr>
          <w:p w:rsidR="00081869" w:rsidRDefault="00081869">
            <w:pPr>
              <w:spacing w:after="0" w:line="240" w:lineRule="auto"/>
              <w:jc w:val="center"/>
              <w:rPr>
                <w:rFonts w:ascii="Nobel-Book" w:eastAsia="Times New Roman" w:hAnsi="Nobel-Book"/>
                <w:sz w:val="16"/>
                <w:szCs w:val="16"/>
                <w:lang w:val="fr-FR"/>
              </w:rPr>
            </w:pPr>
            <w:r>
              <w:rPr>
                <w:rFonts w:ascii="Nobel-Book" w:eastAsia="Times New Roman" w:hAnsi="Nobel-Book"/>
                <w:sz w:val="16"/>
                <w:szCs w:val="16"/>
                <w:lang w:val="fr-FR"/>
              </w:rPr>
              <w:t> </w:t>
            </w:r>
          </w:p>
        </w:tc>
        <w:tc>
          <w:tcPr>
            <w:tcW w:w="1149" w:type="dxa"/>
            <w:shd w:val="clear" w:color="auto" w:fill="FFFFFF"/>
            <w:noWrap/>
            <w:vAlign w:val="center"/>
            <w:hideMark/>
          </w:tcPr>
          <w:p w:rsidR="00081869" w:rsidRDefault="00081869">
            <w:pPr>
              <w:spacing w:after="0" w:line="240" w:lineRule="auto"/>
              <w:jc w:val="center"/>
              <w:rPr>
                <w:rFonts w:ascii="Nobel-Book" w:eastAsia="Times New Roman" w:hAnsi="Nobel-Book"/>
                <w:sz w:val="16"/>
                <w:szCs w:val="16"/>
                <w:lang w:val="fr-FR"/>
              </w:rPr>
            </w:pPr>
            <w:r>
              <w:rPr>
                <w:rFonts w:ascii="Nobel-Book" w:eastAsia="Times New Roman" w:hAnsi="Nobel-Book"/>
                <w:sz w:val="16"/>
                <w:szCs w:val="16"/>
                <w:lang w:val="fr-FR"/>
              </w:rPr>
              <w:t> </w:t>
            </w:r>
          </w:p>
        </w:tc>
        <w:tc>
          <w:tcPr>
            <w:tcW w:w="1486" w:type="dxa"/>
            <w:gridSpan w:val="3"/>
            <w:shd w:val="clear" w:color="auto" w:fill="FFFFFF"/>
            <w:noWrap/>
            <w:vAlign w:val="center"/>
            <w:hideMark/>
          </w:tcPr>
          <w:p w:rsidR="00081869" w:rsidRDefault="00081869">
            <w:pPr>
              <w:spacing w:after="0" w:line="240" w:lineRule="auto"/>
              <w:jc w:val="center"/>
              <w:rPr>
                <w:rFonts w:ascii="Nobel-Book" w:eastAsia="Times New Roman" w:hAnsi="Nobel-Book"/>
                <w:sz w:val="16"/>
                <w:szCs w:val="16"/>
                <w:lang w:val="fr-FR"/>
              </w:rPr>
            </w:pPr>
            <w:r>
              <w:rPr>
                <w:rFonts w:ascii="Nobel-Book" w:eastAsia="Times New Roman" w:hAnsi="Nobel-Book"/>
                <w:sz w:val="16"/>
                <w:szCs w:val="16"/>
                <w:lang w:val="fr-FR"/>
              </w:rPr>
              <w:t> </w:t>
            </w:r>
          </w:p>
        </w:tc>
        <w:tc>
          <w:tcPr>
            <w:tcW w:w="1388" w:type="dxa"/>
            <w:shd w:val="clear" w:color="auto" w:fill="FFFFFF"/>
            <w:noWrap/>
            <w:vAlign w:val="center"/>
            <w:hideMark/>
          </w:tcPr>
          <w:p w:rsidR="00081869" w:rsidRDefault="00081869">
            <w:pPr>
              <w:spacing w:after="0" w:line="240" w:lineRule="auto"/>
              <w:jc w:val="center"/>
              <w:rPr>
                <w:rFonts w:ascii="Nobel-Book" w:eastAsia="Times New Roman" w:hAnsi="Nobel-Book"/>
                <w:sz w:val="16"/>
                <w:szCs w:val="16"/>
                <w:lang w:val="fr-FR"/>
              </w:rPr>
            </w:pPr>
            <w:r>
              <w:rPr>
                <w:rFonts w:ascii="Nobel-Book" w:eastAsia="Times New Roman" w:hAnsi="Nobel-Book"/>
                <w:sz w:val="16"/>
                <w:szCs w:val="16"/>
                <w:lang w:val="fr-FR"/>
              </w:rPr>
              <w:t> </w:t>
            </w:r>
          </w:p>
        </w:tc>
      </w:tr>
      <w:tr w:rsidR="00081869" w:rsidTr="0067167C">
        <w:trPr>
          <w:trHeight w:val="269"/>
        </w:trPr>
        <w:tc>
          <w:tcPr>
            <w:tcW w:w="9864" w:type="dxa"/>
            <w:gridSpan w:val="13"/>
            <w:tcBorders>
              <w:top w:val="single" w:sz="8" w:space="0" w:color="auto"/>
              <w:left w:val="single" w:sz="8" w:space="0" w:color="auto"/>
              <w:bottom w:val="single" w:sz="8" w:space="0" w:color="auto"/>
              <w:right w:val="single" w:sz="8" w:space="0" w:color="000000"/>
            </w:tcBorders>
            <w:shd w:val="clear" w:color="auto" w:fill="808080"/>
            <w:noWrap/>
            <w:vAlign w:val="center"/>
            <w:hideMark/>
          </w:tcPr>
          <w:p w:rsidR="00081869" w:rsidRDefault="00081869">
            <w:pPr>
              <w:spacing w:after="0" w:line="240" w:lineRule="auto"/>
              <w:rPr>
                <w:rFonts w:ascii="Nobel-Book" w:eastAsia="Times New Roman" w:hAnsi="Nobel-Book"/>
                <w:color w:val="FFFFFF"/>
                <w:sz w:val="20"/>
                <w:szCs w:val="20"/>
                <w:lang w:val="fr-FR"/>
              </w:rPr>
            </w:pPr>
            <w:r>
              <w:rPr>
                <w:rFonts w:ascii="Nobel-Book" w:eastAsia="Times New Roman" w:hAnsi="Nobel-Book"/>
                <w:color w:val="FFFFFF"/>
                <w:sz w:val="20"/>
                <w:szCs w:val="20"/>
                <w:lang w:val="fr-FR"/>
              </w:rPr>
              <w:t>BATTERIE DU SYST</w:t>
            </w:r>
            <w:r>
              <w:rPr>
                <w:rFonts w:ascii="Nobel-Book" w:eastAsia="Times New Roman" w:hAnsi="Nobel-Book" w:cs="Arial"/>
                <w:color w:val="FFFFFF"/>
                <w:sz w:val="20"/>
                <w:szCs w:val="20"/>
                <w:lang w:val="fr-FR"/>
              </w:rPr>
              <w:t>È</w:t>
            </w:r>
            <w:r>
              <w:rPr>
                <w:rFonts w:ascii="Nobel-Book" w:eastAsia="Times New Roman" w:hAnsi="Nobel-Book"/>
                <w:color w:val="FFFFFF"/>
                <w:sz w:val="20"/>
                <w:szCs w:val="20"/>
                <w:lang w:val="fr-FR"/>
              </w:rPr>
              <w:t>ME HYBRIDE</w:t>
            </w:r>
          </w:p>
        </w:tc>
      </w:tr>
      <w:tr w:rsidR="00081869" w:rsidRPr="00975D3D" w:rsidTr="0067167C">
        <w:trPr>
          <w:trHeight w:hRule="exact" w:val="644"/>
        </w:trPr>
        <w:tc>
          <w:tcPr>
            <w:tcW w:w="3344" w:type="dxa"/>
            <w:gridSpan w:val="4"/>
            <w:tcBorders>
              <w:top w:val="single" w:sz="8"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Type</w:t>
            </w:r>
          </w:p>
        </w:tc>
        <w:tc>
          <w:tcPr>
            <w:tcW w:w="1194" w:type="dxa"/>
            <w:gridSpan w:val="2"/>
            <w:tcBorders>
              <w:top w:val="nil"/>
              <w:left w:val="nil"/>
              <w:bottom w:val="nil"/>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303" w:type="dxa"/>
            <w:gridSpan w:val="2"/>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xml:space="preserve">Nickel-métal hydrure </w:t>
            </w:r>
            <w:r>
              <w:rPr>
                <w:rFonts w:ascii="Nobel-Book" w:eastAsia="Times New Roman" w:hAnsi="Nobel-Book"/>
                <w:sz w:val="20"/>
                <w:szCs w:val="20"/>
                <w:lang w:val="fr-FR"/>
              </w:rPr>
              <w:br/>
              <w:t>(Ni-MH)</w:t>
            </w:r>
          </w:p>
        </w:tc>
        <w:tc>
          <w:tcPr>
            <w:tcW w:w="1149"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486" w:type="dxa"/>
            <w:gridSpan w:val="3"/>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88"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r>
      <w:tr w:rsidR="00081869" w:rsidTr="0067167C">
        <w:trPr>
          <w:trHeight w:hRule="exact" w:val="269"/>
        </w:trPr>
        <w:tc>
          <w:tcPr>
            <w:tcW w:w="3344"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Tension</w:t>
            </w:r>
          </w:p>
        </w:tc>
        <w:tc>
          <w:tcPr>
            <w:tcW w:w="1194" w:type="dxa"/>
            <w:gridSpan w:val="2"/>
            <w:tcBorders>
              <w:top w:val="single" w:sz="4" w:space="0" w:color="auto"/>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V</w:t>
            </w:r>
          </w:p>
        </w:tc>
        <w:tc>
          <w:tcPr>
            <w:tcW w:w="1303"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288</w:t>
            </w:r>
          </w:p>
        </w:tc>
        <w:tc>
          <w:tcPr>
            <w:tcW w:w="1149"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486" w:type="dxa"/>
            <w:gridSpan w:val="3"/>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88"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r>
      <w:tr w:rsidR="00081869" w:rsidTr="0067167C">
        <w:trPr>
          <w:trHeight w:hRule="exact" w:val="269"/>
        </w:trPr>
        <w:tc>
          <w:tcPr>
            <w:tcW w:w="3344"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Nombre de cellules</w:t>
            </w:r>
          </w:p>
        </w:tc>
        <w:tc>
          <w:tcPr>
            <w:tcW w:w="1194"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303"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240</w:t>
            </w:r>
          </w:p>
        </w:tc>
        <w:tc>
          <w:tcPr>
            <w:tcW w:w="1149"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486" w:type="dxa"/>
            <w:gridSpan w:val="3"/>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88"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r>
      <w:tr w:rsidR="00081869" w:rsidTr="0067167C">
        <w:trPr>
          <w:trHeight w:hRule="exact" w:val="269"/>
        </w:trPr>
        <w:tc>
          <w:tcPr>
            <w:tcW w:w="3344" w:type="dxa"/>
            <w:gridSpan w:val="4"/>
            <w:tcBorders>
              <w:top w:val="single" w:sz="4" w:space="0" w:color="auto"/>
              <w:left w:val="single" w:sz="8" w:space="0" w:color="auto"/>
              <w:bottom w:val="single" w:sz="8"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Tension du système</w:t>
            </w:r>
          </w:p>
        </w:tc>
        <w:tc>
          <w:tcPr>
            <w:tcW w:w="1194" w:type="dxa"/>
            <w:gridSpan w:val="2"/>
            <w:tcBorders>
              <w:top w:val="nil"/>
              <w:left w:val="nil"/>
              <w:bottom w:val="single" w:sz="8"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V</w:t>
            </w:r>
          </w:p>
        </w:tc>
        <w:tc>
          <w:tcPr>
            <w:tcW w:w="1303" w:type="dxa"/>
            <w:gridSpan w:val="2"/>
            <w:tcBorders>
              <w:top w:val="nil"/>
              <w:left w:val="nil"/>
              <w:bottom w:val="single" w:sz="8"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650</w:t>
            </w:r>
          </w:p>
        </w:tc>
        <w:tc>
          <w:tcPr>
            <w:tcW w:w="1149" w:type="dxa"/>
            <w:tcBorders>
              <w:top w:val="nil"/>
              <w:left w:val="nil"/>
              <w:bottom w:val="single" w:sz="8"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486" w:type="dxa"/>
            <w:gridSpan w:val="3"/>
            <w:tcBorders>
              <w:top w:val="nil"/>
              <w:left w:val="nil"/>
              <w:bottom w:val="single" w:sz="8"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88" w:type="dxa"/>
            <w:tcBorders>
              <w:top w:val="nil"/>
              <w:left w:val="nil"/>
              <w:bottom w:val="single" w:sz="8"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r>
      <w:tr w:rsidR="00081869" w:rsidTr="0067167C">
        <w:trPr>
          <w:trHeight w:val="269"/>
        </w:trPr>
        <w:tc>
          <w:tcPr>
            <w:tcW w:w="9864" w:type="dxa"/>
            <w:gridSpan w:val="13"/>
            <w:tcBorders>
              <w:top w:val="single" w:sz="8" w:space="0" w:color="auto"/>
              <w:left w:val="single" w:sz="8" w:space="0" w:color="auto"/>
              <w:bottom w:val="single" w:sz="8" w:space="0" w:color="auto"/>
              <w:right w:val="single" w:sz="8" w:space="0" w:color="000000"/>
            </w:tcBorders>
            <w:shd w:val="clear" w:color="auto" w:fill="808080"/>
            <w:noWrap/>
            <w:vAlign w:val="center"/>
            <w:hideMark/>
          </w:tcPr>
          <w:p w:rsidR="00081869" w:rsidRDefault="00081869">
            <w:pPr>
              <w:spacing w:after="0" w:line="240" w:lineRule="auto"/>
              <w:rPr>
                <w:rFonts w:ascii="Nobel-Book" w:eastAsia="Times New Roman" w:hAnsi="Nobel-Book"/>
                <w:color w:val="FFFFFF"/>
                <w:sz w:val="20"/>
                <w:szCs w:val="20"/>
                <w:lang w:val="fr-FR"/>
              </w:rPr>
            </w:pPr>
            <w:r>
              <w:rPr>
                <w:rFonts w:ascii="Nobel-Book" w:eastAsia="Times New Roman" w:hAnsi="Nobel-Book"/>
                <w:color w:val="FFFFFF"/>
                <w:sz w:val="20"/>
                <w:szCs w:val="20"/>
                <w:lang w:val="fr-FR"/>
              </w:rPr>
              <w:t>PUISSANCE TOTALE DU SYST</w:t>
            </w:r>
            <w:r>
              <w:rPr>
                <w:rFonts w:ascii="Nobel-Book" w:eastAsia="Times New Roman" w:hAnsi="Nobel-Book" w:cs="Arial"/>
                <w:color w:val="FFFFFF"/>
                <w:sz w:val="20"/>
                <w:szCs w:val="20"/>
                <w:lang w:val="fr-FR"/>
              </w:rPr>
              <w:t>È</w:t>
            </w:r>
            <w:r>
              <w:rPr>
                <w:rFonts w:ascii="Nobel-Book" w:eastAsia="Times New Roman" w:hAnsi="Nobel-Book"/>
                <w:color w:val="FFFFFF"/>
                <w:sz w:val="20"/>
                <w:szCs w:val="20"/>
                <w:lang w:val="fr-FR"/>
              </w:rPr>
              <w:t>ME</w:t>
            </w:r>
          </w:p>
        </w:tc>
      </w:tr>
      <w:tr w:rsidR="00081869" w:rsidTr="0067167C">
        <w:trPr>
          <w:trHeight w:hRule="exact" w:val="269"/>
        </w:trPr>
        <w:tc>
          <w:tcPr>
            <w:tcW w:w="3344" w:type="dxa"/>
            <w:gridSpan w:val="4"/>
            <w:tcBorders>
              <w:top w:val="single" w:sz="8" w:space="0" w:color="auto"/>
              <w:left w:val="single" w:sz="8" w:space="0" w:color="auto"/>
              <w:bottom w:val="single" w:sz="8"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Puissance maxi. totale*</w:t>
            </w:r>
          </w:p>
        </w:tc>
        <w:tc>
          <w:tcPr>
            <w:tcW w:w="1194" w:type="dxa"/>
            <w:gridSpan w:val="2"/>
            <w:tcBorders>
              <w:top w:val="nil"/>
              <w:left w:val="nil"/>
              <w:bottom w:val="single" w:sz="8"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proofErr w:type="spellStart"/>
            <w:r>
              <w:rPr>
                <w:rFonts w:ascii="Nobel-Book" w:eastAsia="Times New Roman" w:hAnsi="Nobel-Book"/>
                <w:sz w:val="20"/>
                <w:szCs w:val="20"/>
                <w:lang w:val="fr-FR"/>
              </w:rPr>
              <w:t>ch</w:t>
            </w:r>
            <w:proofErr w:type="spellEnd"/>
            <w:r>
              <w:rPr>
                <w:rFonts w:ascii="Nobel-Book" w:eastAsia="Times New Roman" w:hAnsi="Nobel-Book"/>
                <w:sz w:val="20"/>
                <w:szCs w:val="20"/>
                <w:lang w:val="fr-FR"/>
              </w:rPr>
              <w:t xml:space="preserve"> (kW)</w:t>
            </w:r>
          </w:p>
        </w:tc>
        <w:tc>
          <w:tcPr>
            <w:tcW w:w="1303" w:type="dxa"/>
            <w:gridSpan w:val="2"/>
            <w:tcBorders>
              <w:top w:val="nil"/>
              <w:left w:val="nil"/>
              <w:bottom w:val="single" w:sz="8"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313 (230)</w:t>
            </w:r>
          </w:p>
        </w:tc>
        <w:tc>
          <w:tcPr>
            <w:tcW w:w="1149" w:type="dxa"/>
            <w:tcBorders>
              <w:top w:val="nil"/>
              <w:left w:val="nil"/>
              <w:bottom w:val="single" w:sz="8" w:space="0" w:color="auto"/>
              <w:right w:val="single" w:sz="8" w:space="0" w:color="auto"/>
              <w:tr2bl w:val="single" w:sz="4"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486" w:type="dxa"/>
            <w:gridSpan w:val="3"/>
            <w:tcBorders>
              <w:top w:val="nil"/>
              <w:left w:val="nil"/>
              <w:bottom w:val="single" w:sz="8" w:space="0" w:color="auto"/>
              <w:right w:val="single" w:sz="8" w:space="0" w:color="auto"/>
              <w:tr2bl w:val="single" w:sz="4"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88" w:type="dxa"/>
            <w:tcBorders>
              <w:top w:val="nil"/>
              <w:left w:val="nil"/>
              <w:bottom w:val="single" w:sz="8" w:space="0" w:color="auto"/>
              <w:right w:val="single" w:sz="8" w:space="0" w:color="auto"/>
              <w:tr2bl w:val="single" w:sz="4"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r>
      <w:tr w:rsidR="00081869" w:rsidRPr="00CF36A0" w:rsidTr="0067167C">
        <w:trPr>
          <w:trHeight w:val="270"/>
        </w:trPr>
        <w:tc>
          <w:tcPr>
            <w:tcW w:w="9864" w:type="dxa"/>
            <w:gridSpan w:val="13"/>
            <w:shd w:val="clear" w:color="auto" w:fill="FFFFFF"/>
            <w:noWrap/>
            <w:vAlign w:val="center"/>
            <w:hideMark/>
          </w:tcPr>
          <w:p w:rsidR="00081869" w:rsidRDefault="00081869">
            <w:pPr>
              <w:spacing w:after="0" w:line="240" w:lineRule="auto"/>
              <w:rPr>
                <w:rFonts w:ascii="Nobel-Book" w:eastAsia="Times New Roman" w:hAnsi="Nobel-Book"/>
                <w:i/>
                <w:iCs/>
                <w:spacing w:val="-4"/>
                <w:sz w:val="20"/>
                <w:szCs w:val="20"/>
                <w:lang w:val="fr-FR"/>
              </w:rPr>
            </w:pPr>
            <w:r>
              <w:rPr>
                <w:rFonts w:ascii="Nobel-Book" w:eastAsia="Times New Roman" w:hAnsi="Nobel-Book"/>
                <w:i/>
                <w:iCs/>
                <w:spacing w:val="-4"/>
                <w:sz w:val="20"/>
                <w:szCs w:val="20"/>
                <w:lang w:val="fr-FR"/>
              </w:rPr>
              <w:t>*Puissance maxi. totale des moteurs thermique et électrique (utilisant la batterie) composant le système hybride (valeurs mesurées par Toyota).</w:t>
            </w:r>
          </w:p>
        </w:tc>
      </w:tr>
      <w:tr w:rsidR="00081869" w:rsidRPr="00CF36A0" w:rsidTr="0067167C">
        <w:trPr>
          <w:trHeight w:val="270"/>
        </w:trPr>
        <w:tc>
          <w:tcPr>
            <w:tcW w:w="9864" w:type="dxa"/>
            <w:gridSpan w:val="13"/>
            <w:shd w:val="clear" w:color="auto" w:fill="FFFFFF"/>
            <w:noWrap/>
            <w:vAlign w:val="center"/>
          </w:tcPr>
          <w:p w:rsidR="00081869" w:rsidRDefault="00081869">
            <w:pPr>
              <w:spacing w:after="0" w:line="240" w:lineRule="auto"/>
              <w:rPr>
                <w:rFonts w:ascii="Nobel-Book" w:eastAsia="Times New Roman" w:hAnsi="Nobel-Book"/>
                <w:i/>
                <w:iCs/>
                <w:spacing w:val="-4"/>
                <w:sz w:val="20"/>
                <w:szCs w:val="20"/>
                <w:lang w:val="fr-BE"/>
              </w:rPr>
            </w:pPr>
          </w:p>
          <w:p w:rsidR="0067167C" w:rsidRDefault="0067167C">
            <w:pPr>
              <w:spacing w:after="0" w:line="240" w:lineRule="auto"/>
              <w:rPr>
                <w:rFonts w:ascii="Nobel-Book" w:eastAsia="Times New Roman" w:hAnsi="Nobel-Book"/>
                <w:i/>
                <w:iCs/>
                <w:spacing w:val="-4"/>
                <w:sz w:val="20"/>
                <w:szCs w:val="20"/>
                <w:lang w:val="fr-BE"/>
              </w:rPr>
            </w:pPr>
          </w:p>
          <w:p w:rsidR="0067167C" w:rsidRPr="00C81B8D" w:rsidRDefault="0067167C">
            <w:pPr>
              <w:spacing w:after="0" w:line="240" w:lineRule="auto"/>
              <w:rPr>
                <w:rFonts w:ascii="Nobel-Book" w:eastAsia="Times New Roman" w:hAnsi="Nobel-Book"/>
                <w:i/>
                <w:iCs/>
                <w:spacing w:val="-4"/>
                <w:sz w:val="20"/>
                <w:szCs w:val="20"/>
                <w:lang w:val="fr-BE"/>
              </w:rPr>
            </w:pPr>
          </w:p>
        </w:tc>
      </w:tr>
      <w:tr w:rsidR="00081869" w:rsidTr="0067167C">
        <w:trPr>
          <w:trHeight w:hRule="exact" w:val="376"/>
        </w:trPr>
        <w:tc>
          <w:tcPr>
            <w:tcW w:w="3344" w:type="dxa"/>
            <w:gridSpan w:val="4"/>
            <w:vMerge w:val="restart"/>
            <w:tcBorders>
              <w:top w:val="nil"/>
              <w:left w:val="nil"/>
              <w:bottom w:val="nil"/>
              <w:right w:val="single" w:sz="8" w:space="0" w:color="000000"/>
            </w:tcBorders>
            <w:shd w:val="clear" w:color="auto" w:fill="FFFFFF"/>
            <w:noWrap/>
            <w:vAlign w:val="center"/>
            <w:hideMark/>
          </w:tcPr>
          <w:p w:rsidR="00081869" w:rsidRPr="00185E68" w:rsidRDefault="00081869">
            <w:pPr>
              <w:spacing w:after="0" w:line="240" w:lineRule="auto"/>
              <w:rPr>
                <w:rFonts w:ascii="Nobel-Book" w:eastAsia="Times New Roman" w:hAnsi="Nobel-Book"/>
                <w:b/>
                <w:bCs/>
                <w:sz w:val="20"/>
                <w:szCs w:val="20"/>
                <w:u w:val="single"/>
                <w:lang w:val="fr-FR"/>
              </w:rPr>
            </w:pPr>
            <w:r w:rsidRPr="00185E68">
              <w:rPr>
                <w:rFonts w:ascii="Nobel-Book" w:eastAsia="Times New Roman" w:hAnsi="Nobel-Book"/>
                <w:b/>
                <w:bCs/>
                <w:sz w:val="20"/>
                <w:szCs w:val="20"/>
                <w:u w:val="single"/>
                <w:lang w:val="fr-FR"/>
              </w:rPr>
              <w:lastRenderedPageBreak/>
              <w:t>CARACT</w:t>
            </w:r>
            <w:r w:rsidRPr="00185E68">
              <w:rPr>
                <w:rFonts w:ascii="Nobel-Book" w:eastAsia="Times New Roman" w:hAnsi="Nobel-Book" w:cs="Arial"/>
                <w:b/>
                <w:bCs/>
                <w:sz w:val="20"/>
                <w:szCs w:val="20"/>
                <w:u w:val="single"/>
                <w:lang w:val="fr-FR"/>
              </w:rPr>
              <w:t>É</w:t>
            </w:r>
            <w:r w:rsidRPr="00185E68">
              <w:rPr>
                <w:rFonts w:ascii="Nobel-Book" w:eastAsia="Times New Roman" w:hAnsi="Nobel-Book"/>
                <w:b/>
                <w:bCs/>
                <w:sz w:val="20"/>
                <w:szCs w:val="20"/>
                <w:u w:val="single"/>
                <w:lang w:val="fr-FR"/>
              </w:rPr>
              <w:t>RISTIQUES TECHNIQUES PROVISOIRES</w:t>
            </w:r>
          </w:p>
          <w:p w:rsidR="00081869" w:rsidRDefault="00081869">
            <w:pPr>
              <w:spacing w:after="0" w:line="240" w:lineRule="auto"/>
              <w:rPr>
                <w:rFonts w:ascii="Nobel-Book" w:eastAsia="Times New Roman" w:hAnsi="Nobel-Book"/>
                <w:b/>
                <w:bCs/>
                <w:sz w:val="20"/>
                <w:szCs w:val="20"/>
                <w:u w:val="single"/>
                <w:lang w:val="fr-FR"/>
              </w:rPr>
            </w:pPr>
            <w:r>
              <w:rPr>
                <w:rFonts w:ascii="Nobel-Book" w:eastAsia="Times New Roman" w:hAnsi="Nobel-Book"/>
                <w:sz w:val="20"/>
                <w:szCs w:val="20"/>
                <w:lang w:val="fr-FR"/>
              </w:rPr>
              <w:t> </w:t>
            </w:r>
          </w:p>
        </w:tc>
        <w:tc>
          <w:tcPr>
            <w:tcW w:w="1194" w:type="dxa"/>
            <w:gridSpan w:val="2"/>
            <w:tcBorders>
              <w:top w:val="single" w:sz="8" w:space="0" w:color="auto"/>
              <w:left w:val="nil"/>
              <w:bottom w:val="single" w:sz="8"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i/>
                <w:iCs/>
                <w:color w:val="000000"/>
                <w:sz w:val="20"/>
                <w:szCs w:val="20"/>
                <w:lang w:val="fr-FR"/>
              </w:rPr>
            </w:pPr>
            <w:r>
              <w:rPr>
                <w:rFonts w:ascii="Nobel-Book" w:eastAsia="Times New Roman" w:hAnsi="Nobel-Book"/>
                <w:i/>
                <w:iCs/>
                <w:color w:val="000000"/>
                <w:sz w:val="20"/>
                <w:szCs w:val="20"/>
                <w:lang w:val="fr-FR"/>
              </w:rPr>
              <w:t>Modèle</w:t>
            </w:r>
          </w:p>
        </w:tc>
        <w:tc>
          <w:tcPr>
            <w:tcW w:w="1226" w:type="dxa"/>
            <w:tcBorders>
              <w:top w:val="single" w:sz="8" w:space="0" w:color="auto"/>
              <w:left w:val="nil"/>
              <w:bottom w:val="single" w:sz="8" w:space="0" w:color="auto"/>
              <w:right w:val="nil"/>
            </w:tcBorders>
            <w:shd w:val="clear" w:color="auto" w:fill="000000"/>
            <w:noWrap/>
            <w:vAlign w:val="center"/>
            <w:hideMark/>
          </w:tcPr>
          <w:p w:rsidR="00081869" w:rsidRDefault="00081869">
            <w:pPr>
              <w:spacing w:after="0" w:line="240" w:lineRule="auto"/>
              <w:jc w:val="center"/>
              <w:rPr>
                <w:rFonts w:ascii="Nobel-Bold" w:eastAsia="Times New Roman" w:hAnsi="Nobel-Bold"/>
                <w:color w:val="FFFFFF"/>
                <w:sz w:val="20"/>
                <w:szCs w:val="20"/>
                <w:lang w:val="fr-FR"/>
              </w:rPr>
            </w:pPr>
            <w:r>
              <w:rPr>
                <w:rFonts w:ascii="Nobel-Bold" w:eastAsia="Times New Roman" w:hAnsi="Nobel-Bold"/>
                <w:color w:val="FFFFFF"/>
                <w:sz w:val="20"/>
                <w:szCs w:val="20"/>
                <w:lang w:val="fr-FR"/>
              </w:rPr>
              <w:t>RX 450h</w:t>
            </w:r>
          </w:p>
        </w:tc>
        <w:tc>
          <w:tcPr>
            <w:tcW w:w="1226" w:type="dxa"/>
            <w:gridSpan w:val="2"/>
            <w:tcBorders>
              <w:top w:val="single" w:sz="8" w:space="0" w:color="auto"/>
              <w:left w:val="single" w:sz="8" w:space="0" w:color="FFFFFF"/>
              <w:bottom w:val="single" w:sz="8" w:space="0" w:color="auto"/>
              <w:right w:val="single" w:sz="8" w:space="0" w:color="FFFFFF"/>
            </w:tcBorders>
            <w:shd w:val="clear" w:color="auto" w:fill="000000"/>
            <w:noWrap/>
            <w:vAlign w:val="center"/>
            <w:hideMark/>
          </w:tcPr>
          <w:p w:rsidR="00081869" w:rsidRPr="000A433D" w:rsidRDefault="00081869">
            <w:pPr>
              <w:spacing w:after="0" w:line="240" w:lineRule="auto"/>
              <w:jc w:val="center"/>
              <w:rPr>
                <w:rFonts w:ascii="Nobel-Bold" w:eastAsia="Times New Roman" w:hAnsi="Nobel-Bold"/>
                <w:color w:val="D9D9D9" w:themeColor="background1" w:themeShade="D9"/>
                <w:sz w:val="20"/>
                <w:szCs w:val="20"/>
                <w:lang w:val="fr-FR"/>
              </w:rPr>
            </w:pPr>
            <w:r w:rsidRPr="000A433D">
              <w:rPr>
                <w:rFonts w:ascii="Nobel-Bold" w:eastAsia="Times New Roman" w:hAnsi="Nobel-Bold"/>
                <w:color w:val="D9D9D9" w:themeColor="background1" w:themeShade="D9"/>
                <w:sz w:val="20"/>
                <w:szCs w:val="20"/>
                <w:lang w:val="fr-FR"/>
              </w:rPr>
              <w:t>RX 350*</w:t>
            </w:r>
          </w:p>
        </w:tc>
        <w:tc>
          <w:tcPr>
            <w:tcW w:w="2874" w:type="dxa"/>
            <w:gridSpan w:val="4"/>
            <w:tcBorders>
              <w:top w:val="single" w:sz="8" w:space="0" w:color="auto"/>
              <w:left w:val="nil"/>
              <w:bottom w:val="single" w:sz="8" w:space="0" w:color="auto"/>
              <w:right w:val="single" w:sz="8" w:space="0" w:color="000000"/>
            </w:tcBorders>
            <w:shd w:val="clear" w:color="auto" w:fill="000000"/>
            <w:noWrap/>
            <w:vAlign w:val="center"/>
            <w:hideMark/>
          </w:tcPr>
          <w:p w:rsidR="00081869" w:rsidRDefault="00081869">
            <w:pPr>
              <w:spacing w:after="0" w:line="240" w:lineRule="auto"/>
              <w:jc w:val="center"/>
              <w:rPr>
                <w:rFonts w:ascii="Nobel-Bold" w:eastAsia="Times New Roman" w:hAnsi="Nobel-Bold"/>
                <w:color w:val="FFFFFF"/>
                <w:sz w:val="20"/>
                <w:szCs w:val="20"/>
                <w:lang w:val="fr-FR"/>
              </w:rPr>
            </w:pPr>
            <w:r>
              <w:rPr>
                <w:rFonts w:ascii="Nobel-Bold" w:eastAsia="Times New Roman" w:hAnsi="Nobel-Bold"/>
                <w:color w:val="FFFFFF"/>
                <w:sz w:val="20"/>
                <w:szCs w:val="20"/>
                <w:lang w:val="fr-FR"/>
              </w:rPr>
              <w:t>RX 200t*</w:t>
            </w:r>
          </w:p>
        </w:tc>
      </w:tr>
      <w:tr w:rsidR="00081869" w:rsidTr="0067167C">
        <w:trPr>
          <w:trHeight w:val="284"/>
        </w:trPr>
        <w:tc>
          <w:tcPr>
            <w:tcW w:w="3344" w:type="dxa"/>
            <w:gridSpan w:val="4"/>
            <w:vMerge/>
            <w:tcBorders>
              <w:top w:val="nil"/>
              <w:left w:val="nil"/>
              <w:bottom w:val="nil"/>
              <w:right w:val="single" w:sz="8" w:space="0" w:color="000000"/>
            </w:tcBorders>
            <w:vAlign w:val="center"/>
            <w:hideMark/>
          </w:tcPr>
          <w:p w:rsidR="00081869" w:rsidRDefault="00081869">
            <w:pPr>
              <w:spacing w:after="0" w:line="240" w:lineRule="auto"/>
              <w:rPr>
                <w:rFonts w:ascii="Nobel-Book" w:eastAsia="Times New Roman" w:hAnsi="Nobel-Book"/>
                <w:b/>
                <w:bCs/>
                <w:sz w:val="20"/>
                <w:szCs w:val="20"/>
                <w:u w:val="single"/>
                <w:lang w:val="fr-FR"/>
              </w:rPr>
            </w:pPr>
          </w:p>
        </w:tc>
        <w:tc>
          <w:tcPr>
            <w:tcW w:w="1194" w:type="dxa"/>
            <w:gridSpan w:val="2"/>
            <w:tcBorders>
              <w:top w:val="nil"/>
              <w:left w:val="single" w:sz="8" w:space="0" w:color="000000"/>
              <w:bottom w:val="single" w:sz="8"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i/>
                <w:iCs/>
                <w:color w:val="000000"/>
                <w:sz w:val="20"/>
                <w:szCs w:val="20"/>
                <w:lang w:val="fr-FR"/>
              </w:rPr>
            </w:pPr>
            <w:r>
              <w:rPr>
                <w:rFonts w:ascii="Nobel-Book" w:eastAsia="Times New Roman" w:hAnsi="Nobel-Book"/>
                <w:i/>
                <w:iCs/>
                <w:color w:val="000000"/>
                <w:sz w:val="20"/>
                <w:szCs w:val="20"/>
                <w:lang w:val="fr-FR"/>
              </w:rPr>
              <w:t>Transmission</w:t>
            </w:r>
          </w:p>
        </w:tc>
        <w:tc>
          <w:tcPr>
            <w:tcW w:w="1226" w:type="dxa"/>
            <w:tcBorders>
              <w:top w:val="nil"/>
              <w:left w:val="nil"/>
              <w:bottom w:val="single" w:sz="8" w:space="0" w:color="auto"/>
              <w:right w:val="nil"/>
            </w:tcBorders>
            <w:shd w:val="clear" w:color="auto" w:fill="FFFFFF"/>
            <w:noWrap/>
            <w:vAlign w:val="center"/>
            <w:hideMark/>
          </w:tcPr>
          <w:p w:rsidR="00081869" w:rsidRDefault="009F260B">
            <w:pPr>
              <w:spacing w:after="0" w:line="240" w:lineRule="auto"/>
              <w:jc w:val="center"/>
              <w:rPr>
                <w:rFonts w:ascii="Nobel-Book" w:eastAsia="Times New Roman" w:hAnsi="Nobel-Book"/>
                <w:color w:val="000000"/>
                <w:sz w:val="20"/>
                <w:szCs w:val="20"/>
                <w:lang w:val="fr-FR"/>
              </w:rPr>
            </w:pPr>
            <w:r>
              <w:rPr>
                <w:rFonts w:ascii="Nobel-Book" w:eastAsia="Times New Roman" w:hAnsi="Nobel-Book"/>
                <w:color w:val="000000"/>
                <w:sz w:val="20"/>
                <w:szCs w:val="20"/>
                <w:lang w:val="fr-FR"/>
              </w:rPr>
              <w:t>4</w:t>
            </w:r>
            <w:r w:rsidR="00081869">
              <w:rPr>
                <w:rFonts w:ascii="Nobel-Book" w:eastAsia="Times New Roman" w:hAnsi="Nobel-Book"/>
                <w:color w:val="000000"/>
                <w:sz w:val="20"/>
                <w:szCs w:val="20"/>
                <w:lang w:val="fr-FR"/>
              </w:rPr>
              <w:t>WD</w:t>
            </w:r>
          </w:p>
        </w:tc>
        <w:tc>
          <w:tcPr>
            <w:tcW w:w="1226"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81869" w:rsidRPr="000A433D" w:rsidRDefault="009F260B">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4</w:t>
            </w:r>
            <w:r w:rsidR="00081869" w:rsidRPr="000A433D">
              <w:rPr>
                <w:rFonts w:ascii="Nobel-Book" w:eastAsia="Times New Roman" w:hAnsi="Nobel-Book"/>
                <w:color w:val="D9D9D9" w:themeColor="background1" w:themeShade="D9"/>
                <w:sz w:val="20"/>
                <w:szCs w:val="20"/>
                <w:lang w:val="fr-FR"/>
              </w:rPr>
              <w:t>WD</w:t>
            </w:r>
          </w:p>
        </w:tc>
        <w:tc>
          <w:tcPr>
            <w:tcW w:w="1225" w:type="dxa"/>
            <w:gridSpan w:val="2"/>
            <w:tcBorders>
              <w:top w:val="nil"/>
              <w:left w:val="nil"/>
              <w:bottom w:val="single" w:sz="8" w:space="0" w:color="auto"/>
              <w:right w:val="nil"/>
            </w:tcBorders>
            <w:shd w:val="clear" w:color="auto" w:fill="FFFFFF"/>
            <w:noWrap/>
            <w:vAlign w:val="center"/>
            <w:hideMark/>
          </w:tcPr>
          <w:p w:rsidR="00081869" w:rsidRDefault="00081869">
            <w:pPr>
              <w:spacing w:after="0" w:line="240" w:lineRule="auto"/>
              <w:jc w:val="center"/>
              <w:rPr>
                <w:rFonts w:ascii="Nobel-Book" w:eastAsia="Times New Roman" w:hAnsi="Nobel-Book"/>
                <w:color w:val="000000"/>
                <w:sz w:val="20"/>
                <w:szCs w:val="20"/>
                <w:lang w:val="fr-FR"/>
              </w:rPr>
            </w:pPr>
            <w:r w:rsidRPr="000A433D">
              <w:rPr>
                <w:rFonts w:ascii="Nobel-Book" w:eastAsia="Times New Roman" w:hAnsi="Nobel-Book"/>
                <w:color w:val="D9D9D9" w:themeColor="background1" w:themeShade="D9"/>
                <w:sz w:val="20"/>
                <w:szCs w:val="20"/>
                <w:lang w:val="fr-FR"/>
              </w:rPr>
              <w:t>2WD</w:t>
            </w:r>
          </w:p>
        </w:tc>
        <w:tc>
          <w:tcPr>
            <w:tcW w:w="1649"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81869" w:rsidRDefault="009F260B">
            <w:pPr>
              <w:spacing w:after="0" w:line="240" w:lineRule="auto"/>
              <w:jc w:val="center"/>
              <w:rPr>
                <w:rFonts w:ascii="Nobel-Book" w:eastAsia="Times New Roman" w:hAnsi="Nobel-Book"/>
                <w:color w:val="000000"/>
                <w:sz w:val="20"/>
                <w:szCs w:val="20"/>
                <w:lang w:val="fr-FR"/>
              </w:rPr>
            </w:pPr>
            <w:r>
              <w:rPr>
                <w:rFonts w:ascii="Nobel-Book" w:eastAsia="Times New Roman" w:hAnsi="Nobel-Book"/>
                <w:color w:val="000000"/>
                <w:sz w:val="20"/>
                <w:szCs w:val="20"/>
                <w:lang w:val="fr-FR"/>
              </w:rPr>
              <w:t>4</w:t>
            </w:r>
            <w:r w:rsidR="00081869">
              <w:rPr>
                <w:rFonts w:ascii="Nobel-Book" w:eastAsia="Times New Roman" w:hAnsi="Nobel-Book"/>
                <w:color w:val="000000"/>
                <w:sz w:val="20"/>
                <w:szCs w:val="20"/>
                <w:lang w:val="fr-FR"/>
              </w:rPr>
              <w:t>WD</w:t>
            </w:r>
          </w:p>
        </w:tc>
      </w:tr>
      <w:tr w:rsidR="00081869" w:rsidTr="0067167C">
        <w:trPr>
          <w:trHeight w:val="161"/>
        </w:trPr>
        <w:tc>
          <w:tcPr>
            <w:tcW w:w="1078" w:type="dxa"/>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w:t>
            </w:r>
          </w:p>
        </w:tc>
        <w:tc>
          <w:tcPr>
            <w:tcW w:w="1019" w:type="dxa"/>
            <w:gridSpan w:val="2"/>
            <w:shd w:val="clear" w:color="auto" w:fill="FFFFFF"/>
            <w:noWrap/>
            <w:vAlign w:val="center"/>
            <w:hideMark/>
          </w:tcPr>
          <w:p w:rsidR="00081869" w:rsidRDefault="00081869">
            <w:pPr>
              <w:spacing w:after="0" w:line="240" w:lineRule="auto"/>
              <w:rPr>
                <w:rFonts w:ascii="Nobel-Book" w:eastAsia="Times New Roman" w:hAnsi="Nobel-Book"/>
                <w:b/>
                <w:bCs/>
                <w:sz w:val="20"/>
                <w:szCs w:val="20"/>
                <w:lang w:val="fr-FR"/>
              </w:rPr>
            </w:pPr>
            <w:r>
              <w:rPr>
                <w:rFonts w:ascii="Nobel-Book" w:eastAsia="Times New Roman" w:hAnsi="Nobel-Book"/>
                <w:b/>
                <w:bCs/>
                <w:strike/>
                <w:sz w:val="20"/>
                <w:szCs w:val="20"/>
                <w:lang w:val="fr-FR"/>
              </w:rPr>
              <w:t> </w:t>
            </w:r>
          </w:p>
        </w:tc>
        <w:tc>
          <w:tcPr>
            <w:tcW w:w="1247" w:type="dxa"/>
            <w:shd w:val="clear" w:color="auto" w:fill="FFFFFF"/>
            <w:noWrap/>
            <w:vAlign w:val="center"/>
            <w:hideMark/>
          </w:tcPr>
          <w:p w:rsidR="00081869" w:rsidRDefault="00081869">
            <w:pPr>
              <w:spacing w:after="0" w:line="240" w:lineRule="auto"/>
              <w:rPr>
                <w:rFonts w:ascii="Nobel-Book" w:eastAsia="Times New Roman" w:hAnsi="Nobel-Book"/>
                <w:b/>
                <w:bCs/>
                <w:sz w:val="20"/>
                <w:szCs w:val="20"/>
                <w:lang w:val="fr-FR"/>
              </w:rPr>
            </w:pPr>
            <w:r>
              <w:rPr>
                <w:rFonts w:ascii="Nobel-Book" w:eastAsia="Times New Roman" w:hAnsi="Nobel-Book"/>
                <w:b/>
                <w:bCs/>
                <w:strike/>
                <w:sz w:val="20"/>
                <w:szCs w:val="20"/>
                <w:lang w:val="fr-FR"/>
              </w:rPr>
              <w:t> </w:t>
            </w:r>
          </w:p>
        </w:tc>
        <w:tc>
          <w:tcPr>
            <w:tcW w:w="1194" w:type="dxa"/>
            <w:gridSpan w:val="2"/>
            <w:shd w:val="clear" w:color="auto" w:fill="FFFFFF"/>
            <w:noWrap/>
            <w:vAlign w:val="center"/>
            <w:hideMark/>
          </w:tcPr>
          <w:p w:rsidR="00081869" w:rsidRDefault="00081869">
            <w:pPr>
              <w:spacing w:after="0" w:line="240" w:lineRule="auto"/>
              <w:jc w:val="right"/>
              <w:rPr>
                <w:rFonts w:ascii="Nobel-Book" w:eastAsia="Times New Roman" w:hAnsi="Nobel-Book"/>
                <w:b/>
                <w:bCs/>
                <w:sz w:val="20"/>
                <w:szCs w:val="20"/>
                <w:lang w:val="fr-FR"/>
              </w:rPr>
            </w:pPr>
            <w:r>
              <w:rPr>
                <w:rFonts w:ascii="Nobel-Book" w:eastAsia="Times New Roman" w:hAnsi="Nobel-Book"/>
                <w:b/>
                <w:bCs/>
                <w:strike/>
                <w:sz w:val="20"/>
                <w:szCs w:val="20"/>
                <w:lang w:val="fr-FR"/>
              </w:rPr>
              <w:t> </w:t>
            </w:r>
          </w:p>
        </w:tc>
        <w:tc>
          <w:tcPr>
            <w:tcW w:w="1226" w:type="dxa"/>
            <w:shd w:val="clear" w:color="auto" w:fill="FFFFFF"/>
            <w:noWrap/>
            <w:vAlign w:val="center"/>
            <w:hideMark/>
          </w:tcPr>
          <w:p w:rsidR="00081869" w:rsidRDefault="00081869">
            <w:pPr>
              <w:spacing w:after="0" w:line="240" w:lineRule="auto"/>
              <w:jc w:val="center"/>
              <w:rPr>
                <w:rFonts w:ascii="Nobel-Book" w:eastAsia="Times New Roman" w:hAnsi="Nobel-Book"/>
                <w:b/>
                <w:bCs/>
                <w:sz w:val="20"/>
                <w:szCs w:val="20"/>
                <w:lang w:val="fr-FR"/>
              </w:rPr>
            </w:pPr>
            <w:r>
              <w:rPr>
                <w:rFonts w:ascii="Nobel-Book" w:eastAsia="Times New Roman" w:hAnsi="Nobel-Book"/>
                <w:b/>
                <w:bCs/>
                <w:strike/>
                <w:sz w:val="20"/>
                <w:szCs w:val="20"/>
                <w:lang w:val="fr-FR"/>
              </w:rPr>
              <w:t> </w:t>
            </w:r>
          </w:p>
        </w:tc>
        <w:tc>
          <w:tcPr>
            <w:tcW w:w="1226" w:type="dxa"/>
            <w:gridSpan w:val="2"/>
            <w:shd w:val="clear" w:color="auto" w:fill="FFFFFF"/>
            <w:noWrap/>
            <w:vAlign w:val="center"/>
            <w:hideMark/>
          </w:tcPr>
          <w:p w:rsidR="00081869" w:rsidRDefault="00081869">
            <w:pPr>
              <w:spacing w:after="0" w:line="240" w:lineRule="auto"/>
              <w:jc w:val="center"/>
              <w:rPr>
                <w:rFonts w:ascii="Nobel-Book" w:eastAsia="Times New Roman" w:hAnsi="Nobel-Book"/>
                <w:b/>
                <w:bCs/>
                <w:sz w:val="20"/>
                <w:szCs w:val="20"/>
                <w:lang w:val="fr-FR"/>
              </w:rPr>
            </w:pPr>
            <w:r>
              <w:rPr>
                <w:rFonts w:ascii="Nobel-Book" w:eastAsia="Times New Roman" w:hAnsi="Nobel-Book"/>
                <w:b/>
                <w:bCs/>
                <w:strike/>
                <w:sz w:val="20"/>
                <w:szCs w:val="20"/>
                <w:lang w:val="fr-FR"/>
              </w:rPr>
              <w:t> </w:t>
            </w:r>
          </w:p>
        </w:tc>
        <w:tc>
          <w:tcPr>
            <w:tcW w:w="1225" w:type="dxa"/>
            <w:gridSpan w:val="2"/>
            <w:shd w:val="clear" w:color="auto" w:fill="FFFFFF"/>
            <w:noWrap/>
            <w:vAlign w:val="center"/>
            <w:hideMark/>
          </w:tcPr>
          <w:p w:rsidR="00081869" w:rsidRDefault="00081869">
            <w:pPr>
              <w:spacing w:after="0" w:line="240" w:lineRule="auto"/>
              <w:jc w:val="center"/>
              <w:rPr>
                <w:rFonts w:ascii="Nobel-Book" w:eastAsia="Times New Roman" w:hAnsi="Nobel-Book"/>
                <w:b/>
                <w:bCs/>
                <w:sz w:val="20"/>
                <w:szCs w:val="20"/>
                <w:lang w:val="fr-FR"/>
              </w:rPr>
            </w:pPr>
            <w:r>
              <w:rPr>
                <w:rFonts w:ascii="Nobel-Book" w:eastAsia="Times New Roman" w:hAnsi="Nobel-Book"/>
                <w:b/>
                <w:bCs/>
                <w:strike/>
                <w:sz w:val="20"/>
                <w:szCs w:val="20"/>
                <w:lang w:val="fr-FR"/>
              </w:rPr>
              <w:t> </w:t>
            </w:r>
          </w:p>
        </w:tc>
        <w:tc>
          <w:tcPr>
            <w:tcW w:w="1649" w:type="dxa"/>
            <w:gridSpan w:val="2"/>
            <w:shd w:val="clear" w:color="auto" w:fill="FFFFFF"/>
            <w:noWrap/>
            <w:vAlign w:val="center"/>
            <w:hideMark/>
          </w:tcPr>
          <w:p w:rsidR="00081869" w:rsidRDefault="00081869">
            <w:pPr>
              <w:spacing w:after="0" w:line="240" w:lineRule="auto"/>
              <w:jc w:val="center"/>
              <w:rPr>
                <w:rFonts w:ascii="Nobel-Book" w:eastAsia="Times New Roman" w:hAnsi="Nobel-Book"/>
                <w:b/>
                <w:bCs/>
                <w:sz w:val="20"/>
                <w:szCs w:val="20"/>
                <w:lang w:val="fr-FR"/>
              </w:rPr>
            </w:pPr>
            <w:r>
              <w:rPr>
                <w:rFonts w:ascii="Nobel-Book" w:eastAsia="Times New Roman" w:hAnsi="Nobel-Book"/>
                <w:b/>
                <w:bCs/>
                <w:strike/>
                <w:sz w:val="20"/>
                <w:szCs w:val="20"/>
                <w:lang w:val="fr-FR"/>
              </w:rPr>
              <w:t> </w:t>
            </w:r>
          </w:p>
        </w:tc>
      </w:tr>
      <w:tr w:rsidR="00081869" w:rsidTr="0067167C">
        <w:trPr>
          <w:trHeight w:val="284"/>
        </w:trPr>
        <w:tc>
          <w:tcPr>
            <w:tcW w:w="9864" w:type="dxa"/>
            <w:gridSpan w:val="13"/>
            <w:tcBorders>
              <w:top w:val="single" w:sz="8" w:space="0" w:color="auto"/>
              <w:left w:val="single" w:sz="8" w:space="0" w:color="auto"/>
              <w:bottom w:val="single" w:sz="8" w:space="0" w:color="auto"/>
              <w:right w:val="single" w:sz="8" w:space="0" w:color="000000"/>
            </w:tcBorders>
            <w:shd w:val="clear" w:color="auto" w:fill="808080"/>
            <w:noWrap/>
            <w:vAlign w:val="center"/>
            <w:hideMark/>
          </w:tcPr>
          <w:p w:rsidR="00081869" w:rsidRDefault="00081869">
            <w:pPr>
              <w:spacing w:after="0" w:line="240" w:lineRule="auto"/>
              <w:rPr>
                <w:rFonts w:ascii="Nobel-Bold" w:eastAsia="Times New Roman" w:hAnsi="Nobel-Bold"/>
                <w:color w:val="FFFFFF"/>
                <w:sz w:val="20"/>
                <w:szCs w:val="20"/>
                <w:lang w:val="fr-FR"/>
              </w:rPr>
            </w:pPr>
            <w:r>
              <w:rPr>
                <w:rFonts w:ascii="Nobel-Bold" w:eastAsia="Times New Roman" w:hAnsi="Nobel-Bold"/>
                <w:color w:val="FFFFFF"/>
                <w:sz w:val="20"/>
                <w:szCs w:val="20"/>
                <w:lang w:val="fr-FR"/>
              </w:rPr>
              <w:t>PERFORMANCES</w:t>
            </w:r>
          </w:p>
        </w:tc>
      </w:tr>
      <w:tr w:rsidR="00081869" w:rsidTr="0067167C">
        <w:trPr>
          <w:trHeight w:val="284"/>
        </w:trPr>
        <w:tc>
          <w:tcPr>
            <w:tcW w:w="3344" w:type="dxa"/>
            <w:gridSpan w:val="4"/>
            <w:tcBorders>
              <w:top w:val="single" w:sz="8"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Vitesse de pointe (sur circuit)</w:t>
            </w:r>
          </w:p>
        </w:tc>
        <w:tc>
          <w:tcPr>
            <w:tcW w:w="1194"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km/h</w:t>
            </w:r>
          </w:p>
        </w:tc>
        <w:tc>
          <w:tcPr>
            <w:tcW w:w="1226"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200</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200</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200</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200</w:t>
            </w:r>
          </w:p>
        </w:tc>
      </w:tr>
      <w:tr w:rsidR="00081869" w:rsidTr="0067167C">
        <w:trPr>
          <w:trHeight w:val="270"/>
        </w:trPr>
        <w:tc>
          <w:tcPr>
            <w:tcW w:w="1402" w:type="dxa"/>
            <w:gridSpan w:val="2"/>
            <w:vMerge w:val="restart"/>
            <w:tcBorders>
              <w:top w:val="nil"/>
              <w:left w:val="single" w:sz="8" w:space="0" w:color="auto"/>
              <w:bottom w:val="nil"/>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Accélération</w:t>
            </w: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xml:space="preserve">0 - 100 km/h </w:t>
            </w:r>
          </w:p>
        </w:tc>
        <w:tc>
          <w:tcPr>
            <w:tcW w:w="1194" w:type="dxa"/>
            <w:gridSpan w:val="2"/>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s</w:t>
            </w:r>
          </w:p>
        </w:tc>
        <w:tc>
          <w:tcPr>
            <w:tcW w:w="1226"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7,7</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9,2</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9,5</w:t>
            </w:r>
          </w:p>
        </w:tc>
      </w:tr>
      <w:tr w:rsidR="00081869" w:rsidTr="0067167C">
        <w:trPr>
          <w:trHeight w:val="284"/>
        </w:trPr>
        <w:tc>
          <w:tcPr>
            <w:tcW w:w="1402" w:type="dxa"/>
            <w:gridSpan w:val="2"/>
            <w:vMerge/>
            <w:tcBorders>
              <w:top w:val="nil"/>
              <w:left w:val="single" w:sz="8" w:space="0" w:color="auto"/>
              <w:bottom w:val="nil"/>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1941" w:type="dxa"/>
            <w:gridSpan w:val="2"/>
            <w:tcBorders>
              <w:top w:val="single" w:sz="4" w:space="0" w:color="auto"/>
              <w:left w:val="nil"/>
              <w:bottom w:val="nil"/>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80 - 120 km/h</w:t>
            </w:r>
          </w:p>
        </w:tc>
        <w:tc>
          <w:tcPr>
            <w:tcW w:w="1194" w:type="dxa"/>
            <w:gridSpan w:val="2"/>
            <w:tcBorders>
              <w:top w:val="nil"/>
              <w:left w:val="nil"/>
              <w:bottom w:val="nil"/>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s</w:t>
            </w:r>
          </w:p>
        </w:tc>
        <w:tc>
          <w:tcPr>
            <w:tcW w:w="1226" w:type="dxa"/>
            <w:tcBorders>
              <w:top w:val="nil"/>
              <w:left w:val="nil"/>
              <w:bottom w:val="nil"/>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5,8</w:t>
            </w:r>
          </w:p>
        </w:tc>
        <w:tc>
          <w:tcPr>
            <w:tcW w:w="1326" w:type="dxa"/>
            <w:gridSpan w:val="3"/>
            <w:tcBorders>
              <w:top w:val="nil"/>
              <w:left w:val="nil"/>
              <w:bottom w:val="nil"/>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w:t>
            </w:r>
          </w:p>
        </w:tc>
        <w:tc>
          <w:tcPr>
            <w:tcW w:w="1387" w:type="dxa"/>
            <w:gridSpan w:val="2"/>
            <w:tcBorders>
              <w:top w:val="nil"/>
              <w:left w:val="nil"/>
              <w:bottom w:val="nil"/>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6,7</w:t>
            </w:r>
          </w:p>
        </w:tc>
        <w:tc>
          <w:tcPr>
            <w:tcW w:w="1388" w:type="dxa"/>
            <w:tcBorders>
              <w:top w:val="nil"/>
              <w:left w:val="nil"/>
              <w:bottom w:val="nil"/>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7,2</w:t>
            </w:r>
          </w:p>
        </w:tc>
      </w:tr>
      <w:tr w:rsidR="00081869" w:rsidTr="0067167C">
        <w:trPr>
          <w:trHeight w:val="284"/>
        </w:trPr>
        <w:tc>
          <w:tcPr>
            <w:tcW w:w="9864" w:type="dxa"/>
            <w:gridSpan w:val="13"/>
            <w:tcBorders>
              <w:top w:val="single" w:sz="8" w:space="0" w:color="auto"/>
              <w:left w:val="single" w:sz="8" w:space="0" w:color="auto"/>
              <w:bottom w:val="single" w:sz="8" w:space="0" w:color="auto"/>
              <w:right w:val="single" w:sz="8" w:space="0" w:color="000000"/>
            </w:tcBorders>
            <w:shd w:val="clear" w:color="auto" w:fill="808080"/>
            <w:noWrap/>
            <w:vAlign w:val="center"/>
            <w:hideMark/>
          </w:tcPr>
          <w:p w:rsidR="00081869" w:rsidRDefault="00081869">
            <w:pPr>
              <w:spacing w:after="0" w:line="240" w:lineRule="auto"/>
              <w:rPr>
                <w:rFonts w:ascii="Nobel-Bold" w:eastAsia="Times New Roman" w:hAnsi="Nobel-Bold"/>
                <w:color w:val="FFFFFF"/>
                <w:sz w:val="20"/>
                <w:szCs w:val="20"/>
                <w:lang w:val="fr-FR"/>
              </w:rPr>
            </w:pPr>
            <w:r>
              <w:rPr>
                <w:rFonts w:ascii="Nobel-Bold" w:eastAsia="Times New Roman" w:hAnsi="Nobel-Bold"/>
                <w:color w:val="FFFFFF"/>
                <w:sz w:val="20"/>
                <w:szCs w:val="20"/>
                <w:lang w:val="fr-FR"/>
              </w:rPr>
              <w:t>CHÂSSIS</w:t>
            </w:r>
          </w:p>
        </w:tc>
      </w:tr>
      <w:tr w:rsidR="00081869" w:rsidTr="0067167C">
        <w:trPr>
          <w:trHeight w:val="270"/>
        </w:trPr>
        <w:tc>
          <w:tcPr>
            <w:tcW w:w="1402" w:type="dxa"/>
            <w:gridSpan w:val="2"/>
            <w:tcBorders>
              <w:top w:val="nil"/>
              <w:left w:val="single" w:sz="8" w:space="0" w:color="auto"/>
              <w:bottom w:val="nil"/>
              <w:right w:val="single" w:sz="4" w:space="0" w:color="auto"/>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Transmission</w:t>
            </w:r>
          </w:p>
        </w:tc>
        <w:tc>
          <w:tcPr>
            <w:tcW w:w="1941" w:type="dxa"/>
            <w:gridSpan w:val="2"/>
            <w:tcBorders>
              <w:top w:val="single" w:sz="8"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Type</w:t>
            </w:r>
          </w:p>
        </w:tc>
        <w:tc>
          <w:tcPr>
            <w:tcW w:w="1194" w:type="dxa"/>
            <w:gridSpan w:val="2"/>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Transmission à variation continue -CVT</w:t>
            </w:r>
          </w:p>
        </w:tc>
        <w:tc>
          <w:tcPr>
            <w:tcW w:w="1326" w:type="dxa"/>
            <w:gridSpan w:val="3"/>
            <w:tcBorders>
              <w:top w:val="single" w:sz="4" w:space="0" w:color="auto"/>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Automatique</w:t>
            </w:r>
          </w:p>
        </w:tc>
        <w:tc>
          <w:tcPr>
            <w:tcW w:w="1387" w:type="dxa"/>
            <w:gridSpan w:val="2"/>
            <w:tcBorders>
              <w:top w:val="single" w:sz="4" w:space="0" w:color="auto"/>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Automatique</w:t>
            </w:r>
          </w:p>
        </w:tc>
        <w:tc>
          <w:tcPr>
            <w:tcW w:w="1388" w:type="dxa"/>
            <w:tcBorders>
              <w:top w:val="single" w:sz="4" w:space="0" w:color="auto"/>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Automatique</w:t>
            </w:r>
          </w:p>
        </w:tc>
      </w:tr>
      <w:tr w:rsidR="00081869" w:rsidTr="0067167C">
        <w:trPr>
          <w:trHeight w:val="270"/>
        </w:trPr>
        <w:tc>
          <w:tcPr>
            <w:tcW w:w="3344"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Configuration</w:t>
            </w:r>
          </w:p>
        </w:tc>
        <w:tc>
          <w:tcPr>
            <w:tcW w:w="1194"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9F260B">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4</w:t>
            </w:r>
            <w:r w:rsidR="00081869">
              <w:rPr>
                <w:rFonts w:ascii="Nobel-Book" w:eastAsia="Times New Roman" w:hAnsi="Nobel-Book"/>
                <w:sz w:val="20"/>
                <w:szCs w:val="20"/>
                <w:lang w:val="fr-FR"/>
              </w:rPr>
              <w:t>WD</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9F260B">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4</w:t>
            </w:r>
            <w:r w:rsidR="00081869" w:rsidRPr="000A433D">
              <w:rPr>
                <w:rFonts w:ascii="Nobel-Book" w:eastAsia="Times New Roman" w:hAnsi="Nobel-Book"/>
                <w:color w:val="D9D9D9" w:themeColor="background1" w:themeShade="D9"/>
                <w:sz w:val="20"/>
                <w:szCs w:val="20"/>
                <w:lang w:val="fr-FR"/>
              </w:rPr>
              <w:t>WD</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Roues avant motrices</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9F260B">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4</w:t>
            </w:r>
            <w:r w:rsidR="00081869">
              <w:rPr>
                <w:rFonts w:ascii="Nobel-Book" w:eastAsia="Times New Roman" w:hAnsi="Nobel-Book"/>
                <w:sz w:val="20"/>
                <w:szCs w:val="20"/>
                <w:lang w:val="fr-FR"/>
              </w:rPr>
              <w:t>WD</w:t>
            </w:r>
          </w:p>
        </w:tc>
      </w:tr>
      <w:tr w:rsidR="00081869" w:rsidTr="0067167C">
        <w:trPr>
          <w:trHeight w:val="270"/>
        </w:trPr>
        <w:tc>
          <w:tcPr>
            <w:tcW w:w="1402"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Rapport de démultiplication</w:t>
            </w: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1e</w:t>
            </w:r>
          </w:p>
        </w:tc>
        <w:tc>
          <w:tcPr>
            <w:tcW w:w="1194" w:type="dxa"/>
            <w:gridSpan w:val="2"/>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5,250</w:t>
            </w:r>
          </w:p>
        </w:tc>
        <w:tc>
          <w:tcPr>
            <w:tcW w:w="1387" w:type="dxa"/>
            <w:gridSpan w:val="2"/>
            <w:tcBorders>
              <w:top w:val="nil"/>
              <w:left w:val="nil"/>
              <w:bottom w:val="single" w:sz="4" w:space="0" w:color="auto"/>
              <w:right w:val="nil"/>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3,300</w:t>
            </w:r>
          </w:p>
        </w:tc>
        <w:tc>
          <w:tcPr>
            <w:tcW w:w="1388"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3,300</w:t>
            </w:r>
          </w:p>
        </w:tc>
      </w:tr>
      <w:tr w:rsidR="00081869" w:rsidTr="0067167C">
        <w:trPr>
          <w:trHeight w:val="270"/>
        </w:trPr>
        <w:tc>
          <w:tcPr>
            <w:tcW w:w="1402"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2e</w:t>
            </w:r>
          </w:p>
        </w:tc>
        <w:tc>
          <w:tcPr>
            <w:tcW w:w="1194"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3,028</w:t>
            </w:r>
          </w:p>
        </w:tc>
        <w:tc>
          <w:tcPr>
            <w:tcW w:w="1387" w:type="dxa"/>
            <w:gridSpan w:val="2"/>
            <w:tcBorders>
              <w:top w:val="nil"/>
              <w:left w:val="nil"/>
              <w:bottom w:val="single" w:sz="4" w:space="0" w:color="auto"/>
              <w:right w:val="nil"/>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1,900</w:t>
            </w:r>
          </w:p>
        </w:tc>
        <w:tc>
          <w:tcPr>
            <w:tcW w:w="1388"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1,900</w:t>
            </w:r>
          </w:p>
        </w:tc>
      </w:tr>
      <w:tr w:rsidR="00081869" w:rsidTr="0067167C">
        <w:trPr>
          <w:trHeight w:val="270"/>
        </w:trPr>
        <w:tc>
          <w:tcPr>
            <w:tcW w:w="1402"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3e</w:t>
            </w:r>
          </w:p>
        </w:tc>
        <w:tc>
          <w:tcPr>
            <w:tcW w:w="1194" w:type="dxa"/>
            <w:gridSpan w:val="2"/>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1,950</w:t>
            </w:r>
          </w:p>
        </w:tc>
        <w:tc>
          <w:tcPr>
            <w:tcW w:w="1387" w:type="dxa"/>
            <w:gridSpan w:val="2"/>
            <w:tcBorders>
              <w:top w:val="nil"/>
              <w:left w:val="nil"/>
              <w:bottom w:val="single" w:sz="4" w:space="0" w:color="auto"/>
              <w:right w:val="nil"/>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1,420</w:t>
            </w:r>
          </w:p>
        </w:tc>
        <w:tc>
          <w:tcPr>
            <w:tcW w:w="1388"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1,420</w:t>
            </w:r>
          </w:p>
        </w:tc>
      </w:tr>
      <w:tr w:rsidR="00081869" w:rsidTr="0067167C">
        <w:trPr>
          <w:trHeight w:val="270"/>
        </w:trPr>
        <w:tc>
          <w:tcPr>
            <w:tcW w:w="1402"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4e</w:t>
            </w:r>
          </w:p>
        </w:tc>
        <w:tc>
          <w:tcPr>
            <w:tcW w:w="1194"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1,456</w:t>
            </w:r>
          </w:p>
        </w:tc>
        <w:tc>
          <w:tcPr>
            <w:tcW w:w="1387" w:type="dxa"/>
            <w:gridSpan w:val="2"/>
            <w:tcBorders>
              <w:top w:val="nil"/>
              <w:left w:val="nil"/>
              <w:bottom w:val="single" w:sz="4" w:space="0" w:color="auto"/>
              <w:right w:val="nil"/>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1,000</w:t>
            </w:r>
          </w:p>
        </w:tc>
        <w:tc>
          <w:tcPr>
            <w:tcW w:w="1388"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1,000</w:t>
            </w:r>
          </w:p>
        </w:tc>
      </w:tr>
      <w:tr w:rsidR="00081869" w:rsidTr="0067167C">
        <w:trPr>
          <w:trHeight w:val="270"/>
        </w:trPr>
        <w:tc>
          <w:tcPr>
            <w:tcW w:w="1402"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5e</w:t>
            </w:r>
          </w:p>
        </w:tc>
        <w:tc>
          <w:tcPr>
            <w:tcW w:w="1194" w:type="dxa"/>
            <w:gridSpan w:val="2"/>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1,220</w:t>
            </w:r>
          </w:p>
        </w:tc>
        <w:tc>
          <w:tcPr>
            <w:tcW w:w="1387" w:type="dxa"/>
            <w:gridSpan w:val="2"/>
            <w:tcBorders>
              <w:top w:val="nil"/>
              <w:left w:val="nil"/>
              <w:bottom w:val="single" w:sz="4" w:space="0" w:color="auto"/>
              <w:right w:val="nil"/>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0,713</w:t>
            </w:r>
          </w:p>
        </w:tc>
        <w:tc>
          <w:tcPr>
            <w:tcW w:w="1388"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0,713</w:t>
            </w:r>
          </w:p>
        </w:tc>
      </w:tr>
      <w:tr w:rsidR="00081869" w:rsidTr="0067167C">
        <w:trPr>
          <w:trHeight w:val="270"/>
        </w:trPr>
        <w:tc>
          <w:tcPr>
            <w:tcW w:w="1402"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6e</w:t>
            </w:r>
          </w:p>
        </w:tc>
        <w:tc>
          <w:tcPr>
            <w:tcW w:w="1194" w:type="dxa"/>
            <w:gridSpan w:val="2"/>
            <w:tcBorders>
              <w:top w:val="single" w:sz="4" w:space="0" w:color="auto"/>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1,000</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0,608</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0,608</w:t>
            </w:r>
          </w:p>
        </w:tc>
      </w:tr>
      <w:tr w:rsidR="00081869" w:rsidTr="0067167C">
        <w:trPr>
          <w:trHeight w:val="270"/>
        </w:trPr>
        <w:tc>
          <w:tcPr>
            <w:tcW w:w="1402"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7e</w:t>
            </w:r>
          </w:p>
        </w:tc>
        <w:tc>
          <w:tcPr>
            <w:tcW w:w="1194" w:type="dxa"/>
            <w:gridSpan w:val="2"/>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0,808</w:t>
            </w:r>
          </w:p>
        </w:tc>
        <w:tc>
          <w:tcPr>
            <w:tcW w:w="1387" w:type="dxa"/>
            <w:gridSpan w:val="2"/>
            <w:tcBorders>
              <w:top w:val="nil"/>
              <w:left w:val="nil"/>
              <w:bottom w:val="single" w:sz="4" w:space="0" w:color="auto"/>
              <w:right w:val="nil"/>
              <w:tr2bl w:val="single" w:sz="4"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 </w:t>
            </w:r>
          </w:p>
        </w:tc>
        <w:tc>
          <w:tcPr>
            <w:tcW w:w="1388"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r>
      <w:tr w:rsidR="00081869" w:rsidTr="0067167C">
        <w:trPr>
          <w:trHeight w:val="270"/>
        </w:trPr>
        <w:tc>
          <w:tcPr>
            <w:tcW w:w="1402"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8e</w:t>
            </w:r>
          </w:p>
        </w:tc>
        <w:tc>
          <w:tcPr>
            <w:tcW w:w="1194" w:type="dxa"/>
            <w:gridSpan w:val="2"/>
            <w:tcBorders>
              <w:top w:val="single" w:sz="4" w:space="0" w:color="auto"/>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0,673</w:t>
            </w:r>
          </w:p>
        </w:tc>
        <w:tc>
          <w:tcPr>
            <w:tcW w:w="1387" w:type="dxa"/>
            <w:gridSpan w:val="2"/>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 </w:t>
            </w:r>
          </w:p>
        </w:tc>
        <w:tc>
          <w:tcPr>
            <w:tcW w:w="1388"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r>
      <w:tr w:rsidR="00081869" w:rsidTr="0067167C">
        <w:trPr>
          <w:trHeight w:val="270"/>
        </w:trPr>
        <w:tc>
          <w:tcPr>
            <w:tcW w:w="1402"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Marche avant</w:t>
            </w:r>
          </w:p>
        </w:tc>
        <w:tc>
          <w:tcPr>
            <w:tcW w:w="1194" w:type="dxa"/>
            <w:gridSpan w:val="2"/>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single" w:sz="8" w:space="0" w:color="auto"/>
              <w:bottom w:val="single" w:sz="4" w:space="0" w:color="auto"/>
              <w:right w:val="nil"/>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3,137</w:t>
            </w:r>
          </w:p>
        </w:tc>
        <w:tc>
          <w:tcPr>
            <w:tcW w:w="1326" w:type="dxa"/>
            <w:gridSpan w:val="3"/>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 </w:t>
            </w:r>
          </w:p>
        </w:tc>
        <w:tc>
          <w:tcPr>
            <w:tcW w:w="1387" w:type="dxa"/>
            <w:gridSpan w:val="2"/>
            <w:tcBorders>
              <w:top w:val="nil"/>
              <w:left w:val="nil"/>
              <w:bottom w:val="single" w:sz="4" w:space="0" w:color="auto"/>
              <w:right w:val="nil"/>
              <w:tr2bl w:val="single" w:sz="4"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 </w:t>
            </w:r>
          </w:p>
        </w:tc>
        <w:tc>
          <w:tcPr>
            <w:tcW w:w="1388"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r>
      <w:tr w:rsidR="00081869" w:rsidTr="0067167C">
        <w:trPr>
          <w:trHeight w:val="270"/>
        </w:trPr>
        <w:tc>
          <w:tcPr>
            <w:tcW w:w="1402" w:type="dxa"/>
            <w:gridSpan w:val="2"/>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1941"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Marche arrière</w:t>
            </w:r>
          </w:p>
        </w:tc>
        <w:tc>
          <w:tcPr>
            <w:tcW w:w="1194" w:type="dxa"/>
            <w:gridSpan w:val="2"/>
            <w:tcBorders>
              <w:top w:val="nil"/>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single" w:sz="8" w:space="0" w:color="auto"/>
              <w:bottom w:val="single" w:sz="4" w:space="0" w:color="auto"/>
              <w:right w:val="nil"/>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c>
          <w:tcPr>
            <w:tcW w:w="1326" w:type="dxa"/>
            <w:gridSpan w:val="3"/>
            <w:tcBorders>
              <w:top w:val="nil"/>
              <w:left w:val="single" w:sz="8" w:space="0" w:color="auto"/>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4,014</w:t>
            </w:r>
          </w:p>
        </w:tc>
        <w:tc>
          <w:tcPr>
            <w:tcW w:w="1387" w:type="dxa"/>
            <w:gridSpan w:val="2"/>
            <w:tcBorders>
              <w:top w:val="nil"/>
              <w:left w:val="nil"/>
              <w:bottom w:val="single" w:sz="4" w:space="0" w:color="auto"/>
              <w:right w:val="nil"/>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4,148</w:t>
            </w:r>
          </w:p>
        </w:tc>
        <w:tc>
          <w:tcPr>
            <w:tcW w:w="1388"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4,148</w:t>
            </w:r>
          </w:p>
        </w:tc>
      </w:tr>
      <w:tr w:rsidR="00081869" w:rsidTr="0067167C">
        <w:trPr>
          <w:trHeight w:val="270"/>
        </w:trPr>
        <w:tc>
          <w:tcPr>
            <w:tcW w:w="4538" w:type="dxa"/>
            <w:gridSpan w:val="6"/>
            <w:tcBorders>
              <w:top w:val="single" w:sz="4" w:space="0" w:color="auto"/>
              <w:left w:val="single" w:sz="8" w:space="0" w:color="auto"/>
              <w:bottom w:val="single" w:sz="4" w:space="0" w:color="auto"/>
              <w:right w:val="single" w:sz="8" w:space="0" w:color="000000"/>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Rapport de réduction du moteur électrique</w:t>
            </w:r>
          </w:p>
        </w:tc>
        <w:tc>
          <w:tcPr>
            <w:tcW w:w="1226"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2,478</w:t>
            </w:r>
          </w:p>
        </w:tc>
        <w:tc>
          <w:tcPr>
            <w:tcW w:w="1326" w:type="dxa"/>
            <w:gridSpan w:val="3"/>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 </w:t>
            </w:r>
          </w:p>
        </w:tc>
        <w:tc>
          <w:tcPr>
            <w:tcW w:w="1387" w:type="dxa"/>
            <w:gridSpan w:val="2"/>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 </w:t>
            </w:r>
          </w:p>
        </w:tc>
        <w:tc>
          <w:tcPr>
            <w:tcW w:w="1388"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w:t>
            </w:r>
          </w:p>
        </w:tc>
      </w:tr>
      <w:tr w:rsidR="00081869" w:rsidTr="0067167C">
        <w:trPr>
          <w:trHeight w:val="270"/>
        </w:trPr>
        <w:tc>
          <w:tcPr>
            <w:tcW w:w="3344"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Rapport de pont (Avant/ Arrière)</w:t>
            </w:r>
          </w:p>
        </w:tc>
        <w:tc>
          <w:tcPr>
            <w:tcW w:w="1194" w:type="dxa"/>
            <w:gridSpan w:val="2"/>
            <w:tcBorders>
              <w:top w:val="nil"/>
              <w:left w:val="nil"/>
              <w:bottom w:val="nil"/>
              <w:right w:val="single" w:sz="8" w:space="0" w:color="auto"/>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3,137 / 6,859</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3,329 / 2,277</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4,398 / -</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4,398 / 2,277</w:t>
            </w:r>
          </w:p>
        </w:tc>
      </w:tr>
      <w:tr w:rsidR="00081869" w:rsidRPr="00CF36A0" w:rsidTr="0067167C">
        <w:trPr>
          <w:trHeight w:val="859"/>
        </w:trPr>
        <w:tc>
          <w:tcPr>
            <w:tcW w:w="1078" w:type="dxa"/>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Type de freins</w:t>
            </w:r>
          </w:p>
        </w:tc>
        <w:tc>
          <w:tcPr>
            <w:tcW w:w="2265" w:type="dxa"/>
            <w:gridSpan w:val="3"/>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Avant</w:t>
            </w:r>
          </w:p>
        </w:tc>
        <w:tc>
          <w:tcPr>
            <w:tcW w:w="1194"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single" w:sz="8" w:space="0" w:color="auto"/>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xml:space="preserve">Disques ventilés avec étrier flottant </w:t>
            </w:r>
            <w:r>
              <w:rPr>
                <w:rFonts w:ascii="Nobel-Book" w:eastAsia="Times New Roman" w:hAnsi="Nobel-Book"/>
                <w:sz w:val="20"/>
                <w:szCs w:val="20"/>
                <w:lang w:val="fr-FR"/>
              </w:rPr>
              <w:br/>
              <w:t xml:space="preserve">2 cylindres </w:t>
            </w:r>
          </w:p>
        </w:tc>
        <w:tc>
          <w:tcPr>
            <w:tcW w:w="1326" w:type="dxa"/>
            <w:gridSpan w:val="3"/>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 xml:space="preserve">Disques ventilés avec étrier flottant </w:t>
            </w:r>
            <w:r w:rsidRPr="000A433D">
              <w:rPr>
                <w:rFonts w:ascii="Nobel-Book" w:eastAsia="Times New Roman" w:hAnsi="Nobel-Book"/>
                <w:color w:val="D9D9D9" w:themeColor="background1" w:themeShade="D9"/>
                <w:sz w:val="20"/>
                <w:szCs w:val="20"/>
                <w:lang w:val="fr-FR"/>
              </w:rPr>
              <w:br/>
              <w:t>2 cylindres</w:t>
            </w:r>
          </w:p>
        </w:tc>
        <w:tc>
          <w:tcPr>
            <w:tcW w:w="1387" w:type="dxa"/>
            <w:gridSpan w:val="2"/>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 xml:space="preserve">Disques ventilés avec étrier flottant </w:t>
            </w:r>
            <w:r w:rsidRPr="000A433D">
              <w:rPr>
                <w:rFonts w:ascii="Nobel-Book" w:eastAsia="Times New Roman" w:hAnsi="Nobel-Book"/>
                <w:color w:val="D9D9D9" w:themeColor="background1" w:themeShade="D9"/>
                <w:sz w:val="20"/>
                <w:szCs w:val="20"/>
                <w:lang w:val="fr-FR"/>
              </w:rPr>
              <w:br/>
              <w:t>2 cylindres</w:t>
            </w:r>
          </w:p>
        </w:tc>
        <w:tc>
          <w:tcPr>
            <w:tcW w:w="1388"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xml:space="preserve">Disques ventilés avec étrier flottant </w:t>
            </w:r>
            <w:r>
              <w:rPr>
                <w:rFonts w:ascii="Nobel-Book" w:eastAsia="Times New Roman" w:hAnsi="Nobel-Book"/>
                <w:sz w:val="20"/>
                <w:szCs w:val="20"/>
                <w:lang w:val="fr-FR"/>
              </w:rPr>
              <w:br/>
              <w:t>2 cylindres</w:t>
            </w:r>
          </w:p>
        </w:tc>
      </w:tr>
      <w:tr w:rsidR="00081869" w:rsidRPr="00CF36A0" w:rsidTr="0067167C">
        <w:trPr>
          <w:trHeight w:hRule="exact" w:val="859"/>
        </w:trPr>
        <w:tc>
          <w:tcPr>
            <w:tcW w:w="1078" w:type="dxa"/>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265" w:type="dxa"/>
            <w:gridSpan w:val="3"/>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Arrière</w:t>
            </w:r>
          </w:p>
        </w:tc>
        <w:tc>
          <w:tcPr>
            <w:tcW w:w="1194" w:type="dxa"/>
            <w:gridSpan w:val="2"/>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single" w:sz="8" w:space="0" w:color="auto"/>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xml:space="preserve">Disques ventilés avec étrier flottant </w:t>
            </w:r>
            <w:r>
              <w:rPr>
                <w:rFonts w:ascii="Nobel-Book" w:eastAsia="Times New Roman" w:hAnsi="Nobel-Book"/>
                <w:sz w:val="20"/>
                <w:szCs w:val="20"/>
                <w:lang w:val="fr-FR"/>
              </w:rPr>
              <w:br/>
              <w:t>1 cylindre</w:t>
            </w:r>
          </w:p>
        </w:tc>
        <w:tc>
          <w:tcPr>
            <w:tcW w:w="1326" w:type="dxa"/>
            <w:gridSpan w:val="3"/>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 xml:space="preserve">Disques ventilés avec étrier flottant </w:t>
            </w:r>
            <w:r w:rsidRPr="000A433D">
              <w:rPr>
                <w:rFonts w:ascii="Nobel-Book" w:eastAsia="Times New Roman" w:hAnsi="Nobel-Book"/>
                <w:color w:val="D9D9D9" w:themeColor="background1" w:themeShade="D9"/>
                <w:sz w:val="20"/>
                <w:szCs w:val="20"/>
                <w:lang w:val="fr-FR"/>
              </w:rPr>
              <w:br/>
              <w:t>1 cylindre</w:t>
            </w:r>
          </w:p>
        </w:tc>
        <w:tc>
          <w:tcPr>
            <w:tcW w:w="1387" w:type="dxa"/>
            <w:gridSpan w:val="2"/>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 xml:space="preserve">Disques ventilés avec étrier flottant </w:t>
            </w:r>
            <w:r w:rsidRPr="000A433D">
              <w:rPr>
                <w:rFonts w:ascii="Nobel-Book" w:eastAsia="Times New Roman" w:hAnsi="Nobel-Book"/>
                <w:color w:val="D9D9D9" w:themeColor="background1" w:themeShade="D9"/>
                <w:sz w:val="20"/>
                <w:szCs w:val="20"/>
                <w:lang w:val="fr-FR"/>
              </w:rPr>
              <w:br/>
              <w:t>1 cylindre</w:t>
            </w:r>
          </w:p>
        </w:tc>
        <w:tc>
          <w:tcPr>
            <w:tcW w:w="1388"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xml:space="preserve">Disques ventilés avec étrier flottant </w:t>
            </w:r>
            <w:r>
              <w:rPr>
                <w:rFonts w:ascii="Nobel-Book" w:eastAsia="Times New Roman" w:hAnsi="Nobel-Book"/>
                <w:sz w:val="20"/>
                <w:szCs w:val="20"/>
                <w:lang w:val="fr-FR"/>
              </w:rPr>
              <w:br/>
              <w:t>1 cylindre</w:t>
            </w:r>
          </w:p>
        </w:tc>
      </w:tr>
      <w:tr w:rsidR="00081869" w:rsidTr="0067167C">
        <w:trPr>
          <w:trHeight w:val="270"/>
        </w:trPr>
        <w:tc>
          <w:tcPr>
            <w:tcW w:w="1078" w:type="dxa"/>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Dimensions des disques</w:t>
            </w:r>
          </w:p>
        </w:tc>
        <w:tc>
          <w:tcPr>
            <w:tcW w:w="1019" w:type="dxa"/>
            <w:gridSpan w:val="2"/>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Avant</w:t>
            </w:r>
          </w:p>
        </w:tc>
        <w:tc>
          <w:tcPr>
            <w:tcW w:w="1664" w:type="dxa"/>
            <w:gridSpan w:val="2"/>
            <w:tcBorders>
              <w:top w:val="single" w:sz="4" w:space="0" w:color="auto"/>
              <w:left w:val="single" w:sz="4"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Diamètre/Épaisseur</w:t>
            </w:r>
          </w:p>
        </w:tc>
        <w:tc>
          <w:tcPr>
            <w:tcW w:w="777" w:type="dxa"/>
            <w:tcBorders>
              <w:top w:val="single" w:sz="4" w:space="0" w:color="auto"/>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mm</w:t>
            </w:r>
          </w:p>
        </w:tc>
        <w:tc>
          <w:tcPr>
            <w:tcW w:w="1226"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328 / 34</w:t>
            </w:r>
          </w:p>
        </w:tc>
        <w:tc>
          <w:tcPr>
            <w:tcW w:w="1326" w:type="dxa"/>
            <w:gridSpan w:val="3"/>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328 / 34</w:t>
            </w:r>
          </w:p>
        </w:tc>
        <w:tc>
          <w:tcPr>
            <w:tcW w:w="1387" w:type="dxa"/>
            <w:gridSpan w:val="2"/>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328 / 34</w:t>
            </w:r>
          </w:p>
        </w:tc>
        <w:tc>
          <w:tcPr>
            <w:tcW w:w="1388"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328 / 34</w:t>
            </w:r>
          </w:p>
        </w:tc>
      </w:tr>
      <w:tr w:rsidR="00081869" w:rsidTr="0067167C">
        <w:trPr>
          <w:trHeight w:val="270"/>
        </w:trPr>
        <w:tc>
          <w:tcPr>
            <w:tcW w:w="1078" w:type="dxa"/>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1019" w:type="dxa"/>
            <w:gridSpan w:val="2"/>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Arrière</w:t>
            </w:r>
          </w:p>
        </w:tc>
        <w:tc>
          <w:tcPr>
            <w:tcW w:w="1664" w:type="dxa"/>
            <w:gridSpan w:val="2"/>
            <w:tcBorders>
              <w:top w:val="nil"/>
              <w:left w:val="single" w:sz="4"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Diamètre/Épaisseur</w:t>
            </w:r>
          </w:p>
        </w:tc>
        <w:tc>
          <w:tcPr>
            <w:tcW w:w="777"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mm</w:t>
            </w:r>
          </w:p>
        </w:tc>
        <w:tc>
          <w:tcPr>
            <w:tcW w:w="1226"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338 / 18</w:t>
            </w:r>
          </w:p>
        </w:tc>
        <w:tc>
          <w:tcPr>
            <w:tcW w:w="1326" w:type="dxa"/>
            <w:gridSpan w:val="3"/>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338 / 18</w:t>
            </w:r>
          </w:p>
        </w:tc>
        <w:tc>
          <w:tcPr>
            <w:tcW w:w="1387" w:type="dxa"/>
            <w:gridSpan w:val="2"/>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338 / 18</w:t>
            </w:r>
          </w:p>
        </w:tc>
        <w:tc>
          <w:tcPr>
            <w:tcW w:w="1388"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338 / 18</w:t>
            </w:r>
          </w:p>
        </w:tc>
      </w:tr>
      <w:tr w:rsidR="00081869" w:rsidTr="0067167C">
        <w:trPr>
          <w:trHeight w:val="725"/>
        </w:trPr>
        <w:tc>
          <w:tcPr>
            <w:tcW w:w="3761" w:type="dxa"/>
            <w:gridSpan w:val="5"/>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Frein de parking, commande et localisation</w:t>
            </w:r>
          </w:p>
        </w:tc>
        <w:tc>
          <w:tcPr>
            <w:tcW w:w="777" w:type="dxa"/>
            <w:tcBorders>
              <w:top w:val="nil"/>
              <w:left w:val="nil"/>
              <w:bottom w:val="nil"/>
              <w:right w:val="single" w:sz="8" w:space="0" w:color="auto"/>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Commande électrique</w:t>
            </w:r>
            <w:proofErr w:type="gramStart"/>
            <w:r>
              <w:rPr>
                <w:rFonts w:ascii="Nobel-Book" w:eastAsia="Times New Roman" w:hAnsi="Nobel-Book"/>
                <w:sz w:val="20"/>
                <w:szCs w:val="20"/>
                <w:lang w:val="fr-FR"/>
              </w:rPr>
              <w:t>,</w:t>
            </w:r>
            <w:proofErr w:type="gramEnd"/>
            <w:r>
              <w:rPr>
                <w:rFonts w:ascii="Nobel-Book" w:eastAsia="Times New Roman" w:hAnsi="Nobel-Book"/>
                <w:sz w:val="20"/>
                <w:szCs w:val="20"/>
                <w:lang w:val="fr-FR"/>
              </w:rPr>
              <w:br/>
              <w:t>console centrale</w:t>
            </w:r>
          </w:p>
        </w:tc>
        <w:tc>
          <w:tcPr>
            <w:tcW w:w="1326" w:type="dxa"/>
            <w:gridSpan w:val="3"/>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Commande électrique</w:t>
            </w:r>
            <w:proofErr w:type="gramStart"/>
            <w:r w:rsidRPr="000A433D">
              <w:rPr>
                <w:rFonts w:ascii="Nobel-Book" w:eastAsia="Times New Roman" w:hAnsi="Nobel-Book"/>
                <w:color w:val="D9D9D9" w:themeColor="background1" w:themeShade="D9"/>
                <w:sz w:val="20"/>
                <w:szCs w:val="20"/>
                <w:lang w:val="fr-FR"/>
              </w:rPr>
              <w:t>,</w:t>
            </w:r>
            <w:proofErr w:type="gramEnd"/>
            <w:r w:rsidRPr="000A433D">
              <w:rPr>
                <w:rFonts w:ascii="Nobel-Book" w:eastAsia="Times New Roman" w:hAnsi="Nobel-Book"/>
                <w:color w:val="D9D9D9" w:themeColor="background1" w:themeShade="D9"/>
                <w:sz w:val="20"/>
                <w:szCs w:val="20"/>
                <w:lang w:val="fr-FR"/>
              </w:rPr>
              <w:br/>
              <w:t>console centrale</w:t>
            </w:r>
          </w:p>
        </w:tc>
        <w:tc>
          <w:tcPr>
            <w:tcW w:w="1387" w:type="dxa"/>
            <w:gridSpan w:val="2"/>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Commande électrique</w:t>
            </w:r>
            <w:proofErr w:type="gramStart"/>
            <w:r w:rsidRPr="000A433D">
              <w:rPr>
                <w:rFonts w:ascii="Nobel-Book" w:eastAsia="Times New Roman" w:hAnsi="Nobel-Book"/>
                <w:color w:val="D9D9D9" w:themeColor="background1" w:themeShade="D9"/>
                <w:sz w:val="20"/>
                <w:szCs w:val="20"/>
                <w:lang w:val="fr-FR"/>
              </w:rPr>
              <w:t>,</w:t>
            </w:r>
            <w:proofErr w:type="gramEnd"/>
            <w:r w:rsidRPr="000A433D">
              <w:rPr>
                <w:rFonts w:ascii="Nobel-Book" w:eastAsia="Times New Roman" w:hAnsi="Nobel-Book"/>
                <w:color w:val="D9D9D9" w:themeColor="background1" w:themeShade="D9"/>
                <w:sz w:val="20"/>
                <w:szCs w:val="20"/>
                <w:lang w:val="fr-FR"/>
              </w:rPr>
              <w:br/>
              <w:t>console centrale</w:t>
            </w:r>
          </w:p>
        </w:tc>
        <w:tc>
          <w:tcPr>
            <w:tcW w:w="1388"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Commande électrique</w:t>
            </w:r>
            <w:proofErr w:type="gramStart"/>
            <w:r>
              <w:rPr>
                <w:rFonts w:ascii="Nobel-Book" w:eastAsia="Times New Roman" w:hAnsi="Nobel-Book"/>
                <w:sz w:val="20"/>
                <w:szCs w:val="20"/>
                <w:lang w:val="fr-FR"/>
              </w:rPr>
              <w:t>,</w:t>
            </w:r>
            <w:proofErr w:type="gramEnd"/>
            <w:r>
              <w:rPr>
                <w:rFonts w:ascii="Nobel-Book" w:eastAsia="Times New Roman" w:hAnsi="Nobel-Book"/>
                <w:sz w:val="20"/>
                <w:szCs w:val="20"/>
                <w:lang w:val="fr-FR"/>
              </w:rPr>
              <w:br/>
              <w:t>console centrale</w:t>
            </w:r>
          </w:p>
        </w:tc>
      </w:tr>
      <w:tr w:rsidR="00081869" w:rsidTr="0067167C">
        <w:trPr>
          <w:trHeight w:val="430"/>
        </w:trPr>
        <w:tc>
          <w:tcPr>
            <w:tcW w:w="1078" w:type="dxa"/>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Suspensions</w:t>
            </w:r>
          </w:p>
        </w:tc>
        <w:tc>
          <w:tcPr>
            <w:tcW w:w="2682" w:type="dxa"/>
            <w:gridSpan w:val="4"/>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Avant</w:t>
            </w:r>
          </w:p>
        </w:tc>
        <w:tc>
          <w:tcPr>
            <w:tcW w:w="777" w:type="dxa"/>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single" w:sz="8" w:space="0" w:color="auto"/>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xml:space="preserve">Jambes </w:t>
            </w:r>
            <w:proofErr w:type="spellStart"/>
            <w:r>
              <w:rPr>
                <w:rFonts w:ascii="Nobel-Book" w:eastAsia="Times New Roman" w:hAnsi="Nobel-Book"/>
                <w:sz w:val="20"/>
                <w:szCs w:val="20"/>
                <w:lang w:val="fr-FR"/>
              </w:rPr>
              <w:t>MacPherson</w:t>
            </w:r>
            <w:proofErr w:type="spellEnd"/>
          </w:p>
        </w:tc>
        <w:tc>
          <w:tcPr>
            <w:tcW w:w="1326" w:type="dxa"/>
            <w:gridSpan w:val="3"/>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 xml:space="preserve">Jambes </w:t>
            </w:r>
            <w:proofErr w:type="spellStart"/>
            <w:r w:rsidRPr="000A433D">
              <w:rPr>
                <w:rFonts w:ascii="Nobel-Book" w:eastAsia="Times New Roman" w:hAnsi="Nobel-Book"/>
                <w:color w:val="D9D9D9" w:themeColor="background1" w:themeShade="D9"/>
                <w:sz w:val="20"/>
                <w:szCs w:val="20"/>
                <w:lang w:val="fr-FR"/>
              </w:rPr>
              <w:t>MacPherson</w:t>
            </w:r>
            <w:proofErr w:type="spellEnd"/>
            <w:r w:rsidRPr="000A433D">
              <w:rPr>
                <w:rFonts w:ascii="Nobel-Book" w:eastAsia="Times New Roman" w:hAnsi="Nobel-Book"/>
                <w:color w:val="D9D9D9" w:themeColor="background1" w:themeShade="D9"/>
                <w:sz w:val="20"/>
                <w:szCs w:val="20"/>
                <w:lang w:val="fr-FR"/>
              </w:rPr>
              <w:t xml:space="preserve"> </w:t>
            </w:r>
          </w:p>
        </w:tc>
        <w:tc>
          <w:tcPr>
            <w:tcW w:w="1387" w:type="dxa"/>
            <w:gridSpan w:val="2"/>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 xml:space="preserve">Jambes </w:t>
            </w:r>
            <w:proofErr w:type="spellStart"/>
            <w:r w:rsidRPr="000A433D">
              <w:rPr>
                <w:rFonts w:ascii="Nobel-Book" w:eastAsia="Times New Roman" w:hAnsi="Nobel-Book"/>
                <w:color w:val="D9D9D9" w:themeColor="background1" w:themeShade="D9"/>
                <w:sz w:val="20"/>
                <w:szCs w:val="20"/>
                <w:lang w:val="fr-FR"/>
              </w:rPr>
              <w:t>MacPherson</w:t>
            </w:r>
            <w:proofErr w:type="spellEnd"/>
            <w:r w:rsidRPr="000A433D">
              <w:rPr>
                <w:rFonts w:ascii="Nobel-Book" w:eastAsia="Times New Roman" w:hAnsi="Nobel-Book"/>
                <w:color w:val="D9D9D9" w:themeColor="background1" w:themeShade="D9"/>
                <w:sz w:val="20"/>
                <w:szCs w:val="20"/>
                <w:lang w:val="fr-FR"/>
              </w:rPr>
              <w:t xml:space="preserve"> </w:t>
            </w:r>
          </w:p>
        </w:tc>
        <w:tc>
          <w:tcPr>
            <w:tcW w:w="1388"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 xml:space="preserve">Jambes </w:t>
            </w:r>
            <w:proofErr w:type="spellStart"/>
            <w:r>
              <w:rPr>
                <w:rFonts w:ascii="Nobel-Book" w:eastAsia="Times New Roman" w:hAnsi="Nobel-Book"/>
                <w:sz w:val="20"/>
                <w:szCs w:val="20"/>
                <w:lang w:val="fr-FR"/>
              </w:rPr>
              <w:t>MacPherson</w:t>
            </w:r>
            <w:proofErr w:type="spellEnd"/>
            <w:r>
              <w:rPr>
                <w:rFonts w:ascii="Nobel-Book" w:eastAsia="Times New Roman" w:hAnsi="Nobel-Book"/>
                <w:sz w:val="20"/>
                <w:szCs w:val="20"/>
                <w:lang w:val="fr-FR"/>
              </w:rPr>
              <w:t xml:space="preserve"> </w:t>
            </w:r>
          </w:p>
        </w:tc>
      </w:tr>
      <w:tr w:rsidR="00081869" w:rsidTr="0067167C">
        <w:trPr>
          <w:trHeight w:val="430"/>
        </w:trPr>
        <w:tc>
          <w:tcPr>
            <w:tcW w:w="1078" w:type="dxa"/>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682" w:type="dxa"/>
            <w:gridSpan w:val="4"/>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Arrière</w:t>
            </w:r>
          </w:p>
        </w:tc>
        <w:tc>
          <w:tcPr>
            <w:tcW w:w="777" w:type="dxa"/>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single" w:sz="8" w:space="0" w:color="auto"/>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Double triangulation</w:t>
            </w:r>
          </w:p>
        </w:tc>
        <w:tc>
          <w:tcPr>
            <w:tcW w:w="1326" w:type="dxa"/>
            <w:gridSpan w:val="3"/>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Double triangulation</w:t>
            </w:r>
          </w:p>
        </w:tc>
        <w:tc>
          <w:tcPr>
            <w:tcW w:w="1387" w:type="dxa"/>
            <w:gridSpan w:val="2"/>
            <w:tcBorders>
              <w:top w:val="nil"/>
              <w:left w:val="nil"/>
              <w:bottom w:val="single" w:sz="4" w:space="0" w:color="auto"/>
              <w:right w:val="single" w:sz="8" w:space="0" w:color="auto"/>
            </w:tcBorders>
            <w:shd w:val="clear" w:color="auto" w:fill="FFFFFF"/>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Double triangulation</w:t>
            </w:r>
          </w:p>
        </w:tc>
        <w:tc>
          <w:tcPr>
            <w:tcW w:w="1388" w:type="dxa"/>
            <w:tcBorders>
              <w:top w:val="nil"/>
              <w:left w:val="nil"/>
              <w:bottom w:val="single" w:sz="4" w:space="0" w:color="auto"/>
              <w:right w:val="single" w:sz="8" w:space="0" w:color="auto"/>
            </w:tcBorders>
            <w:shd w:val="clear" w:color="auto" w:fill="FFFFFF"/>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Double triangulation</w:t>
            </w:r>
          </w:p>
        </w:tc>
      </w:tr>
      <w:tr w:rsidR="00081869" w:rsidTr="0067167C">
        <w:trPr>
          <w:trHeight w:val="270"/>
        </w:trPr>
        <w:tc>
          <w:tcPr>
            <w:tcW w:w="3761" w:type="dxa"/>
            <w:gridSpan w:val="5"/>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Nombre de tours de volant (butée à butée)</w:t>
            </w:r>
          </w:p>
        </w:tc>
        <w:tc>
          <w:tcPr>
            <w:tcW w:w="777" w:type="dxa"/>
            <w:tcBorders>
              <w:top w:val="single" w:sz="4" w:space="0" w:color="auto"/>
              <w:left w:val="nil"/>
              <w:bottom w:val="nil"/>
              <w:right w:val="nil"/>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single" w:sz="8" w:space="0" w:color="auto"/>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2,7</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2,7</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2,7</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2,7</w:t>
            </w:r>
          </w:p>
        </w:tc>
      </w:tr>
      <w:tr w:rsidR="00081869" w:rsidTr="0067167C">
        <w:trPr>
          <w:trHeight w:val="270"/>
        </w:trPr>
        <w:tc>
          <w:tcPr>
            <w:tcW w:w="1078" w:type="dxa"/>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Rayon de braquage mini.</w:t>
            </w:r>
          </w:p>
        </w:tc>
        <w:tc>
          <w:tcPr>
            <w:tcW w:w="2682" w:type="dxa"/>
            <w:gridSpan w:val="4"/>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entre trottoirs</w:t>
            </w:r>
          </w:p>
        </w:tc>
        <w:tc>
          <w:tcPr>
            <w:tcW w:w="777" w:type="dxa"/>
            <w:tcBorders>
              <w:top w:val="single" w:sz="4" w:space="0" w:color="auto"/>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m</w:t>
            </w:r>
          </w:p>
        </w:tc>
        <w:tc>
          <w:tcPr>
            <w:tcW w:w="1226"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5,8</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5,8</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5,8</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5,8</w:t>
            </w:r>
          </w:p>
        </w:tc>
      </w:tr>
      <w:tr w:rsidR="00081869" w:rsidTr="0067167C">
        <w:trPr>
          <w:trHeight w:val="270"/>
        </w:trPr>
        <w:tc>
          <w:tcPr>
            <w:tcW w:w="1078" w:type="dxa"/>
            <w:vMerge/>
            <w:tcBorders>
              <w:top w:val="nil"/>
              <w:left w:val="single" w:sz="8" w:space="0" w:color="auto"/>
              <w:bottom w:val="single" w:sz="4" w:space="0" w:color="000000"/>
              <w:right w:val="single" w:sz="4" w:space="0" w:color="auto"/>
            </w:tcBorders>
            <w:vAlign w:val="center"/>
            <w:hideMark/>
          </w:tcPr>
          <w:p w:rsidR="00081869" w:rsidRDefault="00081869">
            <w:pPr>
              <w:spacing w:after="0" w:line="240" w:lineRule="auto"/>
              <w:rPr>
                <w:rFonts w:ascii="Nobel-Book" w:eastAsia="Times New Roman" w:hAnsi="Nobel-Book"/>
                <w:sz w:val="20"/>
                <w:szCs w:val="20"/>
                <w:lang w:val="fr-FR"/>
              </w:rPr>
            </w:pPr>
          </w:p>
        </w:tc>
        <w:tc>
          <w:tcPr>
            <w:tcW w:w="2682" w:type="dxa"/>
            <w:gridSpan w:val="4"/>
            <w:tcBorders>
              <w:top w:val="single" w:sz="4" w:space="0" w:color="auto"/>
              <w:left w:val="nil"/>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entre murs</w:t>
            </w:r>
          </w:p>
        </w:tc>
        <w:tc>
          <w:tcPr>
            <w:tcW w:w="777"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m</w:t>
            </w:r>
          </w:p>
        </w:tc>
        <w:tc>
          <w:tcPr>
            <w:tcW w:w="1226"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6,9</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6,9</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6,9</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6,9</w:t>
            </w:r>
          </w:p>
        </w:tc>
      </w:tr>
      <w:tr w:rsidR="00081869" w:rsidTr="0067167C">
        <w:trPr>
          <w:trHeight w:val="270"/>
        </w:trPr>
        <w:tc>
          <w:tcPr>
            <w:tcW w:w="3761" w:type="dxa"/>
            <w:gridSpan w:val="5"/>
            <w:tcBorders>
              <w:top w:val="single" w:sz="4" w:space="0" w:color="auto"/>
              <w:left w:val="single" w:sz="8" w:space="0" w:color="auto"/>
              <w:bottom w:val="single" w:sz="4" w:space="0" w:color="auto"/>
              <w:right w:val="nil"/>
            </w:tcBorders>
            <w:shd w:val="clear" w:color="auto" w:fill="FFFFFF"/>
            <w:noWrap/>
            <w:vAlign w:val="center"/>
            <w:hideMark/>
          </w:tcPr>
          <w:p w:rsidR="00081869" w:rsidRDefault="00081869">
            <w:pPr>
              <w:spacing w:after="0" w:line="240" w:lineRule="auto"/>
              <w:rPr>
                <w:rFonts w:ascii="Nobel-Book" w:eastAsia="Times New Roman" w:hAnsi="Nobel-Book"/>
                <w:sz w:val="20"/>
                <w:szCs w:val="20"/>
                <w:lang w:val="fr-FR"/>
              </w:rPr>
            </w:pPr>
            <w:r>
              <w:rPr>
                <w:rFonts w:ascii="Nobel-Book" w:eastAsia="Times New Roman" w:hAnsi="Nobel-Book"/>
                <w:sz w:val="20"/>
                <w:szCs w:val="20"/>
                <w:lang w:val="fr-FR"/>
              </w:rPr>
              <w:t>Type de direction, assistance électrique</w:t>
            </w:r>
          </w:p>
        </w:tc>
        <w:tc>
          <w:tcPr>
            <w:tcW w:w="777"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right"/>
              <w:rPr>
                <w:rFonts w:ascii="Nobel-Book" w:eastAsia="Times New Roman" w:hAnsi="Nobel-Book"/>
                <w:sz w:val="20"/>
                <w:szCs w:val="20"/>
                <w:lang w:val="fr-FR"/>
              </w:rPr>
            </w:pPr>
            <w:r>
              <w:rPr>
                <w:rFonts w:ascii="Nobel-Book" w:eastAsia="Times New Roman" w:hAnsi="Nobel-Book"/>
                <w:sz w:val="20"/>
                <w:szCs w:val="20"/>
                <w:lang w:val="fr-FR"/>
              </w:rPr>
              <w:t> </w:t>
            </w:r>
          </w:p>
        </w:tc>
        <w:tc>
          <w:tcPr>
            <w:tcW w:w="1226"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EPS</w:t>
            </w:r>
          </w:p>
        </w:tc>
        <w:tc>
          <w:tcPr>
            <w:tcW w:w="1326" w:type="dxa"/>
            <w:gridSpan w:val="3"/>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EPS</w:t>
            </w:r>
          </w:p>
        </w:tc>
        <w:tc>
          <w:tcPr>
            <w:tcW w:w="1387" w:type="dxa"/>
            <w:gridSpan w:val="2"/>
            <w:tcBorders>
              <w:top w:val="nil"/>
              <w:left w:val="nil"/>
              <w:bottom w:val="single" w:sz="4" w:space="0" w:color="auto"/>
              <w:right w:val="single" w:sz="8" w:space="0" w:color="auto"/>
            </w:tcBorders>
            <w:shd w:val="clear" w:color="auto" w:fill="FFFFFF"/>
            <w:noWrap/>
            <w:vAlign w:val="center"/>
            <w:hideMark/>
          </w:tcPr>
          <w:p w:rsidR="00081869" w:rsidRPr="000A433D" w:rsidRDefault="00081869">
            <w:pPr>
              <w:spacing w:after="0" w:line="240" w:lineRule="auto"/>
              <w:jc w:val="center"/>
              <w:rPr>
                <w:rFonts w:ascii="Nobel-Book" w:eastAsia="Times New Roman" w:hAnsi="Nobel-Book"/>
                <w:color w:val="D9D9D9" w:themeColor="background1" w:themeShade="D9"/>
                <w:sz w:val="20"/>
                <w:szCs w:val="20"/>
                <w:lang w:val="fr-FR"/>
              </w:rPr>
            </w:pPr>
            <w:r w:rsidRPr="000A433D">
              <w:rPr>
                <w:rFonts w:ascii="Nobel-Book" w:eastAsia="Times New Roman" w:hAnsi="Nobel-Book"/>
                <w:color w:val="D9D9D9" w:themeColor="background1" w:themeShade="D9"/>
                <w:sz w:val="20"/>
                <w:szCs w:val="20"/>
                <w:lang w:val="fr-FR"/>
              </w:rPr>
              <w:t>EPS</w:t>
            </w:r>
          </w:p>
        </w:tc>
        <w:tc>
          <w:tcPr>
            <w:tcW w:w="1388" w:type="dxa"/>
            <w:tcBorders>
              <w:top w:val="nil"/>
              <w:left w:val="nil"/>
              <w:bottom w:val="single" w:sz="4" w:space="0" w:color="auto"/>
              <w:right w:val="single" w:sz="8" w:space="0" w:color="auto"/>
            </w:tcBorders>
            <w:shd w:val="clear" w:color="auto" w:fill="FFFFFF"/>
            <w:noWrap/>
            <w:vAlign w:val="center"/>
            <w:hideMark/>
          </w:tcPr>
          <w:p w:rsidR="00081869" w:rsidRDefault="00081869">
            <w:pPr>
              <w:spacing w:after="0" w:line="240" w:lineRule="auto"/>
              <w:jc w:val="center"/>
              <w:rPr>
                <w:rFonts w:ascii="Nobel-Book" w:eastAsia="Times New Roman" w:hAnsi="Nobel-Book"/>
                <w:sz w:val="20"/>
                <w:szCs w:val="20"/>
                <w:lang w:val="fr-FR"/>
              </w:rPr>
            </w:pPr>
            <w:r>
              <w:rPr>
                <w:rFonts w:ascii="Nobel-Book" w:eastAsia="Times New Roman" w:hAnsi="Nobel-Book"/>
                <w:sz w:val="20"/>
                <w:szCs w:val="20"/>
                <w:lang w:val="fr-FR"/>
              </w:rPr>
              <w:t>EPS</w:t>
            </w:r>
          </w:p>
        </w:tc>
      </w:tr>
    </w:tbl>
    <w:p w:rsidR="00081869" w:rsidRPr="00845EDB" w:rsidRDefault="00081869" w:rsidP="00081869">
      <w:pPr>
        <w:spacing w:line="240" w:lineRule="auto"/>
        <w:rPr>
          <w:rFonts w:eastAsia="Times New Roman"/>
          <w:strike/>
          <w:sz w:val="16"/>
          <w:szCs w:val="16"/>
          <w:lang w:val="fr-FR"/>
        </w:rPr>
      </w:pPr>
    </w:p>
    <w:p w:rsidR="00C9623A" w:rsidRDefault="00081869" w:rsidP="00081869">
      <w:pPr>
        <w:spacing w:line="240" w:lineRule="auto"/>
        <w:rPr>
          <w:rFonts w:ascii="Nobel-Book" w:eastAsia="Times New Roman" w:hAnsi="Nobel-Book"/>
          <w:lang w:val="fr-FR"/>
        </w:rPr>
      </w:pPr>
      <w:r w:rsidRPr="00185E68">
        <w:rPr>
          <w:rFonts w:ascii="Nobel-Book" w:eastAsia="Times New Roman" w:hAnsi="Nobel-Book"/>
          <w:lang w:val="fr-FR"/>
        </w:rPr>
        <w:t xml:space="preserve">* RX 350 et RX 200t </w:t>
      </w:r>
      <w:r w:rsidR="002B40B5">
        <w:rPr>
          <w:rFonts w:ascii="Nobel-Book" w:eastAsia="Times New Roman" w:hAnsi="Nobel-Book"/>
          <w:lang w:val="fr-FR"/>
        </w:rPr>
        <w:t xml:space="preserve">2WD </w:t>
      </w:r>
      <w:r w:rsidRPr="00185E68">
        <w:rPr>
          <w:rFonts w:ascii="Nobel-Book" w:eastAsia="Times New Roman" w:hAnsi="Nobel-Book"/>
          <w:lang w:val="fr-FR"/>
        </w:rPr>
        <w:t xml:space="preserve">non commercialisés en </w:t>
      </w:r>
      <w:r w:rsidR="002B40B5">
        <w:rPr>
          <w:rFonts w:ascii="Nobel-Book" w:eastAsia="Times New Roman" w:hAnsi="Nobel-Book"/>
          <w:lang w:val="fr-FR"/>
        </w:rPr>
        <w:t>Belgique et au Luxembourg</w:t>
      </w:r>
    </w:p>
    <w:p w:rsidR="000A433D" w:rsidRPr="0067167C" w:rsidRDefault="000A433D" w:rsidP="00081869">
      <w:pPr>
        <w:spacing w:line="240" w:lineRule="auto"/>
        <w:rPr>
          <w:rStyle w:val="Emphasis"/>
          <w:rFonts w:ascii="Noble bold" w:hAnsi="Noble bold" w:hint="eastAsia"/>
          <w:b/>
          <w:i w:val="0"/>
          <w:sz w:val="48"/>
          <w:szCs w:val="48"/>
          <w:lang w:val="fr-FR"/>
        </w:rPr>
      </w:pPr>
      <w:r w:rsidRPr="0067167C">
        <w:rPr>
          <w:rStyle w:val="Emphasis"/>
          <w:rFonts w:ascii="Noble bold" w:hAnsi="Noble bold"/>
          <w:b/>
          <w:i w:val="0"/>
          <w:sz w:val="48"/>
          <w:szCs w:val="48"/>
          <w:lang w:val="fr-FR"/>
        </w:rPr>
        <w:lastRenderedPageBreak/>
        <w:t>LEXUS DEVOILE LA NOUVELLE GS</w:t>
      </w:r>
    </w:p>
    <w:p w:rsidR="000A433D" w:rsidRPr="0067167C" w:rsidRDefault="000A433D" w:rsidP="000A433D">
      <w:pPr>
        <w:numPr>
          <w:ilvl w:val="0"/>
          <w:numId w:val="9"/>
        </w:numPr>
        <w:spacing w:before="100" w:beforeAutospacing="1" w:after="100" w:afterAutospacing="1" w:line="240" w:lineRule="auto"/>
        <w:ind w:left="1020"/>
        <w:rPr>
          <w:rFonts w:ascii="Noble book" w:eastAsia="Times New Roman" w:hAnsi="Noble book" w:cs="Arial"/>
          <w:color w:val="333333"/>
          <w:sz w:val="24"/>
          <w:szCs w:val="24"/>
          <w:lang w:val="fr-FR" w:eastAsia="en-US"/>
        </w:rPr>
      </w:pPr>
      <w:r w:rsidRPr="0067167C">
        <w:rPr>
          <w:rFonts w:ascii="Noble book" w:eastAsia="Times New Roman" w:hAnsi="Noble book" w:cs="Arial"/>
          <w:color w:val="333333"/>
          <w:sz w:val="24"/>
          <w:szCs w:val="24"/>
          <w:lang w:val="fr-FR" w:eastAsia="en-US"/>
        </w:rPr>
        <w:t>Face avant redessinée avec phares Bi-LED en série</w:t>
      </w:r>
    </w:p>
    <w:p w:rsidR="000A433D" w:rsidRPr="0067167C" w:rsidRDefault="000A433D" w:rsidP="000A433D">
      <w:pPr>
        <w:numPr>
          <w:ilvl w:val="0"/>
          <w:numId w:val="9"/>
        </w:numPr>
        <w:spacing w:before="100" w:beforeAutospacing="1" w:after="100" w:afterAutospacing="1" w:line="240" w:lineRule="auto"/>
        <w:ind w:left="1020"/>
        <w:rPr>
          <w:rFonts w:ascii="Noble book" w:eastAsia="Times New Roman" w:hAnsi="Noble book" w:cs="Arial"/>
          <w:color w:val="333333"/>
          <w:sz w:val="24"/>
          <w:szCs w:val="24"/>
          <w:lang w:val="fr-FR" w:eastAsia="en-US"/>
        </w:rPr>
      </w:pPr>
      <w:r w:rsidRPr="0067167C">
        <w:rPr>
          <w:rFonts w:ascii="Noble book" w:eastAsia="Times New Roman" w:hAnsi="Noble book" w:cs="Arial"/>
          <w:color w:val="333333"/>
          <w:sz w:val="24"/>
          <w:szCs w:val="24"/>
          <w:lang w:val="fr-FR" w:eastAsia="en-US"/>
        </w:rPr>
        <w:t xml:space="preserve">Nouveaux équipements de sécurité active Lexus </w:t>
      </w:r>
      <w:proofErr w:type="spellStart"/>
      <w:r w:rsidRPr="0067167C">
        <w:rPr>
          <w:rFonts w:ascii="Noble book" w:eastAsia="Times New Roman" w:hAnsi="Noble book" w:cs="Arial"/>
          <w:color w:val="333333"/>
          <w:sz w:val="24"/>
          <w:szCs w:val="24"/>
          <w:lang w:val="fr-FR" w:eastAsia="en-US"/>
        </w:rPr>
        <w:t>Safety</w:t>
      </w:r>
      <w:proofErr w:type="spellEnd"/>
      <w:r w:rsidRPr="0067167C">
        <w:rPr>
          <w:rFonts w:ascii="Noble book" w:eastAsia="Times New Roman" w:hAnsi="Noble book" w:cs="Arial"/>
          <w:color w:val="333333"/>
          <w:sz w:val="24"/>
          <w:szCs w:val="24"/>
          <w:lang w:val="fr-FR" w:eastAsia="en-US"/>
        </w:rPr>
        <w:t xml:space="preserve"> System +</w:t>
      </w:r>
    </w:p>
    <w:p w:rsidR="000A433D" w:rsidRPr="0067167C" w:rsidRDefault="000A433D" w:rsidP="000A433D">
      <w:pPr>
        <w:numPr>
          <w:ilvl w:val="0"/>
          <w:numId w:val="9"/>
        </w:numPr>
        <w:spacing w:before="100" w:beforeAutospacing="1" w:after="100" w:afterAutospacing="1" w:line="240" w:lineRule="auto"/>
        <w:ind w:left="1020"/>
        <w:rPr>
          <w:rFonts w:ascii="Noble book" w:eastAsia="Times New Roman" w:hAnsi="Noble book" w:cs="Arial"/>
          <w:color w:val="333333"/>
          <w:sz w:val="24"/>
          <w:szCs w:val="24"/>
          <w:lang w:val="en" w:eastAsia="en-US"/>
        </w:rPr>
      </w:pPr>
      <w:proofErr w:type="spellStart"/>
      <w:r w:rsidRPr="0067167C">
        <w:rPr>
          <w:rFonts w:ascii="Noble book" w:eastAsia="Times New Roman" w:hAnsi="Noble book" w:cs="Arial"/>
          <w:color w:val="333333"/>
          <w:sz w:val="24"/>
          <w:szCs w:val="24"/>
          <w:lang w:val="en" w:eastAsia="en-US"/>
        </w:rPr>
        <w:t>Technologie</w:t>
      </w:r>
      <w:proofErr w:type="spellEnd"/>
      <w:r w:rsidRPr="0067167C">
        <w:rPr>
          <w:rFonts w:ascii="Noble book" w:eastAsia="Times New Roman" w:hAnsi="Noble book" w:cs="Arial"/>
          <w:color w:val="333333"/>
          <w:sz w:val="24"/>
          <w:szCs w:val="24"/>
          <w:lang w:val="en" w:eastAsia="en-US"/>
        </w:rPr>
        <w:t xml:space="preserve"> </w:t>
      </w:r>
      <w:proofErr w:type="spellStart"/>
      <w:r w:rsidRPr="0067167C">
        <w:rPr>
          <w:rFonts w:ascii="Noble book" w:eastAsia="Times New Roman" w:hAnsi="Noble book" w:cs="Arial"/>
          <w:color w:val="333333"/>
          <w:sz w:val="24"/>
          <w:szCs w:val="24"/>
          <w:lang w:val="en" w:eastAsia="en-US"/>
        </w:rPr>
        <w:t>multimédia</w:t>
      </w:r>
      <w:proofErr w:type="spellEnd"/>
      <w:r w:rsidRPr="0067167C">
        <w:rPr>
          <w:rFonts w:ascii="Noble book" w:eastAsia="Times New Roman" w:hAnsi="Noble book" w:cs="Arial"/>
          <w:color w:val="333333"/>
          <w:sz w:val="24"/>
          <w:szCs w:val="24"/>
          <w:lang w:val="en" w:eastAsia="en-US"/>
        </w:rPr>
        <w:t xml:space="preserve"> de </w:t>
      </w:r>
      <w:proofErr w:type="spellStart"/>
      <w:r w:rsidRPr="0067167C">
        <w:rPr>
          <w:rFonts w:ascii="Noble book" w:eastAsia="Times New Roman" w:hAnsi="Noble book" w:cs="Arial"/>
          <w:color w:val="333333"/>
          <w:sz w:val="24"/>
          <w:szCs w:val="24"/>
          <w:lang w:val="en" w:eastAsia="en-US"/>
        </w:rPr>
        <w:t>dernière</w:t>
      </w:r>
      <w:proofErr w:type="spellEnd"/>
      <w:r w:rsidRPr="0067167C">
        <w:rPr>
          <w:rFonts w:ascii="Noble book" w:eastAsia="Times New Roman" w:hAnsi="Noble book" w:cs="Arial"/>
          <w:color w:val="333333"/>
          <w:sz w:val="24"/>
          <w:szCs w:val="24"/>
          <w:lang w:val="en" w:eastAsia="en-US"/>
        </w:rPr>
        <w:t xml:space="preserve"> </w:t>
      </w:r>
      <w:proofErr w:type="spellStart"/>
      <w:r w:rsidRPr="0067167C">
        <w:rPr>
          <w:rFonts w:ascii="Noble book" w:eastAsia="Times New Roman" w:hAnsi="Noble book" w:cs="Arial"/>
          <w:color w:val="333333"/>
          <w:sz w:val="24"/>
          <w:szCs w:val="24"/>
          <w:lang w:val="en" w:eastAsia="en-US"/>
        </w:rPr>
        <w:t>génération</w:t>
      </w:r>
      <w:proofErr w:type="spellEnd"/>
    </w:p>
    <w:p w:rsidR="000A433D" w:rsidRPr="0067167C" w:rsidRDefault="000A433D" w:rsidP="000A433D">
      <w:pPr>
        <w:numPr>
          <w:ilvl w:val="0"/>
          <w:numId w:val="9"/>
        </w:numPr>
        <w:spacing w:before="100" w:beforeAutospacing="1" w:after="100" w:afterAutospacing="1" w:line="240" w:lineRule="auto"/>
        <w:ind w:left="1020"/>
        <w:rPr>
          <w:rFonts w:ascii="Noble book" w:eastAsia="Times New Roman" w:hAnsi="Noble book" w:cs="Arial"/>
          <w:color w:val="333333"/>
          <w:sz w:val="24"/>
          <w:szCs w:val="24"/>
          <w:lang w:val="fr-FR" w:eastAsia="en-US"/>
        </w:rPr>
      </w:pPr>
      <w:r w:rsidRPr="0067167C">
        <w:rPr>
          <w:rFonts w:ascii="Noble book" w:eastAsia="Times New Roman" w:hAnsi="Noble book" w:cs="Arial"/>
          <w:color w:val="333333"/>
          <w:sz w:val="24"/>
          <w:szCs w:val="24"/>
          <w:lang w:val="fr-FR" w:eastAsia="en-US"/>
        </w:rPr>
        <w:t>Motorisations hybrides GS 300h et GS 450h sur le marché belge et luxembourgeois</w:t>
      </w:r>
    </w:p>
    <w:p w:rsidR="000A433D" w:rsidRPr="0067167C" w:rsidRDefault="000A433D" w:rsidP="000A433D">
      <w:pPr>
        <w:pStyle w:val="NormalWeb"/>
        <w:rPr>
          <w:rFonts w:ascii="Noble book" w:hAnsi="Noble book" w:cs="Arial"/>
          <w:color w:val="333333"/>
          <w:lang w:val="fr-FR"/>
        </w:rPr>
      </w:pPr>
      <w:r w:rsidRPr="0067167C">
        <w:rPr>
          <w:rFonts w:ascii="Noble book" w:hAnsi="Noble book" w:cs="Arial"/>
          <w:color w:val="333333"/>
          <w:lang w:val="fr-FR"/>
        </w:rPr>
        <w:t>La Lexus GS gagne un style plus affirmé et de nouveaux équipements technologiques. À la fois dynamique, raffinée et confortable, elle affiche un visage transformé en adoptant la fameuse calandre trapézoïdale qui distingue les modèles Lexus actuels, avec un élégant contour en chrome satiné et de nouveaux projecteurs bi-LED.</w:t>
      </w:r>
    </w:p>
    <w:p w:rsidR="000A433D" w:rsidRPr="0067167C" w:rsidRDefault="000A433D" w:rsidP="000A433D">
      <w:pPr>
        <w:pStyle w:val="NormalWeb"/>
        <w:rPr>
          <w:rFonts w:ascii="Noble book" w:hAnsi="Noble book" w:cs="Arial"/>
          <w:color w:val="333333"/>
          <w:lang w:val="fr-FR"/>
        </w:rPr>
      </w:pPr>
      <w:r w:rsidRPr="0067167C">
        <w:rPr>
          <w:rFonts w:ascii="Noble book" w:hAnsi="Noble book" w:cs="Arial"/>
          <w:color w:val="333333"/>
          <w:lang w:val="fr-FR"/>
        </w:rPr>
        <w:t>L’évolution du dessin concerne également le bouclier avant et les bas de caisse, les feux et le bouclier arrière, ainsi que les nouvelles jantes de 18 et 19 pouces.</w:t>
      </w:r>
    </w:p>
    <w:p w:rsidR="000A433D" w:rsidRPr="0067167C" w:rsidRDefault="000A433D" w:rsidP="000A433D">
      <w:pPr>
        <w:pStyle w:val="NormalWeb"/>
        <w:rPr>
          <w:rFonts w:ascii="Noble book" w:hAnsi="Noble book" w:cs="Arial"/>
          <w:color w:val="333333"/>
          <w:lang w:val="fr-FR"/>
        </w:rPr>
      </w:pPr>
      <w:r w:rsidRPr="0067167C">
        <w:rPr>
          <w:rFonts w:ascii="Noble book" w:hAnsi="Noble book" w:cs="Arial"/>
          <w:color w:val="333333"/>
          <w:lang w:val="fr-FR"/>
        </w:rPr>
        <w:t>À l’intérieur, l’horloge analogique, encastrée dans un bloc d’aluminium au centre de la planche de bord, se pare de diodes électroluminescentes et peut synchroniser automatiquement le fuseau horaire selon les informations du GPS.</w:t>
      </w:r>
    </w:p>
    <w:p w:rsidR="0067167C" w:rsidRPr="0067167C" w:rsidRDefault="000A433D" w:rsidP="0067167C">
      <w:pPr>
        <w:pStyle w:val="NormalWeb"/>
        <w:rPr>
          <w:rFonts w:ascii="Noble book" w:hAnsi="Noble book" w:cs="Arial"/>
          <w:color w:val="333333"/>
          <w:lang w:val="fr-FR"/>
        </w:rPr>
      </w:pPr>
      <w:r w:rsidRPr="0067167C">
        <w:rPr>
          <w:rFonts w:ascii="Noble book" w:hAnsi="Noble book" w:cs="Arial"/>
          <w:color w:val="333333"/>
          <w:lang w:val="fr-FR"/>
        </w:rPr>
        <w:t xml:space="preserve">Au sommet de la gamme, la GS 450h dispose d’une motorisation Full </w:t>
      </w:r>
      <w:proofErr w:type="spellStart"/>
      <w:r w:rsidRPr="0067167C">
        <w:rPr>
          <w:rFonts w:ascii="Noble book" w:hAnsi="Noble book" w:cs="Arial"/>
          <w:color w:val="333333"/>
          <w:lang w:val="fr-FR"/>
        </w:rPr>
        <w:t>Hybrid</w:t>
      </w:r>
      <w:proofErr w:type="spellEnd"/>
      <w:r w:rsidRPr="0067167C">
        <w:rPr>
          <w:rFonts w:ascii="Noble book" w:hAnsi="Noble book" w:cs="Arial"/>
          <w:color w:val="333333"/>
          <w:lang w:val="fr-FR"/>
        </w:rPr>
        <w:t xml:space="preserve"> aux performances élevées, un choix naturel pour la marque spécialiste des véhicules hybrides premium. Son système Lexus </w:t>
      </w:r>
      <w:proofErr w:type="spellStart"/>
      <w:r w:rsidRPr="0067167C">
        <w:rPr>
          <w:rFonts w:ascii="Noble book" w:hAnsi="Noble book" w:cs="Arial"/>
          <w:color w:val="333333"/>
          <w:lang w:val="fr-FR"/>
        </w:rPr>
        <w:t>Hybrid</w:t>
      </w:r>
      <w:proofErr w:type="spellEnd"/>
      <w:r w:rsidRPr="0067167C">
        <w:rPr>
          <w:rFonts w:ascii="Noble book" w:hAnsi="Noble book" w:cs="Arial"/>
          <w:color w:val="333333"/>
          <w:lang w:val="fr-FR"/>
        </w:rPr>
        <w:t xml:space="preserve"> Drive associe un moteur V6 3,5 litres à cycle Atkinson et un moteur électrique pour délivrer une puissance combinée de 345 </w:t>
      </w:r>
      <w:proofErr w:type="spellStart"/>
      <w:r w:rsidRPr="0067167C">
        <w:rPr>
          <w:rFonts w:ascii="Noble book" w:hAnsi="Noble book" w:cs="Arial"/>
          <w:color w:val="333333"/>
          <w:lang w:val="fr-FR"/>
        </w:rPr>
        <w:t>ch</w:t>
      </w:r>
      <w:proofErr w:type="spellEnd"/>
      <w:r w:rsidRPr="0067167C">
        <w:rPr>
          <w:rFonts w:ascii="Noble book" w:hAnsi="Noble book" w:cs="Arial"/>
          <w:color w:val="333333"/>
          <w:lang w:val="fr-FR"/>
        </w:rPr>
        <w:t xml:space="preserve"> transmise aux roues arrière via une transmission à variation continue à train épicycloïdal. L’accélération de 0 à 100 km/h en 5,9 secondes en surprendra plus d’un pour une voiture affichant une </w:t>
      </w:r>
      <w:r w:rsidR="0067167C" w:rsidRPr="0067167C">
        <w:rPr>
          <w:rFonts w:ascii="Noble book" w:hAnsi="Noble book" w:cs="Arial"/>
          <w:color w:val="333333"/>
          <w:lang w:val="fr-FR"/>
        </w:rPr>
        <w:t>consommation de 5,9 litres*.</w:t>
      </w:r>
    </w:p>
    <w:p w:rsidR="0067167C" w:rsidRPr="0067167C" w:rsidRDefault="0067167C" w:rsidP="0067167C">
      <w:pPr>
        <w:pStyle w:val="NormalWeb"/>
        <w:rPr>
          <w:rFonts w:ascii="Noble book" w:hAnsi="Noble book" w:cs="Arial"/>
          <w:color w:val="333333"/>
          <w:lang w:val="fr-FR"/>
        </w:rPr>
      </w:pPr>
      <w:r w:rsidRPr="0067167C">
        <w:rPr>
          <w:rFonts w:ascii="Noble book" w:hAnsi="Noble book" w:cs="Arial"/>
          <w:color w:val="333333"/>
          <w:lang w:val="fr-FR"/>
        </w:rPr>
        <w:t xml:space="preserve">Le second modèle Full </w:t>
      </w:r>
      <w:proofErr w:type="spellStart"/>
      <w:r w:rsidRPr="0067167C">
        <w:rPr>
          <w:rFonts w:ascii="Noble book" w:hAnsi="Noble book" w:cs="Arial"/>
          <w:color w:val="333333"/>
          <w:lang w:val="fr-FR"/>
        </w:rPr>
        <w:t>Hybrid</w:t>
      </w:r>
      <w:proofErr w:type="spellEnd"/>
      <w:r w:rsidRPr="0067167C">
        <w:rPr>
          <w:rFonts w:ascii="Noble book" w:hAnsi="Noble book" w:cs="Arial"/>
          <w:color w:val="333333"/>
          <w:lang w:val="fr-FR"/>
        </w:rPr>
        <w:t xml:space="preserve"> de la gamme est la GS 300h, avec un moteur 2,5 litres, et une consommation remarquablement basse de 4,7 litres / 100 km*.</w:t>
      </w:r>
    </w:p>
    <w:p w:rsidR="0067167C" w:rsidRPr="0067167C" w:rsidRDefault="0067167C" w:rsidP="0067167C">
      <w:pPr>
        <w:pStyle w:val="NormalWeb"/>
        <w:rPr>
          <w:rFonts w:ascii="Noble book" w:hAnsi="Noble book" w:cs="Arial"/>
          <w:color w:val="333333"/>
          <w:lang w:val="fr-FR"/>
        </w:rPr>
      </w:pPr>
      <w:r w:rsidRPr="0067167C">
        <w:rPr>
          <w:rFonts w:ascii="Noble book" w:hAnsi="Noble book" w:cs="Arial"/>
          <w:color w:val="333333"/>
          <w:lang w:val="fr-FR"/>
        </w:rPr>
        <w:t xml:space="preserve">Les deux modèles hybrides, GS 450h et GS 300h, seront commercialisés dans tous les pays européens. Une GS 200t sera </w:t>
      </w:r>
      <w:proofErr w:type="spellStart"/>
      <w:r w:rsidRPr="0067167C">
        <w:rPr>
          <w:rFonts w:ascii="Noble book" w:hAnsi="Noble book" w:cs="Arial"/>
          <w:color w:val="333333"/>
          <w:lang w:val="fr-FR"/>
        </w:rPr>
        <w:t>dipsonible</w:t>
      </w:r>
      <w:proofErr w:type="spellEnd"/>
      <w:r w:rsidRPr="0067167C">
        <w:rPr>
          <w:rFonts w:ascii="Noble book" w:hAnsi="Noble book" w:cs="Arial"/>
          <w:color w:val="333333"/>
          <w:lang w:val="fr-FR"/>
        </w:rPr>
        <w:t> dans certains marchés d’Europe et une GS 350 en Russie, en Ukraine, au Kazakhstan et dans le Caucase (mais pas en Belgique ou au Luxembourg).</w:t>
      </w:r>
    </w:p>
    <w:p w:rsidR="0067167C" w:rsidRPr="0067167C" w:rsidRDefault="0067167C" w:rsidP="0067167C">
      <w:pPr>
        <w:pStyle w:val="NormalWeb"/>
        <w:rPr>
          <w:rFonts w:ascii="Noble book" w:hAnsi="Noble book" w:cs="Arial"/>
          <w:color w:val="333333"/>
          <w:lang w:val="fr-FR"/>
        </w:rPr>
      </w:pPr>
      <w:r w:rsidRPr="0067167C">
        <w:rPr>
          <w:rFonts w:ascii="Noble book" w:hAnsi="Noble book" w:cs="Arial"/>
          <w:color w:val="333333"/>
          <w:lang w:val="fr-FR"/>
        </w:rPr>
        <w:t>Pour une allure et des sensations encore plus sportives, la GS propose une finition F SPORT au châssis optimisé, chaussée de pneumatiques élargis et habillée d’éléments stylistiques exclusifs à l’extérieur comme à l’intérieur. La finition F SPORT inclut également la suspension variable adaptative (AVS) pour un confort et une tenue de route irréprochables.</w:t>
      </w:r>
    </w:p>
    <w:p w:rsidR="0067167C" w:rsidRPr="0067167C" w:rsidRDefault="0067167C" w:rsidP="0067167C">
      <w:pPr>
        <w:pStyle w:val="NormalWeb"/>
        <w:rPr>
          <w:rFonts w:ascii="Noble bold" w:hAnsi="Noble bold" w:cs="Arial"/>
          <w:color w:val="333333"/>
          <w:sz w:val="32"/>
          <w:szCs w:val="32"/>
          <w:lang w:val="fr-FR"/>
        </w:rPr>
      </w:pPr>
      <w:r w:rsidRPr="0067167C">
        <w:rPr>
          <w:rStyle w:val="Strong"/>
          <w:rFonts w:ascii="Noble bold" w:hAnsi="Noble bold" w:cs="Arial"/>
          <w:color w:val="333333"/>
          <w:sz w:val="32"/>
          <w:szCs w:val="32"/>
          <w:lang w:val="fr-FR"/>
        </w:rPr>
        <w:t xml:space="preserve">Nouveaux équipements de sécurité active Lexus </w:t>
      </w:r>
      <w:proofErr w:type="spellStart"/>
      <w:r w:rsidRPr="0067167C">
        <w:rPr>
          <w:rStyle w:val="Strong"/>
          <w:rFonts w:ascii="Noble bold" w:hAnsi="Noble bold" w:cs="Arial"/>
          <w:color w:val="333333"/>
          <w:sz w:val="32"/>
          <w:szCs w:val="32"/>
          <w:lang w:val="fr-FR"/>
        </w:rPr>
        <w:t>Safety</w:t>
      </w:r>
      <w:proofErr w:type="spellEnd"/>
      <w:r w:rsidRPr="0067167C">
        <w:rPr>
          <w:rStyle w:val="Strong"/>
          <w:rFonts w:ascii="Noble bold" w:hAnsi="Noble bold" w:cs="Arial"/>
          <w:color w:val="333333"/>
          <w:sz w:val="32"/>
          <w:szCs w:val="32"/>
          <w:lang w:val="fr-FR"/>
        </w:rPr>
        <w:t xml:space="preserve"> System +</w:t>
      </w:r>
    </w:p>
    <w:p w:rsidR="0067167C" w:rsidRPr="0067167C" w:rsidRDefault="0067167C" w:rsidP="0067167C">
      <w:pPr>
        <w:pStyle w:val="NormalWeb"/>
        <w:rPr>
          <w:rFonts w:ascii="Noble book" w:hAnsi="Noble book" w:cs="Arial"/>
          <w:color w:val="333333"/>
          <w:lang w:val="fr-FR"/>
        </w:rPr>
      </w:pPr>
      <w:r w:rsidRPr="0067167C">
        <w:rPr>
          <w:rFonts w:ascii="Noble book" w:hAnsi="Noble book" w:cs="Arial"/>
          <w:color w:val="333333"/>
          <w:lang w:val="fr-FR"/>
        </w:rPr>
        <w:t xml:space="preserve">La Lexus GS 2016 incarne parfaitement la volonté de la marque de recourir aux technologies les plus sophistiquées pour la sécurité. Sa structure et ses 10 airbags constituent le socle de la protection des occupants tandis qu’une panoplie complète de technologies aide le conducteur à éviter les dangers. Le nouveau Lexus </w:t>
      </w:r>
      <w:proofErr w:type="spellStart"/>
      <w:r w:rsidRPr="0067167C">
        <w:rPr>
          <w:rFonts w:ascii="Noble book" w:hAnsi="Noble book" w:cs="Arial"/>
          <w:color w:val="333333"/>
          <w:lang w:val="fr-FR"/>
        </w:rPr>
        <w:t>Safety</w:t>
      </w:r>
      <w:proofErr w:type="spellEnd"/>
      <w:r w:rsidRPr="0067167C">
        <w:rPr>
          <w:rFonts w:ascii="Noble book" w:hAnsi="Noble book" w:cs="Arial"/>
          <w:color w:val="333333"/>
          <w:lang w:val="fr-FR"/>
        </w:rPr>
        <w:t xml:space="preserve"> System +, de série en </w:t>
      </w:r>
      <w:r w:rsidR="001B6A62">
        <w:rPr>
          <w:rFonts w:ascii="Noble book" w:hAnsi="Noble book" w:cs="Arial"/>
          <w:color w:val="333333"/>
          <w:lang w:val="fr-FR"/>
        </w:rPr>
        <w:t>Belgique</w:t>
      </w:r>
      <w:r w:rsidRPr="0067167C">
        <w:rPr>
          <w:rFonts w:ascii="Noble book" w:hAnsi="Noble book" w:cs="Arial"/>
          <w:color w:val="333333"/>
          <w:lang w:val="fr-FR"/>
        </w:rPr>
        <w:t xml:space="preserve">, associe le système de sécurité </w:t>
      </w:r>
      <w:r w:rsidR="001B6A62" w:rsidRPr="0067167C">
        <w:rPr>
          <w:rFonts w:ascii="Noble book" w:hAnsi="Noble book" w:cs="Arial"/>
          <w:color w:val="333333"/>
          <w:lang w:val="fr-FR"/>
        </w:rPr>
        <w:t>pré collision</w:t>
      </w:r>
      <w:r w:rsidRPr="0067167C">
        <w:rPr>
          <w:rFonts w:ascii="Noble book" w:hAnsi="Noble book" w:cs="Arial"/>
          <w:color w:val="333333"/>
          <w:lang w:val="fr-FR"/>
        </w:rPr>
        <w:t xml:space="preserve"> (PCS) avec détection des piétons, l’aide au maintien dans la file de circulation (LKA), les feux de route adaptatifs (AHS) et le régulateur dynamique de vitesse.</w:t>
      </w:r>
    </w:p>
    <w:p w:rsidR="0067167C" w:rsidRPr="0067167C" w:rsidRDefault="0067167C" w:rsidP="0067167C">
      <w:pPr>
        <w:pStyle w:val="NormalWeb"/>
        <w:rPr>
          <w:rFonts w:ascii="Noble book" w:hAnsi="Noble book" w:cs="Arial"/>
          <w:color w:val="333333"/>
          <w:lang w:val="fr-FR"/>
        </w:rPr>
      </w:pPr>
      <w:r w:rsidRPr="0067167C">
        <w:rPr>
          <w:rFonts w:ascii="Noble book" w:hAnsi="Noble book" w:cs="Arial"/>
          <w:color w:val="333333"/>
          <w:lang w:val="fr-FR"/>
        </w:rPr>
        <w:lastRenderedPageBreak/>
        <w:t>Le régulateur de vitesse surveille la vitesse du véhicule précédent et adapte celle de la voiture pour maintenir une distance de sécurité prédéfinie. Sa technologie lui permet de lisser les accélérations et les décélérations lorsqu’un véhicule déboite ou se rabat dans la file de circulation.</w:t>
      </w:r>
    </w:p>
    <w:p w:rsidR="0067167C" w:rsidRPr="0067167C" w:rsidRDefault="0067167C" w:rsidP="0067167C">
      <w:pPr>
        <w:pStyle w:val="NormalWeb"/>
        <w:rPr>
          <w:rFonts w:ascii="Noble book" w:hAnsi="Noble book" w:cs="Arial"/>
          <w:color w:val="333333"/>
          <w:lang w:val="fr-FR"/>
        </w:rPr>
      </w:pPr>
      <w:r w:rsidRPr="0067167C">
        <w:rPr>
          <w:rFonts w:ascii="Noble book" w:hAnsi="Noble book" w:cs="Arial"/>
          <w:color w:val="333333"/>
          <w:lang w:val="fr-FR"/>
        </w:rPr>
        <w:t>Associant un radar à ondes millimétriques et une caméra dirigée vers l’avant, le système PCS contribue à la détection des véhicules et, dans certaines circonstances, des piétons. Il avertit le conducteur d’une collision éventuelle et peut, si nécessaire, déclencher automatiquement l’aide au freinage d’urgence.</w:t>
      </w:r>
    </w:p>
    <w:p w:rsidR="0067167C" w:rsidRPr="0067167C" w:rsidRDefault="0067167C" w:rsidP="0067167C">
      <w:pPr>
        <w:pStyle w:val="NormalWeb"/>
        <w:rPr>
          <w:rFonts w:ascii="Noble book" w:hAnsi="Noble book" w:cs="Arial"/>
          <w:color w:val="333333"/>
          <w:lang w:val="fr-FR"/>
        </w:rPr>
      </w:pPr>
      <w:r w:rsidRPr="0067167C">
        <w:rPr>
          <w:rFonts w:ascii="Noble book" w:hAnsi="Noble book" w:cs="Arial"/>
          <w:color w:val="333333"/>
          <w:lang w:val="fr-FR"/>
        </w:rPr>
        <w:t>Doté d’une caméra visualisant le marquage au sol, le système de maintien dans la file de circulation (LKA) déclenche une alarme sonore et visuelle ainsi qu’une vibration dans le volant en cas de sortie intempestive de la voie de circulation. Le système aide également le conducteur à ramener le véhicule sur sa file en intervenant automatiquement sur la direction.</w:t>
      </w:r>
    </w:p>
    <w:p w:rsidR="0067167C" w:rsidRPr="0067167C" w:rsidRDefault="0067167C" w:rsidP="0067167C">
      <w:pPr>
        <w:pStyle w:val="NormalWeb"/>
        <w:rPr>
          <w:rFonts w:ascii="Noble book" w:hAnsi="Noble book" w:cs="Arial"/>
          <w:color w:val="333333"/>
          <w:lang w:val="fr-FR"/>
        </w:rPr>
      </w:pPr>
      <w:r w:rsidRPr="0067167C">
        <w:rPr>
          <w:rFonts w:ascii="Noble book" w:hAnsi="Noble book" w:cs="Arial"/>
          <w:color w:val="333333"/>
          <w:lang w:val="fr-FR"/>
        </w:rPr>
        <w:t>Les feux de route adaptatifs (AHS) ajustent et répartissent automatiquement le faisceau des phares pour optimiser l’éclairage tout en évitant d’éblouir les conducteurs des véhicules précédents ou venant de face.</w:t>
      </w:r>
    </w:p>
    <w:p w:rsidR="0067167C" w:rsidRPr="0067167C" w:rsidRDefault="0067167C" w:rsidP="0067167C">
      <w:pPr>
        <w:pStyle w:val="NormalWeb"/>
        <w:rPr>
          <w:rFonts w:ascii="Noble book" w:hAnsi="Noble book" w:cs="Arial"/>
          <w:color w:val="333333"/>
          <w:sz w:val="32"/>
          <w:szCs w:val="32"/>
          <w:lang w:val="fr-FR"/>
        </w:rPr>
      </w:pPr>
      <w:r w:rsidRPr="0067167C">
        <w:rPr>
          <w:rStyle w:val="Strong"/>
          <w:rFonts w:ascii="Noble book" w:hAnsi="Noble book" w:cs="Arial"/>
          <w:color w:val="333333"/>
          <w:sz w:val="32"/>
          <w:szCs w:val="32"/>
          <w:lang w:val="fr-FR"/>
        </w:rPr>
        <w:t>Système multimédia de dernière génération</w:t>
      </w:r>
    </w:p>
    <w:p w:rsidR="0067167C" w:rsidRPr="0067167C" w:rsidRDefault="0067167C" w:rsidP="0067167C">
      <w:pPr>
        <w:pStyle w:val="NormalWeb"/>
        <w:rPr>
          <w:rFonts w:ascii="Noble book" w:hAnsi="Noble book" w:cs="Arial"/>
          <w:color w:val="333333"/>
          <w:lang w:val="fr-FR"/>
        </w:rPr>
      </w:pPr>
      <w:r w:rsidRPr="0067167C">
        <w:rPr>
          <w:rFonts w:ascii="Noble book" w:hAnsi="Noble book" w:cs="Arial"/>
          <w:color w:val="333333"/>
          <w:lang w:val="fr-FR"/>
        </w:rPr>
        <w:t xml:space="preserve">La Lexus GS bénéficie du système multimédia le plus récent, associé à un nouvel écran 12,3 pouces capable d’afficher les cartes en plein écran lorsqu’il est associé à la navigation, ou deux fenêtres séparées dédiées à des fonctions différentes telles que la navigation, le système audio et la climatisation. Les améliorations du système multimédia concernent également la reconnaissance vocale, le graphisme ainsi que l’ergonomie de la commande </w:t>
      </w:r>
      <w:proofErr w:type="spellStart"/>
      <w:r w:rsidRPr="0067167C">
        <w:rPr>
          <w:rFonts w:ascii="Noble book" w:hAnsi="Noble book" w:cs="Arial"/>
          <w:color w:val="333333"/>
          <w:lang w:val="fr-FR"/>
        </w:rPr>
        <w:t>Remote</w:t>
      </w:r>
      <w:proofErr w:type="spellEnd"/>
      <w:r w:rsidRPr="0067167C">
        <w:rPr>
          <w:rFonts w:ascii="Noble book" w:hAnsi="Noble book" w:cs="Arial"/>
          <w:color w:val="333333"/>
          <w:lang w:val="fr-FR"/>
        </w:rPr>
        <w:t xml:space="preserve"> </w:t>
      </w:r>
      <w:proofErr w:type="spellStart"/>
      <w:r w:rsidRPr="0067167C">
        <w:rPr>
          <w:rFonts w:ascii="Noble book" w:hAnsi="Noble book" w:cs="Arial"/>
          <w:color w:val="333333"/>
          <w:lang w:val="fr-FR"/>
        </w:rPr>
        <w:t>Touch</w:t>
      </w:r>
      <w:proofErr w:type="spellEnd"/>
      <w:r w:rsidRPr="0067167C">
        <w:rPr>
          <w:rFonts w:ascii="Noble book" w:hAnsi="Noble book" w:cs="Arial"/>
          <w:color w:val="333333"/>
          <w:lang w:val="fr-FR"/>
        </w:rPr>
        <w:t xml:space="preserve"> Interface avec de nouveaux boutons latéraux de validation et des touches sur les côté de l’écran pour accéder directement au contrôle de la climatisation, du système audio, du téléphone et de la navigation.</w:t>
      </w:r>
    </w:p>
    <w:p w:rsidR="0067167C" w:rsidRPr="0067167C" w:rsidRDefault="0067167C" w:rsidP="0067167C">
      <w:pPr>
        <w:pStyle w:val="NormalWeb"/>
        <w:rPr>
          <w:rFonts w:ascii="Noble book" w:hAnsi="Noble book" w:cs="Arial"/>
          <w:color w:val="333333"/>
          <w:sz w:val="32"/>
          <w:szCs w:val="32"/>
          <w:lang w:val="fr-FR"/>
        </w:rPr>
      </w:pPr>
      <w:r w:rsidRPr="0067167C">
        <w:rPr>
          <w:rStyle w:val="Strong"/>
          <w:rFonts w:ascii="Noble book" w:hAnsi="Noble book" w:cs="Arial"/>
          <w:color w:val="333333"/>
          <w:sz w:val="32"/>
          <w:szCs w:val="32"/>
          <w:lang w:val="fr-FR"/>
        </w:rPr>
        <w:t>Lexus GS : les nouveautés</w:t>
      </w:r>
    </w:p>
    <w:p w:rsidR="0067167C" w:rsidRPr="0067167C" w:rsidRDefault="0067167C" w:rsidP="0067167C">
      <w:pPr>
        <w:pStyle w:val="NormalWeb"/>
        <w:rPr>
          <w:rFonts w:ascii="Noble book" w:hAnsi="Noble book" w:cs="Arial"/>
          <w:color w:val="333333"/>
          <w:lang w:val="fr-FR"/>
        </w:rPr>
      </w:pPr>
      <w:r w:rsidRPr="0067167C">
        <w:rPr>
          <w:rFonts w:ascii="Noble book" w:hAnsi="Noble book" w:cs="Arial"/>
          <w:color w:val="333333"/>
          <w:lang w:val="fr-FR"/>
        </w:rPr>
        <w:t>•  Nouveau design avant avec calandre trapézoïdale Lexus plus audacieuse et phares Bi-LED, feux et bouclier arrière redessinés.</w:t>
      </w:r>
    </w:p>
    <w:p w:rsidR="0067167C" w:rsidRPr="0067167C" w:rsidRDefault="0067167C" w:rsidP="0067167C">
      <w:pPr>
        <w:pStyle w:val="NormalWeb"/>
        <w:rPr>
          <w:rFonts w:ascii="Noble book" w:hAnsi="Noble book" w:cs="Arial"/>
          <w:color w:val="333333"/>
          <w:lang w:val="fr-FR"/>
        </w:rPr>
      </w:pPr>
      <w:r w:rsidRPr="0067167C">
        <w:rPr>
          <w:rFonts w:ascii="Noble book" w:hAnsi="Noble book" w:cs="Arial"/>
          <w:color w:val="333333"/>
          <w:lang w:val="fr-FR"/>
        </w:rPr>
        <w:t xml:space="preserve">•  Lexus </w:t>
      </w:r>
      <w:proofErr w:type="spellStart"/>
      <w:r w:rsidRPr="0067167C">
        <w:rPr>
          <w:rFonts w:ascii="Noble book" w:hAnsi="Noble book" w:cs="Arial"/>
          <w:color w:val="333333"/>
          <w:lang w:val="fr-FR"/>
        </w:rPr>
        <w:t>Safety</w:t>
      </w:r>
      <w:proofErr w:type="spellEnd"/>
      <w:r w:rsidRPr="0067167C">
        <w:rPr>
          <w:rFonts w:ascii="Noble book" w:hAnsi="Noble book" w:cs="Arial"/>
          <w:color w:val="333333"/>
          <w:lang w:val="fr-FR"/>
        </w:rPr>
        <w:t xml:space="preserve"> System + : système sécurité </w:t>
      </w:r>
      <w:proofErr w:type="spellStart"/>
      <w:r w:rsidRPr="0067167C">
        <w:rPr>
          <w:rFonts w:ascii="Noble book" w:hAnsi="Noble book" w:cs="Arial"/>
          <w:color w:val="333333"/>
          <w:lang w:val="fr-FR"/>
        </w:rPr>
        <w:t>précollision</w:t>
      </w:r>
      <w:proofErr w:type="spellEnd"/>
      <w:r w:rsidRPr="0067167C">
        <w:rPr>
          <w:rFonts w:ascii="Noble book" w:hAnsi="Noble book" w:cs="Arial"/>
          <w:color w:val="333333"/>
          <w:lang w:val="fr-FR"/>
        </w:rPr>
        <w:t xml:space="preserve"> (PCS) avec détection des piétons, aide au maintien dans la file de circulation (LKA), feux de route adaptatifs (AHS) et régulateur dynamique de vitesse.</w:t>
      </w:r>
    </w:p>
    <w:p w:rsidR="0067167C" w:rsidRPr="0067167C" w:rsidRDefault="0067167C" w:rsidP="0067167C">
      <w:pPr>
        <w:pStyle w:val="NormalWeb"/>
        <w:rPr>
          <w:rFonts w:ascii="Noble book" w:hAnsi="Noble book" w:cs="Arial"/>
          <w:color w:val="333333"/>
          <w:lang w:val="fr-FR"/>
        </w:rPr>
      </w:pPr>
      <w:r w:rsidRPr="0067167C">
        <w:rPr>
          <w:rFonts w:ascii="Noble book" w:hAnsi="Noble book" w:cs="Arial"/>
          <w:color w:val="333333"/>
          <w:lang w:val="fr-FR"/>
        </w:rPr>
        <w:t>•  Ecran d’information plus grand (4,2’’) au centre du combiné d’instruments regroupant les informations essentielles.</w:t>
      </w:r>
    </w:p>
    <w:p w:rsidR="0067167C" w:rsidRPr="0067167C" w:rsidRDefault="0067167C" w:rsidP="0067167C">
      <w:pPr>
        <w:pStyle w:val="NormalWeb"/>
        <w:rPr>
          <w:rFonts w:ascii="Noble book" w:hAnsi="Noble book" w:cs="Arial"/>
          <w:color w:val="333333"/>
          <w:lang w:val="fr-FR"/>
        </w:rPr>
      </w:pPr>
      <w:r w:rsidRPr="0067167C">
        <w:rPr>
          <w:rFonts w:ascii="Noble book" w:hAnsi="Noble book" w:cs="Arial"/>
          <w:color w:val="333333"/>
          <w:lang w:val="fr-FR"/>
        </w:rPr>
        <w:t xml:space="preserve">• Technologie multimédia plus évoluée et plus ergonomique : boutons de validation (« Enter ») latéraux sur la commande </w:t>
      </w:r>
      <w:proofErr w:type="spellStart"/>
      <w:r w:rsidRPr="0067167C">
        <w:rPr>
          <w:rFonts w:ascii="Noble book" w:hAnsi="Noble book" w:cs="Arial"/>
          <w:color w:val="333333"/>
          <w:lang w:val="fr-FR"/>
        </w:rPr>
        <w:t>Remote</w:t>
      </w:r>
      <w:proofErr w:type="spellEnd"/>
      <w:r w:rsidRPr="0067167C">
        <w:rPr>
          <w:rFonts w:ascii="Noble book" w:hAnsi="Noble book" w:cs="Arial"/>
          <w:color w:val="333333"/>
          <w:lang w:val="fr-FR"/>
        </w:rPr>
        <w:t xml:space="preserve"> </w:t>
      </w:r>
      <w:proofErr w:type="spellStart"/>
      <w:r w:rsidRPr="0067167C">
        <w:rPr>
          <w:rFonts w:ascii="Noble book" w:hAnsi="Noble book" w:cs="Arial"/>
          <w:color w:val="333333"/>
          <w:lang w:val="fr-FR"/>
        </w:rPr>
        <w:t>Touch</w:t>
      </w:r>
      <w:proofErr w:type="spellEnd"/>
      <w:r w:rsidRPr="0067167C">
        <w:rPr>
          <w:rFonts w:ascii="Noble book" w:hAnsi="Noble book" w:cs="Arial"/>
          <w:color w:val="333333"/>
          <w:lang w:val="fr-FR"/>
        </w:rPr>
        <w:t xml:space="preserve"> Interface (RTI) et affichage des cartes en plein écran pour la navigation avec un écran central 12,3’’.</w:t>
      </w:r>
    </w:p>
    <w:p w:rsidR="0067167C" w:rsidRPr="0067167C" w:rsidRDefault="0067167C" w:rsidP="0067167C">
      <w:pPr>
        <w:pStyle w:val="NormalWeb"/>
        <w:rPr>
          <w:rFonts w:ascii="Noble book" w:hAnsi="Noble book" w:cs="Arial"/>
          <w:color w:val="333333"/>
          <w:lang w:val="fr-FR"/>
        </w:rPr>
      </w:pPr>
      <w:r w:rsidRPr="0067167C">
        <w:rPr>
          <w:rFonts w:ascii="Noble book" w:hAnsi="Noble book" w:cs="Arial"/>
          <w:color w:val="333333"/>
          <w:lang w:val="fr-FR"/>
        </w:rPr>
        <w:t>•  Nouveaux coloris extérieurs et intérieurs, nouveau design des jantes, nouveaux inserts bois et aluminium.</w:t>
      </w:r>
    </w:p>
    <w:p w:rsidR="0067167C" w:rsidRPr="0067167C" w:rsidRDefault="0067167C" w:rsidP="0067167C">
      <w:pPr>
        <w:pStyle w:val="NormalWeb"/>
        <w:rPr>
          <w:rFonts w:ascii="Noble book" w:hAnsi="Noble book" w:cs="Arial"/>
          <w:color w:val="333333"/>
          <w:lang w:val="fr-FR"/>
        </w:rPr>
      </w:pPr>
      <w:r w:rsidRPr="0067167C">
        <w:rPr>
          <w:rFonts w:ascii="Noble book" w:hAnsi="Noble book" w:cs="Arial"/>
          <w:color w:val="333333"/>
          <w:lang w:val="fr-FR"/>
        </w:rPr>
        <w:t>•  Horloge analogique avec synchronisation GPS du fuseau horaire.</w:t>
      </w:r>
    </w:p>
    <w:p w:rsidR="00035274" w:rsidRDefault="00035274" w:rsidP="0067167C">
      <w:pPr>
        <w:pStyle w:val="NormalWeb"/>
        <w:rPr>
          <w:rStyle w:val="Strong"/>
          <w:rFonts w:ascii="Noble book" w:hAnsi="Noble book" w:cs="Arial"/>
          <w:color w:val="333333"/>
          <w:sz w:val="32"/>
          <w:szCs w:val="32"/>
          <w:lang w:val="fr-FR"/>
        </w:rPr>
      </w:pPr>
      <w:r>
        <w:rPr>
          <w:rStyle w:val="Strong"/>
          <w:rFonts w:ascii="Noble book" w:hAnsi="Noble book" w:cs="Arial"/>
          <w:color w:val="333333"/>
          <w:sz w:val="32"/>
          <w:szCs w:val="32"/>
          <w:lang w:val="fr-FR"/>
        </w:rPr>
        <w:lastRenderedPageBreak/>
        <w:t xml:space="preserve">La gamme </w:t>
      </w:r>
      <w:r w:rsidRPr="0067167C">
        <w:rPr>
          <w:rStyle w:val="Strong"/>
          <w:rFonts w:ascii="Noble book" w:hAnsi="Noble book" w:cs="Arial"/>
          <w:color w:val="333333"/>
          <w:sz w:val="32"/>
          <w:szCs w:val="32"/>
          <w:lang w:val="fr-FR"/>
        </w:rPr>
        <w:t>GS </w:t>
      </w:r>
    </w:p>
    <w:p w:rsidR="0067167C" w:rsidRPr="0067167C" w:rsidRDefault="00035274" w:rsidP="0067167C">
      <w:pPr>
        <w:pStyle w:val="NormalWeb"/>
        <w:rPr>
          <w:rFonts w:ascii="Noble book" w:hAnsi="Noble book" w:cs="Arial"/>
          <w:color w:val="333333"/>
          <w:lang w:val="fr-FR"/>
        </w:rPr>
      </w:pPr>
      <w:r w:rsidRPr="0067167C">
        <w:rPr>
          <w:rFonts w:ascii="Noble book" w:hAnsi="Noble book" w:cs="Arial"/>
          <w:color w:val="333333"/>
          <w:lang w:val="fr-FR"/>
        </w:rPr>
        <w:t>La</w:t>
      </w:r>
      <w:r w:rsidR="0067167C" w:rsidRPr="0067167C">
        <w:rPr>
          <w:rFonts w:ascii="Noble book" w:hAnsi="Noble book" w:cs="Arial"/>
          <w:color w:val="333333"/>
          <w:lang w:val="fr-FR"/>
        </w:rPr>
        <w:t xml:space="preserve"> gamme de la Lexus GS pour la Belgique et le Luxe</w:t>
      </w:r>
      <w:r w:rsidR="001E5810">
        <w:rPr>
          <w:rFonts w:ascii="Noble book" w:hAnsi="Noble book" w:cs="Arial"/>
          <w:color w:val="333333"/>
          <w:lang w:val="fr-FR"/>
        </w:rPr>
        <w:t>mbourg se présente comme suit:</w:t>
      </w:r>
    </w:p>
    <w:p w:rsidR="0067167C" w:rsidRPr="0067167C" w:rsidRDefault="0067167C" w:rsidP="0067167C">
      <w:pPr>
        <w:pStyle w:val="NormalWeb"/>
        <w:rPr>
          <w:rFonts w:ascii="Noble book" w:hAnsi="Noble book" w:cs="Arial"/>
          <w:color w:val="333333"/>
          <w:lang w:val="en"/>
        </w:rPr>
      </w:pPr>
      <w:r w:rsidRPr="0067167C">
        <w:rPr>
          <w:rFonts w:ascii="Noble book" w:hAnsi="Noble book" w:cs="Arial"/>
          <w:color w:val="333333"/>
          <w:lang w:val="en"/>
        </w:rPr>
        <w:t>GS 300h</w:t>
      </w:r>
    </w:p>
    <w:p w:rsidR="0067167C" w:rsidRPr="0067167C" w:rsidRDefault="0067167C" w:rsidP="0067167C">
      <w:pPr>
        <w:pStyle w:val="NormalWeb"/>
        <w:rPr>
          <w:rFonts w:ascii="Noble book" w:hAnsi="Noble book" w:cs="Arial"/>
          <w:color w:val="333333"/>
          <w:lang w:val="en"/>
        </w:rPr>
      </w:pPr>
      <w:r w:rsidRPr="0067167C">
        <w:rPr>
          <w:rFonts w:ascii="Noble book" w:hAnsi="Noble book" w:cs="Arial"/>
          <w:color w:val="333333"/>
          <w:lang w:val="en"/>
        </w:rPr>
        <w:t>GS 300h Business Edition</w:t>
      </w:r>
    </w:p>
    <w:p w:rsidR="0067167C" w:rsidRPr="0067167C" w:rsidRDefault="0067167C" w:rsidP="0067167C">
      <w:pPr>
        <w:pStyle w:val="NormalWeb"/>
        <w:rPr>
          <w:rFonts w:ascii="Noble book" w:hAnsi="Noble book" w:cs="Arial"/>
          <w:color w:val="333333"/>
          <w:lang w:val="en"/>
        </w:rPr>
      </w:pPr>
      <w:r w:rsidRPr="0067167C">
        <w:rPr>
          <w:rFonts w:ascii="Noble book" w:hAnsi="Noble book" w:cs="Arial"/>
          <w:color w:val="333333"/>
          <w:lang w:val="en"/>
        </w:rPr>
        <w:t>GS 300h Executive Line</w:t>
      </w:r>
      <w:r w:rsidRPr="0067167C">
        <w:rPr>
          <w:rFonts w:ascii="Noble book" w:hAnsi="Noble book" w:cs="Arial"/>
          <w:color w:val="333333"/>
          <w:lang w:val="en"/>
        </w:rPr>
        <w:br/>
        <w:t>GS 450h Executive Line</w:t>
      </w:r>
    </w:p>
    <w:p w:rsidR="0067167C" w:rsidRPr="0067167C" w:rsidRDefault="0067167C" w:rsidP="0067167C">
      <w:pPr>
        <w:pStyle w:val="NormalWeb"/>
        <w:rPr>
          <w:rFonts w:ascii="Noble book" w:hAnsi="Noble book" w:cs="Arial"/>
          <w:color w:val="333333"/>
          <w:lang w:val="en"/>
        </w:rPr>
      </w:pPr>
      <w:r w:rsidRPr="0067167C">
        <w:rPr>
          <w:rFonts w:ascii="Noble book" w:hAnsi="Noble book" w:cs="Arial"/>
          <w:color w:val="333333"/>
          <w:lang w:val="en"/>
        </w:rPr>
        <w:t>GS 300h F SPORT Line</w:t>
      </w:r>
      <w:r w:rsidRPr="0067167C">
        <w:rPr>
          <w:rFonts w:ascii="Noble book" w:hAnsi="Noble book" w:cs="Arial"/>
          <w:color w:val="333333"/>
          <w:lang w:val="en"/>
        </w:rPr>
        <w:br/>
        <w:t>GS 450h F SPORT Line</w:t>
      </w:r>
    </w:p>
    <w:p w:rsidR="0067167C" w:rsidRPr="0067167C" w:rsidRDefault="0067167C" w:rsidP="0067167C">
      <w:pPr>
        <w:pStyle w:val="NormalWeb"/>
        <w:rPr>
          <w:rFonts w:ascii="Noble book" w:hAnsi="Noble book" w:cs="Arial"/>
          <w:color w:val="333333"/>
          <w:lang w:val="en"/>
        </w:rPr>
      </w:pPr>
      <w:r w:rsidRPr="0067167C">
        <w:rPr>
          <w:rFonts w:ascii="Noble book" w:hAnsi="Noble book" w:cs="Arial"/>
          <w:color w:val="333333"/>
          <w:lang w:val="en"/>
        </w:rPr>
        <w:t>GS 300h Privilege Line</w:t>
      </w:r>
      <w:r w:rsidRPr="0067167C">
        <w:rPr>
          <w:rFonts w:ascii="Noble book" w:hAnsi="Noble book" w:cs="Arial"/>
          <w:color w:val="333333"/>
          <w:lang w:val="en"/>
        </w:rPr>
        <w:br/>
        <w:t>GS 450h Privilege Line</w:t>
      </w:r>
    </w:p>
    <w:p w:rsidR="0067167C" w:rsidRPr="0067167C" w:rsidRDefault="0067167C" w:rsidP="0067167C">
      <w:pPr>
        <w:pStyle w:val="NormalWeb"/>
        <w:rPr>
          <w:rFonts w:ascii="Noble book" w:hAnsi="Noble book" w:cs="Arial"/>
          <w:color w:val="333333"/>
          <w:lang w:val="fr-FR"/>
        </w:rPr>
      </w:pPr>
      <w:r w:rsidRPr="0067167C">
        <w:rPr>
          <w:rStyle w:val="Strong"/>
          <w:rFonts w:ascii="Noble book" w:hAnsi="Noble book" w:cs="Arial"/>
          <w:color w:val="333333"/>
          <w:lang w:val="fr-FR"/>
        </w:rPr>
        <w:t xml:space="preserve">La nouvelle GS sera disponible dans les showrooms en janvier 2016. Les prix seront connus fin 2015. </w:t>
      </w:r>
    </w:p>
    <w:p w:rsidR="00035274" w:rsidRDefault="00035274" w:rsidP="0067167C">
      <w:pPr>
        <w:pStyle w:val="NormalWeb"/>
        <w:rPr>
          <w:rFonts w:ascii="Noble book" w:hAnsi="Noble book" w:cs="Arial"/>
          <w:color w:val="333333"/>
          <w:lang w:val="fr-FR"/>
        </w:rPr>
      </w:pPr>
    </w:p>
    <w:p w:rsidR="0067167C" w:rsidRPr="00035274" w:rsidRDefault="0067167C" w:rsidP="0067167C">
      <w:pPr>
        <w:pStyle w:val="NormalWeb"/>
        <w:rPr>
          <w:rFonts w:ascii="Noble book" w:hAnsi="Noble book" w:cs="Arial"/>
          <w:color w:val="333333"/>
          <w:lang w:val="fr-FR"/>
        </w:rPr>
      </w:pPr>
      <w:r w:rsidRPr="0067167C">
        <w:rPr>
          <w:rFonts w:ascii="Noble book" w:hAnsi="Noble book" w:cs="Arial"/>
          <w:color w:val="333333"/>
          <w:lang w:val="fr-FR"/>
        </w:rPr>
        <w:t xml:space="preserve">Les photos que vous pouvez télécharger ci-dessous peuvent légèrement différer de la version qui sera commercialisée en Europe. </w:t>
      </w:r>
      <w:r w:rsidRPr="00035274">
        <w:rPr>
          <w:rFonts w:ascii="Noble book" w:hAnsi="Noble book" w:cs="Arial"/>
          <w:color w:val="333333"/>
          <w:lang w:val="fr-FR"/>
        </w:rPr>
        <w:t>Elles ont en effet été prises aux Etats-Unis.</w:t>
      </w:r>
    </w:p>
    <w:p w:rsidR="000A433D" w:rsidRPr="000A433D" w:rsidRDefault="000A433D" w:rsidP="000A433D">
      <w:pPr>
        <w:pStyle w:val="NormalWeb"/>
        <w:rPr>
          <w:rFonts w:ascii="Arial" w:hAnsi="Arial" w:cs="Arial"/>
          <w:color w:val="333333"/>
          <w:sz w:val="20"/>
          <w:szCs w:val="20"/>
          <w:lang w:val="fr-FR"/>
        </w:rPr>
      </w:pPr>
    </w:p>
    <w:p w:rsidR="000A433D" w:rsidRPr="000A433D" w:rsidRDefault="000A433D" w:rsidP="00081869">
      <w:pPr>
        <w:spacing w:line="240" w:lineRule="auto"/>
        <w:rPr>
          <w:rStyle w:val="Emphasis"/>
          <w:lang w:val="fr-FR"/>
        </w:rPr>
      </w:pPr>
    </w:p>
    <w:sectPr w:rsidR="000A433D" w:rsidRPr="000A433D" w:rsidSect="00304CA5">
      <w:footerReference w:type="default" r:id="rId10"/>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7C" w:rsidRDefault="0067167C">
      <w:pPr>
        <w:spacing w:after="0" w:line="240" w:lineRule="auto"/>
        <w:rPr>
          <w:rFonts w:eastAsia="Times New Roman"/>
          <w:szCs w:val="24"/>
        </w:rPr>
      </w:pPr>
      <w:r>
        <w:rPr>
          <w:rFonts w:eastAsia="Times New Roman"/>
          <w:szCs w:val="24"/>
        </w:rPr>
        <w:separator/>
      </w:r>
    </w:p>
  </w:endnote>
  <w:endnote w:type="continuationSeparator" w:id="0">
    <w:p w:rsidR="0067167C" w:rsidRDefault="0067167C">
      <w:pPr>
        <w:spacing w:after="0" w:line="240" w:lineRule="auto"/>
        <w:rPr>
          <w:rFonts w:eastAsia="Times New Roman"/>
          <w:szCs w:val="24"/>
        </w:rPr>
      </w:pPr>
      <w:r>
        <w:rPr>
          <w:rFonts w:eastAsia="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obel-Book">
    <w:altName w:val="Times New Roman"/>
    <w:charset w:val="00"/>
    <w:family w:val="auto"/>
    <w:pitch w:val="variable"/>
    <w:sig w:usb0="A0002AA7" w:usb1="00000040" w:usb2="00000000" w:usb3="00000000" w:csb0="000001FF" w:csb1="00000000"/>
  </w:font>
  <w:font w:name="Nobel-Bold">
    <w:altName w:val="Times New Roman"/>
    <w:charset w:val="00"/>
    <w:family w:val="auto"/>
    <w:pitch w:val="variable"/>
    <w:sig w:usb0="A0002AA7" w:usb1="00000040" w:usb2="00000000" w:usb3="00000000" w:csb0="000001FF" w:csb1="00000000"/>
  </w:font>
  <w:font w:name="Arial">
    <w:panose1 w:val="020B0604020202020204"/>
    <w:charset w:val="00"/>
    <w:family w:val="swiss"/>
    <w:pitch w:val="variable"/>
    <w:sig w:usb0="20002A87" w:usb1="00000000" w:usb2="00000000" w:usb3="00000000" w:csb0="000001FF" w:csb1="00000000"/>
  </w:font>
  <w:font w:name="Nobel-Light">
    <w:altName w:val="Arial"/>
    <w:charset w:val="00"/>
    <w:family w:val="auto"/>
    <w:pitch w:val="variable"/>
    <w:sig w:usb0="A0002AA7" w:usb1="00000040" w:usb2="00000000" w:usb3="00000000" w:csb0="000001FF" w:csb1="00000000"/>
  </w:font>
  <w:font w:name="Noble bold">
    <w:altName w:val="Times New Roman"/>
    <w:panose1 w:val="00000000000000000000"/>
    <w:charset w:val="00"/>
    <w:family w:val="roman"/>
    <w:notTrueType/>
    <w:pitch w:val="default"/>
  </w:font>
  <w:font w:name="Noble boo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7C" w:rsidRDefault="0067167C">
    <w:pPr>
      <w:pStyle w:val="Footer"/>
      <w:jc w:val="right"/>
      <w:rPr>
        <w:rFonts w:eastAsia="Times New Roman"/>
        <w:szCs w:val="24"/>
      </w:rPr>
    </w:pPr>
    <w:r>
      <w:rPr>
        <w:rFonts w:eastAsia="Times New Roman"/>
        <w:szCs w:val="24"/>
      </w:rPr>
      <w:fldChar w:fldCharType="begin"/>
    </w:r>
    <w:r>
      <w:rPr>
        <w:rFonts w:eastAsia="Times New Roman"/>
        <w:szCs w:val="24"/>
      </w:rPr>
      <w:instrText xml:space="preserve"> PAGE   \* MERGEFORMAT </w:instrText>
    </w:r>
    <w:r>
      <w:rPr>
        <w:rFonts w:eastAsia="Times New Roman"/>
        <w:szCs w:val="24"/>
      </w:rPr>
      <w:fldChar w:fldCharType="separate"/>
    </w:r>
    <w:r w:rsidR="00D64C7E">
      <w:rPr>
        <w:rFonts w:eastAsia="Times New Roman"/>
        <w:noProof/>
        <w:szCs w:val="24"/>
      </w:rPr>
      <w:t>1</w:t>
    </w:r>
    <w:r>
      <w:rPr>
        <w:rFonts w:eastAsia="Times New Roman"/>
        <w:szCs w:val="24"/>
      </w:rPr>
      <w:fldChar w:fldCharType="end"/>
    </w:r>
  </w:p>
  <w:p w:rsidR="0067167C" w:rsidRDefault="0067167C">
    <w:pPr>
      <w:pStyle w:val="Footer"/>
      <w:rPr>
        <w:rFonts w:eastAsia="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7C" w:rsidRDefault="0067167C">
      <w:pPr>
        <w:spacing w:after="0" w:line="240" w:lineRule="auto"/>
        <w:rPr>
          <w:rFonts w:eastAsia="Times New Roman"/>
          <w:szCs w:val="24"/>
        </w:rPr>
      </w:pPr>
      <w:r>
        <w:rPr>
          <w:rFonts w:eastAsia="Times New Roman"/>
          <w:szCs w:val="24"/>
        </w:rPr>
        <w:separator/>
      </w:r>
    </w:p>
  </w:footnote>
  <w:footnote w:type="continuationSeparator" w:id="0">
    <w:p w:rsidR="0067167C" w:rsidRDefault="0067167C">
      <w:pPr>
        <w:spacing w:after="0" w:line="240" w:lineRule="auto"/>
        <w:rPr>
          <w:rFonts w:eastAsia="Times New Roman"/>
          <w:szCs w:val="24"/>
        </w:rPr>
      </w:pPr>
      <w:r>
        <w:rPr>
          <w:rFonts w:eastAsia="Times New Roman"/>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C6459"/>
    <w:multiLevelType w:val="hybridMultilevel"/>
    <w:tmpl w:val="FE92C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E000D8"/>
    <w:multiLevelType w:val="hybridMultilevel"/>
    <w:tmpl w:val="0C76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39459E"/>
    <w:multiLevelType w:val="hybridMultilevel"/>
    <w:tmpl w:val="173A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111C8"/>
    <w:multiLevelType w:val="hybridMultilevel"/>
    <w:tmpl w:val="A98A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3841D7"/>
    <w:multiLevelType w:val="hybridMultilevel"/>
    <w:tmpl w:val="CB08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859B7"/>
    <w:multiLevelType w:val="hybridMultilevel"/>
    <w:tmpl w:val="E6FE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2A3BEB"/>
    <w:multiLevelType w:val="hybridMultilevel"/>
    <w:tmpl w:val="AD843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12526CF"/>
    <w:multiLevelType w:val="hybridMultilevel"/>
    <w:tmpl w:val="27E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865507"/>
    <w:multiLevelType w:val="multilevel"/>
    <w:tmpl w:val="4F36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7"/>
  </w:num>
  <w:num w:numId="6">
    <w:abstractNumId w:val="0"/>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F5"/>
    <w:rsid w:val="00000FC9"/>
    <w:rsid w:val="00000FE0"/>
    <w:rsid w:val="000027D9"/>
    <w:rsid w:val="00003392"/>
    <w:rsid w:val="000051DB"/>
    <w:rsid w:val="00005BDB"/>
    <w:rsid w:val="000073BA"/>
    <w:rsid w:val="00007B8C"/>
    <w:rsid w:val="00007DF4"/>
    <w:rsid w:val="0001301C"/>
    <w:rsid w:val="00015227"/>
    <w:rsid w:val="00015308"/>
    <w:rsid w:val="00020E3A"/>
    <w:rsid w:val="00024ED5"/>
    <w:rsid w:val="000273E9"/>
    <w:rsid w:val="0003036A"/>
    <w:rsid w:val="00031ED9"/>
    <w:rsid w:val="00033CB6"/>
    <w:rsid w:val="000345F7"/>
    <w:rsid w:val="00034916"/>
    <w:rsid w:val="00034CA1"/>
    <w:rsid w:val="00035274"/>
    <w:rsid w:val="00036A18"/>
    <w:rsid w:val="000379A8"/>
    <w:rsid w:val="00040404"/>
    <w:rsid w:val="00040659"/>
    <w:rsid w:val="00042177"/>
    <w:rsid w:val="00042237"/>
    <w:rsid w:val="00043B96"/>
    <w:rsid w:val="00046258"/>
    <w:rsid w:val="0004733D"/>
    <w:rsid w:val="00052567"/>
    <w:rsid w:val="00053C34"/>
    <w:rsid w:val="0005579B"/>
    <w:rsid w:val="00061E30"/>
    <w:rsid w:val="00062260"/>
    <w:rsid w:val="000630FB"/>
    <w:rsid w:val="000679CE"/>
    <w:rsid w:val="00070BA0"/>
    <w:rsid w:val="00071C5A"/>
    <w:rsid w:val="00072665"/>
    <w:rsid w:val="0007407F"/>
    <w:rsid w:val="00075D6F"/>
    <w:rsid w:val="00076956"/>
    <w:rsid w:val="00081869"/>
    <w:rsid w:val="000818E5"/>
    <w:rsid w:val="00081B86"/>
    <w:rsid w:val="00082A5B"/>
    <w:rsid w:val="00084F09"/>
    <w:rsid w:val="000853A2"/>
    <w:rsid w:val="00085726"/>
    <w:rsid w:val="00086E38"/>
    <w:rsid w:val="00086FAC"/>
    <w:rsid w:val="00091AD5"/>
    <w:rsid w:val="00093BBE"/>
    <w:rsid w:val="0009553A"/>
    <w:rsid w:val="00096E7C"/>
    <w:rsid w:val="000A106B"/>
    <w:rsid w:val="000A1132"/>
    <w:rsid w:val="000A1D88"/>
    <w:rsid w:val="000A2899"/>
    <w:rsid w:val="000A3273"/>
    <w:rsid w:val="000A3E45"/>
    <w:rsid w:val="000A433D"/>
    <w:rsid w:val="000A7205"/>
    <w:rsid w:val="000A7770"/>
    <w:rsid w:val="000B105A"/>
    <w:rsid w:val="000B27F8"/>
    <w:rsid w:val="000B2C76"/>
    <w:rsid w:val="000C3211"/>
    <w:rsid w:val="000C6B77"/>
    <w:rsid w:val="000C772E"/>
    <w:rsid w:val="000D1290"/>
    <w:rsid w:val="000D2382"/>
    <w:rsid w:val="000D36D8"/>
    <w:rsid w:val="000D434C"/>
    <w:rsid w:val="000D5BD5"/>
    <w:rsid w:val="000D632B"/>
    <w:rsid w:val="000D6D23"/>
    <w:rsid w:val="000E1138"/>
    <w:rsid w:val="000E2359"/>
    <w:rsid w:val="000E2A11"/>
    <w:rsid w:val="000E3713"/>
    <w:rsid w:val="000E3BEC"/>
    <w:rsid w:val="000F04A9"/>
    <w:rsid w:val="000F16C3"/>
    <w:rsid w:val="000F2CE6"/>
    <w:rsid w:val="000F3660"/>
    <w:rsid w:val="000F3AF2"/>
    <w:rsid w:val="000F46FF"/>
    <w:rsid w:val="000F5C4A"/>
    <w:rsid w:val="000F77A1"/>
    <w:rsid w:val="000F7C12"/>
    <w:rsid w:val="000F7D98"/>
    <w:rsid w:val="001018FA"/>
    <w:rsid w:val="00104608"/>
    <w:rsid w:val="00106270"/>
    <w:rsid w:val="00106FB4"/>
    <w:rsid w:val="001134E1"/>
    <w:rsid w:val="001167DB"/>
    <w:rsid w:val="001218BB"/>
    <w:rsid w:val="001244FE"/>
    <w:rsid w:val="0012685D"/>
    <w:rsid w:val="00132667"/>
    <w:rsid w:val="00133193"/>
    <w:rsid w:val="00136360"/>
    <w:rsid w:val="001372A2"/>
    <w:rsid w:val="00137772"/>
    <w:rsid w:val="001402F0"/>
    <w:rsid w:val="001415F8"/>
    <w:rsid w:val="00145CE7"/>
    <w:rsid w:val="00146C33"/>
    <w:rsid w:val="00154FD7"/>
    <w:rsid w:val="0015648F"/>
    <w:rsid w:val="00157569"/>
    <w:rsid w:val="00165BCE"/>
    <w:rsid w:val="00170063"/>
    <w:rsid w:val="00171DB7"/>
    <w:rsid w:val="00175E2E"/>
    <w:rsid w:val="00177462"/>
    <w:rsid w:val="001779E5"/>
    <w:rsid w:val="001822E3"/>
    <w:rsid w:val="00185E68"/>
    <w:rsid w:val="00190BDA"/>
    <w:rsid w:val="00195FAB"/>
    <w:rsid w:val="001A514F"/>
    <w:rsid w:val="001A5351"/>
    <w:rsid w:val="001A6CB4"/>
    <w:rsid w:val="001B3ACF"/>
    <w:rsid w:val="001B3CA3"/>
    <w:rsid w:val="001B3E69"/>
    <w:rsid w:val="001B50E1"/>
    <w:rsid w:val="001B6A62"/>
    <w:rsid w:val="001B77BC"/>
    <w:rsid w:val="001C1AFD"/>
    <w:rsid w:val="001C21DD"/>
    <w:rsid w:val="001C2A41"/>
    <w:rsid w:val="001C3792"/>
    <w:rsid w:val="001C41DF"/>
    <w:rsid w:val="001C4F9C"/>
    <w:rsid w:val="001C596A"/>
    <w:rsid w:val="001C7521"/>
    <w:rsid w:val="001D0837"/>
    <w:rsid w:val="001D1F7B"/>
    <w:rsid w:val="001D2441"/>
    <w:rsid w:val="001D2D97"/>
    <w:rsid w:val="001D547F"/>
    <w:rsid w:val="001D76B9"/>
    <w:rsid w:val="001E1BCE"/>
    <w:rsid w:val="001E2835"/>
    <w:rsid w:val="001E4C82"/>
    <w:rsid w:val="001E5810"/>
    <w:rsid w:val="001E5A21"/>
    <w:rsid w:val="001E63B2"/>
    <w:rsid w:val="001E72A8"/>
    <w:rsid w:val="001F14F3"/>
    <w:rsid w:val="001F173D"/>
    <w:rsid w:val="001F195A"/>
    <w:rsid w:val="001F337E"/>
    <w:rsid w:val="001F6DEF"/>
    <w:rsid w:val="00202F11"/>
    <w:rsid w:val="00203257"/>
    <w:rsid w:val="0020477D"/>
    <w:rsid w:val="00206D21"/>
    <w:rsid w:val="00207D5B"/>
    <w:rsid w:val="0021125F"/>
    <w:rsid w:val="00212246"/>
    <w:rsid w:val="00212B93"/>
    <w:rsid w:val="00214042"/>
    <w:rsid w:val="00214B37"/>
    <w:rsid w:val="002227C7"/>
    <w:rsid w:val="00225359"/>
    <w:rsid w:val="002267AA"/>
    <w:rsid w:val="00232E8F"/>
    <w:rsid w:val="00234512"/>
    <w:rsid w:val="002346D8"/>
    <w:rsid w:val="00234CBB"/>
    <w:rsid w:val="002374C2"/>
    <w:rsid w:val="00244223"/>
    <w:rsid w:val="0024431C"/>
    <w:rsid w:val="00246C51"/>
    <w:rsid w:val="00247EBD"/>
    <w:rsid w:val="002507C2"/>
    <w:rsid w:val="0025103E"/>
    <w:rsid w:val="002516F5"/>
    <w:rsid w:val="0025214C"/>
    <w:rsid w:val="00252E57"/>
    <w:rsid w:val="00253B9D"/>
    <w:rsid w:val="00254209"/>
    <w:rsid w:val="0025449B"/>
    <w:rsid w:val="00254E31"/>
    <w:rsid w:val="00260B10"/>
    <w:rsid w:val="00261239"/>
    <w:rsid w:val="00264680"/>
    <w:rsid w:val="002647CD"/>
    <w:rsid w:val="0027008B"/>
    <w:rsid w:val="00275F6C"/>
    <w:rsid w:val="002771D4"/>
    <w:rsid w:val="002774A0"/>
    <w:rsid w:val="00277524"/>
    <w:rsid w:val="002802AA"/>
    <w:rsid w:val="00282EB9"/>
    <w:rsid w:val="0028349F"/>
    <w:rsid w:val="00284227"/>
    <w:rsid w:val="00284DC2"/>
    <w:rsid w:val="00287587"/>
    <w:rsid w:val="002917BF"/>
    <w:rsid w:val="00293B95"/>
    <w:rsid w:val="0029524A"/>
    <w:rsid w:val="00296635"/>
    <w:rsid w:val="002A06BC"/>
    <w:rsid w:val="002A3CDD"/>
    <w:rsid w:val="002A46AC"/>
    <w:rsid w:val="002A7303"/>
    <w:rsid w:val="002B3983"/>
    <w:rsid w:val="002B40B5"/>
    <w:rsid w:val="002B5163"/>
    <w:rsid w:val="002B73CF"/>
    <w:rsid w:val="002C0CB7"/>
    <w:rsid w:val="002C1403"/>
    <w:rsid w:val="002C35A4"/>
    <w:rsid w:val="002C3C82"/>
    <w:rsid w:val="002C5131"/>
    <w:rsid w:val="002C5474"/>
    <w:rsid w:val="002C558D"/>
    <w:rsid w:val="002D3339"/>
    <w:rsid w:val="002D4751"/>
    <w:rsid w:val="002D4EC3"/>
    <w:rsid w:val="002D51C3"/>
    <w:rsid w:val="002E12AE"/>
    <w:rsid w:val="002E6B1E"/>
    <w:rsid w:val="002F184F"/>
    <w:rsid w:val="002F2F63"/>
    <w:rsid w:val="002F5202"/>
    <w:rsid w:val="00300732"/>
    <w:rsid w:val="00300DC0"/>
    <w:rsid w:val="0030128B"/>
    <w:rsid w:val="003031E9"/>
    <w:rsid w:val="003033F4"/>
    <w:rsid w:val="00304CA5"/>
    <w:rsid w:val="00305D7F"/>
    <w:rsid w:val="00306888"/>
    <w:rsid w:val="00310A4D"/>
    <w:rsid w:val="00310C94"/>
    <w:rsid w:val="00315110"/>
    <w:rsid w:val="00320643"/>
    <w:rsid w:val="00324C18"/>
    <w:rsid w:val="0032556C"/>
    <w:rsid w:val="00325AB9"/>
    <w:rsid w:val="00332271"/>
    <w:rsid w:val="00343987"/>
    <w:rsid w:val="003442A1"/>
    <w:rsid w:val="00344C0C"/>
    <w:rsid w:val="00346A19"/>
    <w:rsid w:val="00353DEE"/>
    <w:rsid w:val="00354403"/>
    <w:rsid w:val="003565CF"/>
    <w:rsid w:val="00361707"/>
    <w:rsid w:val="00365A7A"/>
    <w:rsid w:val="003668E5"/>
    <w:rsid w:val="003755E4"/>
    <w:rsid w:val="00375C03"/>
    <w:rsid w:val="003835CD"/>
    <w:rsid w:val="00386BD9"/>
    <w:rsid w:val="00396C72"/>
    <w:rsid w:val="00397425"/>
    <w:rsid w:val="003A0999"/>
    <w:rsid w:val="003A1825"/>
    <w:rsid w:val="003A25EA"/>
    <w:rsid w:val="003A4223"/>
    <w:rsid w:val="003B0A57"/>
    <w:rsid w:val="003B1023"/>
    <w:rsid w:val="003B4581"/>
    <w:rsid w:val="003B580E"/>
    <w:rsid w:val="003B5AAD"/>
    <w:rsid w:val="003C0B36"/>
    <w:rsid w:val="003C1588"/>
    <w:rsid w:val="003C43B4"/>
    <w:rsid w:val="003C5317"/>
    <w:rsid w:val="003D4B49"/>
    <w:rsid w:val="003D4FC6"/>
    <w:rsid w:val="003D7A69"/>
    <w:rsid w:val="003E0207"/>
    <w:rsid w:val="003E103C"/>
    <w:rsid w:val="003E3D1E"/>
    <w:rsid w:val="003F0544"/>
    <w:rsid w:val="003F3514"/>
    <w:rsid w:val="003F4361"/>
    <w:rsid w:val="003F686A"/>
    <w:rsid w:val="003F6AFA"/>
    <w:rsid w:val="003F7FC3"/>
    <w:rsid w:val="00400938"/>
    <w:rsid w:val="0040183A"/>
    <w:rsid w:val="00410018"/>
    <w:rsid w:val="004137C9"/>
    <w:rsid w:val="00420666"/>
    <w:rsid w:val="00421A6F"/>
    <w:rsid w:val="0042278A"/>
    <w:rsid w:val="0042392B"/>
    <w:rsid w:val="0042463E"/>
    <w:rsid w:val="00424EFA"/>
    <w:rsid w:val="004272DD"/>
    <w:rsid w:val="00427A83"/>
    <w:rsid w:val="0043033F"/>
    <w:rsid w:val="00430E9E"/>
    <w:rsid w:val="00433A62"/>
    <w:rsid w:val="00434021"/>
    <w:rsid w:val="00436FF8"/>
    <w:rsid w:val="0043742E"/>
    <w:rsid w:val="00437FCD"/>
    <w:rsid w:val="004442FA"/>
    <w:rsid w:val="00445AE1"/>
    <w:rsid w:val="004467E9"/>
    <w:rsid w:val="004517D0"/>
    <w:rsid w:val="00452527"/>
    <w:rsid w:val="004536C7"/>
    <w:rsid w:val="0045423B"/>
    <w:rsid w:val="00454C05"/>
    <w:rsid w:val="00455C5F"/>
    <w:rsid w:val="00456E64"/>
    <w:rsid w:val="00456F54"/>
    <w:rsid w:val="0045766C"/>
    <w:rsid w:val="00457CEF"/>
    <w:rsid w:val="0046242C"/>
    <w:rsid w:val="00465393"/>
    <w:rsid w:val="00465AFA"/>
    <w:rsid w:val="00466822"/>
    <w:rsid w:val="00466D8B"/>
    <w:rsid w:val="00470959"/>
    <w:rsid w:val="00472B74"/>
    <w:rsid w:val="00473097"/>
    <w:rsid w:val="00474F46"/>
    <w:rsid w:val="00475CD1"/>
    <w:rsid w:val="004825F1"/>
    <w:rsid w:val="004834EA"/>
    <w:rsid w:val="004851F6"/>
    <w:rsid w:val="004865EA"/>
    <w:rsid w:val="00491619"/>
    <w:rsid w:val="00492747"/>
    <w:rsid w:val="00494980"/>
    <w:rsid w:val="00495C78"/>
    <w:rsid w:val="004A212D"/>
    <w:rsid w:val="004A73CC"/>
    <w:rsid w:val="004B399C"/>
    <w:rsid w:val="004C1FDD"/>
    <w:rsid w:val="004C2041"/>
    <w:rsid w:val="004C3FFC"/>
    <w:rsid w:val="004C41A0"/>
    <w:rsid w:val="004C5CEC"/>
    <w:rsid w:val="004C7FDF"/>
    <w:rsid w:val="004D062D"/>
    <w:rsid w:val="004D367A"/>
    <w:rsid w:val="004D4F4D"/>
    <w:rsid w:val="004D6B67"/>
    <w:rsid w:val="004E1CD6"/>
    <w:rsid w:val="004E204A"/>
    <w:rsid w:val="004E425B"/>
    <w:rsid w:val="004E46A3"/>
    <w:rsid w:val="004E7567"/>
    <w:rsid w:val="004F06C2"/>
    <w:rsid w:val="004F1395"/>
    <w:rsid w:val="004F25F0"/>
    <w:rsid w:val="004F26DF"/>
    <w:rsid w:val="004F2DD5"/>
    <w:rsid w:val="004F636A"/>
    <w:rsid w:val="004F6372"/>
    <w:rsid w:val="004F70C3"/>
    <w:rsid w:val="004F77BE"/>
    <w:rsid w:val="004F7E0C"/>
    <w:rsid w:val="00502794"/>
    <w:rsid w:val="0050404A"/>
    <w:rsid w:val="00504723"/>
    <w:rsid w:val="00505664"/>
    <w:rsid w:val="005078D8"/>
    <w:rsid w:val="00507961"/>
    <w:rsid w:val="0051005C"/>
    <w:rsid w:val="0051138C"/>
    <w:rsid w:val="00511E78"/>
    <w:rsid w:val="00516412"/>
    <w:rsid w:val="005170F3"/>
    <w:rsid w:val="00517E30"/>
    <w:rsid w:val="005273D7"/>
    <w:rsid w:val="00527D0A"/>
    <w:rsid w:val="00530158"/>
    <w:rsid w:val="00530D25"/>
    <w:rsid w:val="0053266A"/>
    <w:rsid w:val="00532B87"/>
    <w:rsid w:val="0053343A"/>
    <w:rsid w:val="0053350F"/>
    <w:rsid w:val="00533ECC"/>
    <w:rsid w:val="0053533F"/>
    <w:rsid w:val="00536D1C"/>
    <w:rsid w:val="00537584"/>
    <w:rsid w:val="00537D8D"/>
    <w:rsid w:val="00537FBF"/>
    <w:rsid w:val="00540763"/>
    <w:rsid w:val="005417AA"/>
    <w:rsid w:val="00541850"/>
    <w:rsid w:val="00543DE2"/>
    <w:rsid w:val="00544744"/>
    <w:rsid w:val="005506A3"/>
    <w:rsid w:val="00550A72"/>
    <w:rsid w:val="00551475"/>
    <w:rsid w:val="00551C67"/>
    <w:rsid w:val="00552B0E"/>
    <w:rsid w:val="0055318D"/>
    <w:rsid w:val="00553874"/>
    <w:rsid w:val="00555C24"/>
    <w:rsid w:val="005565F2"/>
    <w:rsid w:val="005609C2"/>
    <w:rsid w:val="0056219D"/>
    <w:rsid w:val="005633F4"/>
    <w:rsid w:val="0056417A"/>
    <w:rsid w:val="00572358"/>
    <w:rsid w:val="00573784"/>
    <w:rsid w:val="00573CFF"/>
    <w:rsid w:val="00575A3C"/>
    <w:rsid w:val="00575E94"/>
    <w:rsid w:val="005767D4"/>
    <w:rsid w:val="00577F0F"/>
    <w:rsid w:val="00584C66"/>
    <w:rsid w:val="0058566E"/>
    <w:rsid w:val="00585C5B"/>
    <w:rsid w:val="00585E5A"/>
    <w:rsid w:val="00586482"/>
    <w:rsid w:val="00586BED"/>
    <w:rsid w:val="005917EE"/>
    <w:rsid w:val="00591C03"/>
    <w:rsid w:val="00592B2A"/>
    <w:rsid w:val="00592C17"/>
    <w:rsid w:val="00594ED3"/>
    <w:rsid w:val="0059769C"/>
    <w:rsid w:val="005A0661"/>
    <w:rsid w:val="005A21EA"/>
    <w:rsid w:val="005B59CF"/>
    <w:rsid w:val="005C020D"/>
    <w:rsid w:val="005C2DAA"/>
    <w:rsid w:val="005C3AF6"/>
    <w:rsid w:val="005C42AB"/>
    <w:rsid w:val="005C6E6B"/>
    <w:rsid w:val="005C7BEC"/>
    <w:rsid w:val="005D00A7"/>
    <w:rsid w:val="005D08EF"/>
    <w:rsid w:val="005D582D"/>
    <w:rsid w:val="005E1DC4"/>
    <w:rsid w:val="005E3466"/>
    <w:rsid w:val="005E7338"/>
    <w:rsid w:val="005F0A17"/>
    <w:rsid w:val="005F3979"/>
    <w:rsid w:val="005F4D83"/>
    <w:rsid w:val="005F5BF7"/>
    <w:rsid w:val="005F6846"/>
    <w:rsid w:val="005F71C0"/>
    <w:rsid w:val="005F7AF2"/>
    <w:rsid w:val="006004AF"/>
    <w:rsid w:val="0060324D"/>
    <w:rsid w:val="0060329C"/>
    <w:rsid w:val="00603EDD"/>
    <w:rsid w:val="006046F8"/>
    <w:rsid w:val="006048DE"/>
    <w:rsid w:val="00606149"/>
    <w:rsid w:val="00606521"/>
    <w:rsid w:val="0060685B"/>
    <w:rsid w:val="006071AC"/>
    <w:rsid w:val="00610066"/>
    <w:rsid w:val="006100CF"/>
    <w:rsid w:val="0061187E"/>
    <w:rsid w:val="006120C1"/>
    <w:rsid w:val="006130D3"/>
    <w:rsid w:val="00616FC5"/>
    <w:rsid w:val="00630132"/>
    <w:rsid w:val="0063068E"/>
    <w:rsid w:val="00634DBD"/>
    <w:rsid w:val="00635BEB"/>
    <w:rsid w:val="00635E4A"/>
    <w:rsid w:val="00636003"/>
    <w:rsid w:val="00636E1B"/>
    <w:rsid w:val="00637580"/>
    <w:rsid w:val="006415A7"/>
    <w:rsid w:val="00643343"/>
    <w:rsid w:val="0064407F"/>
    <w:rsid w:val="00644C4D"/>
    <w:rsid w:val="0064557D"/>
    <w:rsid w:val="00645F96"/>
    <w:rsid w:val="00646C66"/>
    <w:rsid w:val="00650953"/>
    <w:rsid w:val="006542C2"/>
    <w:rsid w:val="006564A4"/>
    <w:rsid w:val="006574DF"/>
    <w:rsid w:val="00662F18"/>
    <w:rsid w:val="0066390D"/>
    <w:rsid w:val="006664E3"/>
    <w:rsid w:val="00670B90"/>
    <w:rsid w:val="0067167C"/>
    <w:rsid w:val="006719C2"/>
    <w:rsid w:val="00671A05"/>
    <w:rsid w:val="0067750D"/>
    <w:rsid w:val="00680393"/>
    <w:rsid w:val="0068150A"/>
    <w:rsid w:val="00682220"/>
    <w:rsid w:val="006839B1"/>
    <w:rsid w:val="00686302"/>
    <w:rsid w:val="00686D72"/>
    <w:rsid w:val="00687238"/>
    <w:rsid w:val="0069035E"/>
    <w:rsid w:val="00691188"/>
    <w:rsid w:val="00694862"/>
    <w:rsid w:val="00697A44"/>
    <w:rsid w:val="006A1DAC"/>
    <w:rsid w:val="006A2A08"/>
    <w:rsid w:val="006A2B4F"/>
    <w:rsid w:val="006A4D30"/>
    <w:rsid w:val="006A68ED"/>
    <w:rsid w:val="006B08CC"/>
    <w:rsid w:val="006B0DB7"/>
    <w:rsid w:val="006B1284"/>
    <w:rsid w:val="006B17D1"/>
    <w:rsid w:val="006B3E6A"/>
    <w:rsid w:val="006B5563"/>
    <w:rsid w:val="006B6970"/>
    <w:rsid w:val="006B6E0D"/>
    <w:rsid w:val="006C1397"/>
    <w:rsid w:val="006C1583"/>
    <w:rsid w:val="006C415D"/>
    <w:rsid w:val="006C6117"/>
    <w:rsid w:val="006C6541"/>
    <w:rsid w:val="006C6684"/>
    <w:rsid w:val="006D46B1"/>
    <w:rsid w:val="006D4DD3"/>
    <w:rsid w:val="006D5124"/>
    <w:rsid w:val="006D652E"/>
    <w:rsid w:val="006D7A72"/>
    <w:rsid w:val="006E0F97"/>
    <w:rsid w:val="006E1ABD"/>
    <w:rsid w:val="006E1B49"/>
    <w:rsid w:val="006E1CC0"/>
    <w:rsid w:val="006E7286"/>
    <w:rsid w:val="006F2F04"/>
    <w:rsid w:val="006F7572"/>
    <w:rsid w:val="00700436"/>
    <w:rsid w:val="00700489"/>
    <w:rsid w:val="00701FF1"/>
    <w:rsid w:val="00703AF3"/>
    <w:rsid w:val="00704881"/>
    <w:rsid w:val="00705029"/>
    <w:rsid w:val="00705D55"/>
    <w:rsid w:val="00706103"/>
    <w:rsid w:val="00706202"/>
    <w:rsid w:val="00706392"/>
    <w:rsid w:val="007102CC"/>
    <w:rsid w:val="00711336"/>
    <w:rsid w:val="00712F06"/>
    <w:rsid w:val="00720F8A"/>
    <w:rsid w:val="00721B6E"/>
    <w:rsid w:val="00723367"/>
    <w:rsid w:val="007233D6"/>
    <w:rsid w:val="00725142"/>
    <w:rsid w:val="00725470"/>
    <w:rsid w:val="00726312"/>
    <w:rsid w:val="007276E6"/>
    <w:rsid w:val="007346A4"/>
    <w:rsid w:val="0074110D"/>
    <w:rsid w:val="00743821"/>
    <w:rsid w:val="0074433C"/>
    <w:rsid w:val="00744880"/>
    <w:rsid w:val="00744C8F"/>
    <w:rsid w:val="007478F6"/>
    <w:rsid w:val="007547A6"/>
    <w:rsid w:val="007571BB"/>
    <w:rsid w:val="00763A1A"/>
    <w:rsid w:val="007669B0"/>
    <w:rsid w:val="00767463"/>
    <w:rsid w:val="0076758A"/>
    <w:rsid w:val="007721BF"/>
    <w:rsid w:val="00776BB6"/>
    <w:rsid w:val="00781A91"/>
    <w:rsid w:val="00782E30"/>
    <w:rsid w:val="007852C3"/>
    <w:rsid w:val="0078662E"/>
    <w:rsid w:val="0079145A"/>
    <w:rsid w:val="00791DE1"/>
    <w:rsid w:val="00796D57"/>
    <w:rsid w:val="007971B4"/>
    <w:rsid w:val="007A0461"/>
    <w:rsid w:val="007A0E9B"/>
    <w:rsid w:val="007A20BC"/>
    <w:rsid w:val="007A3351"/>
    <w:rsid w:val="007A484C"/>
    <w:rsid w:val="007A6A07"/>
    <w:rsid w:val="007B2810"/>
    <w:rsid w:val="007B5C5D"/>
    <w:rsid w:val="007B64C0"/>
    <w:rsid w:val="007C5ABA"/>
    <w:rsid w:val="007C675B"/>
    <w:rsid w:val="007C6D04"/>
    <w:rsid w:val="007D2E38"/>
    <w:rsid w:val="007D5DA1"/>
    <w:rsid w:val="007E17AB"/>
    <w:rsid w:val="007E27BE"/>
    <w:rsid w:val="007E41C2"/>
    <w:rsid w:val="007E497E"/>
    <w:rsid w:val="007E619A"/>
    <w:rsid w:val="007F2924"/>
    <w:rsid w:val="007F2DD0"/>
    <w:rsid w:val="007F3F1A"/>
    <w:rsid w:val="007F54FF"/>
    <w:rsid w:val="007F7336"/>
    <w:rsid w:val="0080137F"/>
    <w:rsid w:val="00811323"/>
    <w:rsid w:val="00812474"/>
    <w:rsid w:val="008136EA"/>
    <w:rsid w:val="008222BC"/>
    <w:rsid w:val="00825C51"/>
    <w:rsid w:val="00826F2A"/>
    <w:rsid w:val="00827762"/>
    <w:rsid w:val="00830B5F"/>
    <w:rsid w:val="00831CC7"/>
    <w:rsid w:val="008337F1"/>
    <w:rsid w:val="0083493A"/>
    <w:rsid w:val="00836603"/>
    <w:rsid w:val="008369B7"/>
    <w:rsid w:val="00836F9D"/>
    <w:rsid w:val="00842059"/>
    <w:rsid w:val="00842E3E"/>
    <w:rsid w:val="0084415E"/>
    <w:rsid w:val="0084443F"/>
    <w:rsid w:val="00844971"/>
    <w:rsid w:val="00845EDB"/>
    <w:rsid w:val="00846CC4"/>
    <w:rsid w:val="00850084"/>
    <w:rsid w:val="008511A1"/>
    <w:rsid w:val="008520F3"/>
    <w:rsid w:val="008538A0"/>
    <w:rsid w:val="00854F57"/>
    <w:rsid w:val="00856140"/>
    <w:rsid w:val="00857064"/>
    <w:rsid w:val="00863A43"/>
    <w:rsid w:val="00865074"/>
    <w:rsid w:val="008662E4"/>
    <w:rsid w:val="00870BDD"/>
    <w:rsid w:val="008734E3"/>
    <w:rsid w:val="008737BE"/>
    <w:rsid w:val="00874D65"/>
    <w:rsid w:val="00876ACD"/>
    <w:rsid w:val="008802AB"/>
    <w:rsid w:val="00880CA3"/>
    <w:rsid w:val="00882BE0"/>
    <w:rsid w:val="008836B7"/>
    <w:rsid w:val="008839CA"/>
    <w:rsid w:val="00884E04"/>
    <w:rsid w:val="00890F11"/>
    <w:rsid w:val="0089167F"/>
    <w:rsid w:val="008935D1"/>
    <w:rsid w:val="00897DEB"/>
    <w:rsid w:val="008A29BA"/>
    <w:rsid w:val="008A6434"/>
    <w:rsid w:val="008A66CB"/>
    <w:rsid w:val="008A6DCC"/>
    <w:rsid w:val="008B004F"/>
    <w:rsid w:val="008B3783"/>
    <w:rsid w:val="008B62C8"/>
    <w:rsid w:val="008B7F59"/>
    <w:rsid w:val="008C661D"/>
    <w:rsid w:val="008C7C3A"/>
    <w:rsid w:val="008D0959"/>
    <w:rsid w:val="008D1515"/>
    <w:rsid w:val="008D2A38"/>
    <w:rsid w:val="008D48EA"/>
    <w:rsid w:val="008D49EA"/>
    <w:rsid w:val="008D506E"/>
    <w:rsid w:val="008D51D7"/>
    <w:rsid w:val="008D730E"/>
    <w:rsid w:val="008D7488"/>
    <w:rsid w:val="008E4268"/>
    <w:rsid w:val="008E4ADF"/>
    <w:rsid w:val="008E5192"/>
    <w:rsid w:val="008E5569"/>
    <w:rsid w:val="008E593D"/>
    <w:rsid w:val="008E7B98"/>
    <w:rsid w:val="008E7FDE"/>
    <w:rsid w:val="008F0099"/>
    <w:rsid w:val="008F2AE7"/>
    <w:rsid w:val="008F3993"/>
    <w:rsid w:val="008F54AF"/>
    <w:rsid w:val="008F68E7"/>
    <w:rsid w:val="008F750E"/>
    <w:rsid w:val="00900434"/>
    <w:rsid w:val="009019A6"/>
    <w:rsid w:val="00901E03"/>
    <w:rsid w:val="00902031"/>
    <w:rsid w:val="009029E6"/>
    <w:rsid w:val="00904B85"/>
    <w:rsid w:val="00910E78"/>
    <w:rsid w:val="00912B5A"/>
    <w:rsid w:val="00913A9F"/>
    <w:rsid w:val="00914BE0"/>
    <w:rsid w:val="00914F5F"/>
    <w:rsid w:val="0091683C"/>
    <w:rsid w:val="00917E92"/>
    <w:rsid w:val="0092054D"/>
    <w:rsid w:val="00920B05"/>
    <w:rsid w:val="00920CC7"/>
    <w:rsid w:val="009217FD"/>
    <w:rsid w:val="00923680"/>
    <w:rsid w:val="00927D65"/>
    <w:rsid w:val="00927DD1"/>
    <w:rsid w:val="00930071"/>
    <w:rsid w:val="00931162"/>
    <w:rsid w:val="00936823"/>
    <w:rsid w:val="00942F21"/>
    <w:rsid w:val="0094448F"/>
    <w:rsid w:val="00952FC2"/>
    <w:rsid w:val="009563E5"/>
    <w:rsid w:val="00956988"/>
    <w:rsid w:val="009610FC"/>
    <w:rsid w:val="009632C3"/>
    <w:rsid w:val="0096358B"/>
    <w:rsid w:val="00963E90"/>
    <w:rsid w:val="00970FF5"/>
    <w:rsid w:val="00972423"/>
    <w:rsid w:val="00974EB4"/>
    <w:rsid w:val="00975D3D"/>
    <w:rsid w:val="0098362F"/>
    <w:rsid w:val="00983E98"/>
    <w:rsid w:val="00985FDD"/>
    <w:rsid w:val="009925CB"/>
    <w:rsid w:val="009943BD"/>
    <w:rsid w:val="00994420"/>
    <w:rsid w:val="009B1347"/>
    <w:rsid w:val="009B52BD"/>
    <w:rsid w:val="009B62C2"/>
    <w:rsid w:val="009B660B"/>
    <w:rsid w:val="009B67EA"/>
    <w:rsid w:val="009B6EEB"/>
    <w:rsid w:val="009B7EB1"/>
    <w:rsid w:val="009C254A"/>
    <w:rsid w:val="009D2AB9"/>
    <w:rsid w:val="009D56E7"/>
    <w:rsid w:val="009D5F83"/>
    <w:rsid w:val="009D7293"/>
    <w:rsid w:val="009E01EF"/>
    <w:rsid w:val="009E3BBD"/>
    <w:rsid w:val="009E623F"/>
    <w:rsid w:val="009F260B"/>
    <w:rsid w:val="009F2BDB"/>
    <w:rsid w:val="009F4014"/>
    <w:rsid w:val="009F4AB9"/>
    <w:rsid w:val="009F50C8"/>
    <w:rsid w:val="009F6AC3"/>
    <w:rsid w:val="009F7800"/>
    <w:rsid w:val="00A00270"/>
    <w:rsid w:val="00A03830"/>
    <w:rsid w:val="00A03C36"/>
    <w:rsid w:val="00A04E1E"/>
    <w:rsid w:val="00A0535E"/>
    <w:rsid w:val="00A10CE7"/>
    <w:rsid w:val="00A125B9"/>
    <w:rsid w:val="00A125F6"/>
    <w:rsid w:val="00A12F47"/>
    <w:rsid w:val="00A136E9"/>
    <w:rsid w:val="00A16D86"/>
    <w:rsid w:val="00A202F7"/>
    <w:rsid w:val="00A208D1"/>
    <w:rsid w:val="00A21A0F"/>
    <w:rsid w:val="00A23ED4"/>
    <w:rsid w:val="00A24745"/>
    <w:rsid w:val="00A250EB"/>
    <w:rsid w:val="00A3017A"/>
    <w:rsid w:val="00A309BB"/>
    <w:rsid w:val="00A316D1"/>
    <w:rsid w:val="00A4046B"/>
    <w:rsid w:val="00A41B35"/>
    <w:rsid w:val="00A4286D"/>
    <w:rsid w:val="00A45D3F"/>
    <w:rsid w:val="00A4605F"/>
    <w:rsid w:val="00A46621"/>
    <w:rsid w:val="00A5035B"/>
    <w:rsid w:val="00A50DFF"/>
    <w:rsid w:val="00A51805"/>
    <w:rsid w:val="00A53C1D"/>
    <w:rsid w:val="00A54083"/>
    <w:rsid w:val="00A54AD9"/>
    <w:rsid w:val="00A67386"/>
    <w:rsid w:val="00A71C01"/>
    <w:rsid w:val="00A7240C"/>
    <w:rsid w:val="00A74E1F"/>
    <w:rsid w:val="00A806DF"/>
    <w:rsid w:val="00A80B66"/>
    <w:rsid w:val="00A80C54"/>
    <w:rsid w:val="00A85B7C"/>
    <w:rsid w:val="00A86F90"/>
    <w:rsid w:val="00A90180"/>
    <w:rsid w:val="00A915E7"/>
    <w:rsid w:val="00A9171F"/>
    <w:rsid w:val="00AA004A"/>
    <w:rsid w:val="00AA06F1"/>
    <w:rsid w:val="00AA2822"/>
    <w:rsid w:val="00AA68E9"/>
    <w:rsid w:val="00AB1DF9"/>
    <w:rsid w:val="00AB29EF"/>
    <w:rsid w:val="00AB3DBC"/>
    <w:rsid w:val="00AB76AA"/>
    <w:rsid w:val="00AB7BC4"/>
    <w:rsid w:val="00AC0830"/>
    <w:rsid w:val="00AC19D7"/>
    <w:rsid w:val="00AC4C13"/>
    <w:rsid w:val="00AC7798"/>
    <w:rsid w:val="00AD01FA"/>
    <w:rsid w:val="00AD1055"/>
    <w:rsid w:val="00AD13ED"/>
    <w:rsid w:val="00AD75F3"/>
    <w:rsid w:val="00AE0129"/>
    <w:rsid w:val="00AE3335"/>
    <w:rsid w:val="00AE5CE6"/>
    <w:rsid w:val="00AE6320"/>
    <w:rsid w:val="00AE6C22"/>
    <w:rsid w:val="00AE7ECE"/>
    <w:rsid w:val="00AF1899"/>
    <w:rsid w:val="00AF2FF4"/>
    <w:rsid w:val="00AF4422"/>
    <w:rsid w:val="00AF4BC6"/>
    <w:rsid w:val="00AF74B2"/>
    <w:rsid w:val="00AF7991"/>
    <w:rsid w:val="00AF7F8D"/>
    <w:rsid w:val="00B00C6F"/>
    <w:rsid w:val="00B00DCB"/>
    <w:rsid w:val="00B034EA"/>
    <w:rsid w:val="00B0430C"/>
    <w:rsid w:val="00B04F85"/>
    <w:rsid w:val="00B05802"/>
    <w:rsid w:val="00B05A0A"/>
    <w:rsid w:val="00B065A5"/>
    <w:rsid w:val="00B06756"/>
    <w:rsid w:val="00B14FDF"/>
    <w:rsid w:val="00B21EDB"/>
    <w:rsid w:val="00B234F8"/>
    <w:rsid w:val="00B25C82"/>
    <w:rsid w:val="00B25D5E"/>
    <w:rsid w:val="00B27958"/>
    <w:rsid w:val="00B308BF"/>
    <w:rsid w:val="00B30C18"/>
    <w:rsid w:val="00B3149E"/>
    <w:rsid w:val="00B3208D"/>
    <w:rsid w:val="00B3215C"/>
    <w:rsid w:val="00B32636"/>
    <w:rsid w:val="00B35C06"/>
    <w:rsid w:val="00B42027"/>
    <w:rsid w:val="00B453C8"/>
    <w:rsid w:val="00B45484"/>
    <w:rsid w:val="00B47EAD"/>
    <w:rsid w:val="00B515B4"/>
    <w:rsid w:val="00B5167B"/>
    <w:rsid w:val="00B52F43"/>
    <w:rsid w:val="00B530CC"/>
    <w:rsid w:val="00B5618E"/>
    <w:rsid w:val="00B574E1"/>
    <w:rsid w:val="00B576BB"/>
    <w:rsid w:val="00B621DC"/>
    <w:rsid w:val="00B62436"/>
    <w:rsid w:val="00B62E1B"/>
    <w:rsid w:val="00B66DFE"/>
    <w:rsid w:val="00B67C9A"/>
    <w:rsid w:val="00B70ED6"/>
    <w:rsid w:val="00B7318A"/>
    <w:rsid w:val="00B738E6"/>
    <w:rsid w:val="00B77A25"/>
    <w:rsid w:val="00B82907"/>
    <w:rsid w:val="00B8384B"/>
    <w:rsid w:val="00B83DC6"/>
    <w:rsid w:val="00B84671"/>
    <w:rsid w:val="00B846C8"/>
    <w:rsid w:val="00B84F1E"/>
    <w:rsid w:val="00B85929"/>
    <w:rsid w:val="00B85F02"/>
    <w:rsid w:val="00B87F0E"/>
    <w:rsid w:val="00B92A41"/>
    <w:rsid w:val="00B9516F"/>
    <w:rsid w:val="00B95171"/>
    <w:rsid w:val="00B95D68"/>
    <w:rsid w:val="00BA08CB"/>
    <w:rsid w:val="00BA0FAB"/>
    <w:rsid w:val="00BA1C1E"/>
    <w:rsid w:val="00BA550D"/>
    <w:rsid w:val="00BA6F93"/>
    <w:rsid w:val="00BA7DF4"/>
    <w:rsid w:val="00BB0568"/>
    <w:rsid w:val="00BB217A"/>
    <w:rsid w:val="00BB2E5D"/>
    <w:rsid w:val="00BB5CC3"/>
    <w:rsid w:val="00BB6AB4"/>
    <w:rsid w:val="00BB7C50"/>
    <w:rsid w:val="00BC0201"/>
    <w:rsid w:val="00BC109F"/>
    <w:rsid w:val="00BC1ABC"/>
    <w:rsid w:val="00BC1F75"/>
    <w:rsid w:val="00BC1F78"/>
    <w:rsid w:val="00BC25D4"/>
    <w:rsid w:val="00BC4BA7"/>
    <w:rsid w:val="00BC76D3"/>
    <w:rsid w:val="00BD1BEF"/>
    <w:rsid w:val="00BE00EA"/>
    <w:rsid w:val="00BE00ED"/>
    <w:rsid w:val="00BE0270"/>
    <w:rsid w:val="00BE1B5A"/>
    <w:rsid w:val="00BE1C77"/>
    <w:rsid w:val="00BE2F76"/>
    <w:rsid w:val="00BE4D2D"/>
    <w:rsid w:val="00BE4E90"/>
    <w:rsid w:val="00BE5239"/>
    <w:rsid w:val="00BF5A0D"/>
    <w:rsid w:val="00BF6B5A"/>
    <w:rsid w:val="00BF6D97"/>
    <w:rsid w:val="00C0040B"/>
    <w:rsid w:val="00C01B85"/>
    <w:rsid w:val="00C02CED"/>
    <w:rsid w:val="00C03923"/>
    <w:rsid w:val="00C05452"/>
    <w:rsid w:val="00C05E76"/>
    <w:rsid w:val="00C06179"/>
    <w:rsid w:val="00C126F3"/>
    <w:rsid w:val="00C12704"/>
    <w:rsid w:val="00C14C48"/>
    <w:rsid w:val="00C177DF"/>
    <w:rsid w:val="00C17C90"/>
    <w:rsid w:val="00C22E49"/>
    <w:rsid w:val="00C271C8"/>
    <w:rsid w:val="00C276D8"/>
    <w:rsid w:val="00C3064B"/>
    <w:rsid w:val="00C309B5"/>
    <w:rsid w:val="00C32B4B"/>
    <w:rsid w:val="00C32EB6"/>
    <w:rsid w:val="00C35361"/>
    <w:rsid w:val="00C36D1F"/>
    <w:rsid w:val="00C407B6"/>
    <w:rsid w:val="00C43D70"/>
    <w:rsid w:val="00C4453C"/>
    <w:rsid w:val="00C459D1"/>
    <w:rsid w:val="00C46056"/>
    <w:rsid w:val="00C46EA0"/>
    <w:rsid w:val="00C5258F"/>
    <w:rsid w:val="00C533C5"/>
    <w:rsid w:val="00C57C37"/>
    <w:rsid w:val="00C60F4D"/>
    <w:rsid w:val="00C62C05"/>
    <w:rsid w:val="00C63FC9"/>
    <w:rsid w:val="00C716A2"/>
    <w:rsid w:val="00C75360"/>
    <w:rsid w:val="00C81B8D"/>
    <w:rsid w:val="00C833C8"/>
    <w:rsid w:val="00C903F2"/>
    <w:rsid w:val="00C92A59"/>
    <w:rsid w:val="00C9623A"/>
    <w:rsid w:val="00CA0955"/>
    <w:rsid w:val="00CA226F"/>
    <w:rsid w:val="00CA2B4F"/>
    <w:rsid w:val="00CA2CA0"/>
    <w:rsid w:val="00CA7DB9"/>
    <w:rsid w:val="00CB4807"/>
    <w:rsid w:val="00CB4EB4"/>
    <w:rsid w:val="00CB7E40"/>
    <w:rsid w:val="00CC539D"/>
    <w:rsid w:val="00CC56C1"/>
    <w:rsid w:val="00CC61A9"/>
    <w:rsid w:val="00CD5A63"/>
    <w:rsid w:val="00CD6467"/>
    <w:rsid w:val="00CD7712"/>
    <w:rsid w:val="00CF12F2"/>
    <w:rsid w:val="00CF36A0"/>
    <w:rsid w:val="00CF554C"/>
    <w:rsid w:val="00CF55D0"/>
    <w:rsid w:val="00CF5798"/>
    <w:rsid w:val="00D00101"/>
    <w:rsid w:val="00D032F6"/>
    <w:rsid w:val="00D072FB"/>
    <w:rsid w:val="00D12810"/>
    <w:rsid w:val="00D12DF2"/>
    <w:rsid w:val="00D13D5C"/>
    <w:rsid w:val="00D14116"/>
    <w:rsid w:val="00D1442A"/>
    <w:rsid w:val="00D14CCC"/>
    <w:rsid w:val="00D228A6"/>
    <w:rsid w:val="00D23A15"/>
    <w:rsid w:val="00D24226"/>
    <w:rsid w:val="00D25314"/>
    <w:rsid w:val="00D278EE"/>
    <w:rsid w:val="00D33E29"/>
    <w:rsid w:val="00D343F9"/>
    <w:rsid w:val="00D34504"/>
    <w:rsid w:val="00D34EFD"/>
    <w:rsid w:val="00D34FFA"/>
    <w:rsid w:val="00D3572B"/>
    <w:rsid w:val="00D375BC"/>
    <w:rsid w:val="00D40C65"/>
    <w:rsid w:val="00D41885"/>
    <w:rsid w:val="00D42C67"/>
    <w:rsid w:val="00D454C0"/>
    <w:rsid w:val="00D4612D"/>
    <w:rsid w:val="00D55450"/>
    <w:rsid w:val="00D55549"/>
    <w:rsid w:val="00D56535"/>
    <w:rsid w:val="00D61DB3"/>
    <w:rsid w:val="00D62D33"/>
    <w:rsid w:val="00D63019"/>
    <w:rsid w:val="00D64C7E"/>
    <w:rsid w:val="00D65BF7"/>
    <w:rsid w:val="00D71D8A"/>
    <w:rsid w:val="00D729DC"/>
    <w:rsid w:val="00D73E09"/>
    <w:rsid w:val="00D754BF"/>
    <w:rsid w:val="00D759DF"/>
    <w:rsid w:val="00D776EC"/>
    <w:rsid w:val="00D81DEE"/>
    <w:rsid w:val="00D84C70"/>
    <w:rsid w:val="00D853A3"/>
    <w:rsid w:val="00D868AA"/>
    <w:rsid w:val="00D90BB8"/>
    <w:rsid w:val="00D90D3C"/>
    <w:rsid w:val="00D9361B"/>
    <w:rsid w:val="00D96BE2"/>
    <w:rsid w:val="00D96BF1"/>
    <w:rsid w:val="00DA147D"/>
    <w:rsid w:val="00DA37CB"/>
    <w:rsid w:val="00DA4114"/>
    <w:rsid w:val="00DA67EE"/>
    <w:rsid w:val="00DA6AB2"/>
    <w:rsid w:val="00DB06FF"/>
    <w:rsid w:val="00DB0AF1"/>
    <w:rsid w:val="00DB1F13"/>
    <w:rsid w:val="00DB203D"/>
    <w:rsid w:val="00DB6C03"/>
    <w:rsid w:val="00DC6B72"/>
    <w:rsid w:val="00DD4E9A"/>
    <w:rsid w:val="00DD7CB8"/>
    <w:rsid w:val="00DE204E"/>
    <w:rsid w:val="00DE7AD7"/>
    <w:rsid w:val="00DF30AA"/>
    <w:rsid w:val="00DF6AC0"/>
    <w:rsid w:val="00E0006D"/>
    <w:rsid w:val="00E01771"/>
    <w:rsid w:val="00E018FB"/>
    <w:rsid w:val="00E02ECA"/>
    <w:rsid w:val="00E1163D"/>
    <w:rsid w:val="00E13EFE"/>
    <w:rsid w:val="00E14368"/>
    <w:rsid w:val="00E14A62"/>
    <w:rsid w:val="00E14AC8"/>
    <w:rsid w:val="00E16CBE"/>
    <w:rsid w:val="00E22F28"/>
    <w:rsid w:val="00E24984"/>
    <w:rsid w:val="00E32CC7"/>
    <w:rsid w:val="00E33CA3"/>
    <w:rsid w:val="00E34259"/>
    <w:rsid w:val="00E37B76"/>
    <w:rsid w:val="00E42B38"/>
    <w:rsid w:val="00E44BD6"/>
    <w:rsid w:val="00E52588"/>
    <w:rsid w:val="00E5287C"/>
    <w:rsid w:val="00E53413"/>
    <w:rsid w:val="00E55758"/>
    <w:rsid w:val="00E55E38"/>
    <w:rsid w:val="00E56F62"/>
    <w:rsid w:val="00E61577"/>
    <w:rsid w:val="00E64947"/>
    <w:rsid w:val="00E64ED4"/>
    <w:rsid w:val="00E66D58"/>
    <w:rsid w:val="00E706A4"/>
    <w:rsid w:val="00E70AFD"/>
    <w:rsid w:val="00E71ED3"/>
    <w:rsid w:val="00E72232"/>
    <w:rsid w:val="00E72CF2"/>
    <w:rsid w:val="00E73C26"/>
    <w:rsid w:val="00E812A6"/>
    <w:rsid w:val="00E81BDA"/>
    <w:rsid w:val="00E81EDA"/>
    <w:rsid w:val="00E834AD"/>
    <w:rsid w:val="00E847B7"/>
    <w:rsid w:val="00E84D1C"/>
    <w:rsid w:val="00E857CA"/>
    <w:rsid w:val="00E91282"/>
    <w:rsid w:val="00E92976"/>
    <w:rsid w:val="00E956B0"/>
    <w:rsid w:val="00E965EB"/>
    <w:rsid w:val="00E976E8"/>
    <w:rsid w:val="00E97DE6"/>
    <w:rsid w:val="00EA0339"/>
    <w:rsid w:val="00EA33D0"/>
    <w:rsid w:val="00EA35E0"/>
    <w:rsid w:val="00EA6659"/>
    <w:rsid w:val="00EB29B5"/>
    <w:rsid w:val="00EB3C33"/>
    <w:rsid w:val="00EB6193"/>
    <w:rsid w:val="00EB67C9"/>
    <w:rsid w:val="00EB7063"/>
    <w:rsid w:val="00EB79E6"/>
    <w:rsid w:val="00EC1CE5"/>
    <w:rsid w:val="00EC2D54"/>
    <w:rsid w:val="00EC3810"/>
    <w:rsid w:val="00EC7E74"/>
    <w:rsid w:val="00ED015F"/>
    <w:rsid w:val="00ED20BF"/>
    <w:rsid w:val="00ED27A2"/>
    <w:rsid w:val="00ED28D3"/>
    <w:rsid w:val="00ED2CFC"/>
    <w:rsid w:val="00ED3D25"/>
    <w:rsid w:val="00ED6CFB"/>
    <w:rsid w:val="00ED72BF"/>
    <w:rsid w:val="00ED7DF3"/>
    <w:rsid w:val="00EE0865"/>
    <w:rsid w:val="00EE1102"/>
    <w:rsid w:val="00EE3625"/>
    <w:rsid w:val="00EE62E0"/>
    <w:rsid w:val="00EE6C82"/>
    <w:rsid w:val="00EE6CAC"/>
    <w:rsid w:val="00EF21FB"/>
    <w:rsid w:val="00EF3852"/>
    <w:rsid w:val="00EF3B87"/>
    <w:rsid w:val="00EF666F"/>
    <w:rsid w:val="00F03AEB"/>
    <w:rsid w:val="00F04184"/>
    <w:rsid w:val="00F04CDC"/>
    <w:rsid w:val="00F065FB"/>
    <w:rsid w:val="00F067BB"/>
    <w:rsid w:val="00F105CE"/>
    <w:rsid w:val="00F12FFF"/>
    <w:rsid w:val="00F13F78"/>
    <w:rsid w:val="00F14000"/>
    <w:rsid w:val="00F14725"/>
    <w:rsid w:val="00F21866"/>
    <w:rsid w:val="00F30ACF"/>
    <w:rsid w:val="00F30DFC"/>
    <w:rsid w:val="00F317F0"/>
    <w:rsid w:val="00F3324C"/>
    <w:rsid w:val="00F334C8"/>
    <w:rsid w:val="00F34F61"/>
    <w:rsid w:val="00F4166A"/>
    <w:rsid w:val="00F41B4D"/>
    <w:rsid w:val="00F445AD"/>
    <w:rsid w:val="00F45D7D"/>
    <w:rsid w:val="00F461FF"/>
    <w:rsid w:val="00F469D4"/>
    <w:rsid w:val="00F52A05"/>
    <w:rsid w:val="00F53103"/>
    <w:rsid w:val="00F5389B"/>
    <w:rsid w:val="00F55067"/>
    <w:rsid w:val="00F568C0"/>
    <w:rsid w:val="00F60EC9"/>
    <w:rsid w:val="00F61235"/>
    <w:rsid w:val="00F62C75"/>
    <w:rsid w:val="00F66162"/>
    <w:rsid w:val="00F71252"/>
    <w:rsid w:val="00F716D4"/>
    <w:rsid w:val="00F71A13"/>
    <w:rsid w:val="00F76838"/>
    <w:rsid w:val="00F77B91"/>
    <w:rsid w:val="00F80686"/>
    <w:rsid w:val="00F8697D"/>
    <w:rsid w:val="00F875A3"/>
    <w:rsid w:val="00F908D8"/>
    <w:rsid w:val="00F962E3"/>
    <w:rsid w:val="00F97A34"/>
    <w:rsid w:val="00FA0BA5"/>
    <w:rsid w:val="00FA3406"/>
    <w:rsid w:val="00FA3650"/>
    <w:rsid w:val="00FB3F5D"/>
    <w:rsid w:val="00FB4252"/>
    <w:rsid w:val="00FB58D8"/>
    <w:rsid w:val="00FC0C98"/>
    <w:rsid w:val="00FC4A86"/>
    <w:rsid w:val="00FC5E1D"/>
    <w:rsid w:val="00FC62D8"/>
    <w:rsid w:val="00FD259B"/>
    <w:rsid w:val="00FD473F"/>
    <w:rsid w:val="00FD6C78"/>
    <w:rsid w:val="00FE489E"/>
    <w:rsid w:val="00FE50C9"/>
    <w:rsid w:val="00FF1943"/>
    <w:rsid w:val="00FF6986"/>
    <w:rsid w:val="00FF791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8277A"/>
    <w:rPr>
      <w:rFonts w:ascii="Calibri" w:eastAsia="SimSun" w:hAnsi="Calibri"/>
      <w:lang w:val="en-US"/>
    </w:rPr>
  </w:style>
  <w:style w:type="character" w:styleId="Hyperlink">
    <w:name w:val="Hyperlink"/>
    <w:uiPriority w:val="99"/>
    <w:semiHidden/>
    <w:unhideWhenUsed/>
    <w:rsid w:val="00C9623A"/>
    <w:rPr>
      <w:color w:val="0000FF"/>
      <w:u w:val="single"/>
    </w:rPr>
  </w:style>
  <w:style w:type="character" w:styleId="FollowedHyperlink">
    <w:name w:val="FollowedHyperlink"/>
    <w:uiPriority w:val="99"/>
    <w:semiHidden/>
    <w:unhideWhenUsed/>
    <w:rsid w:val="00C9623A"/>
    <w:rPr>
      <w:color w:val="800080"/>
      <w:u w:val="single"/>
    </w:rPr>
  </w:style>
  <w:style w:type="paragraph" w:styleId="BalloonText">
    <w:name w:val="Balloon Text"/>
    <w:basedOn w:val="Normal"/>
    <w:link w:val="BalloonTextChar"/>
    <w:uiPriority w:val="99"/>
    <w:semiHidden/>
    <w:unhideWhenUsed/>
    <w:rsid w:val="00232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E8F"/>
    <w:rPr>
      <w:rFonts w:ascii="Tahoma" w:eastAsia="SimSun" w:hAnsi="Tahoma" w:cs="Tahoma"/>
      <w:sz w:val="16"/>
      <w:szCs w:val="16"/>
      <w:lang w:val="en-US"/>
    </w:rPr>
  </w:style>
  <w:style w:type="paragraph" w:styleId="Header">
    <w:name w:val="header"/>
    <w:basedOn w:val="Normal"/>
    <w:link w:val="HeaderChar"/>
    <w:uiPriority w:val="99"/>
    <w:unhideWhenUsed/>
    <w:rsid w:val="00185E68"/>
    <w:pPr>
      <w:tabs>
        <w:tab w:val="center" w:pos="4536"/>
        <w:tab w:val="right" w:pos="9072"/>
      </w:tabs>
    </w:pPr>
  </w:style>
  <w:style w:type="character" w:customStyle="1" w:styleId="HeaderChar">
    <w:name w:val="Header Char"/>
    <w:basedOn w:val="DefaultParagraphFont"/>
    <w:link w:val="Header"/>
    <w:uiPriority w:val="99"/>
    <w:rsid w:val="00185E68"/>
    <w:rPr>
      <w:rFonts w:ascii="Calibri" w:eastAsia="SimSun" w:hAnsi="Calibri"/>
      <w:lang w:val="en-US"/>
    </w:rPr>
  </w:style>
  <w:style w:type="character" w:styleId="Emphasis">
    <w:name w:val="Emphasis"/>
    <w:basedOn w:val="DefaultParagraphFont"/>
    <w:qFormat/>
    <w:locked/>
    <w:rsid w:val="000A433D"/>
    <w:rPr>
      <w:i/>
      <w:iCs/>
    </w:rPr>
  </w:style>
  <w:style w:type="paragraph" w:styleId="NormalWeb">
    <w:name w:val="Normal (Web)"/>
    <w:basedOn w:val="Normal"/>
    <w:uiPriority w:val="99"/>
    <w:semiHidden/>
    <w:unhideWhenUsed/>
    <w:rsid w:val="000A433D"/>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locked/>
    <w:rsid w:val="006716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8277A"/>
    <w:rPr>
      <w:rFonts w:ascii="Calibri" w:eastAsia="SimSun" w:hAnsi="Calibri"/>
      <w:lang w:val="en-US"/>
    </w:rPr>
  </w:style>
  <w:style w:type="character" w:styleId="Hyperlink">
    <w:name w:val="Hyperlink"/>
    <w:uiPriority w:val="99"/>
    <w:semiHidden/>
    <w:unhideWhenUsed/>
    <w:rsid w:val="00C9623A"/>
    <w:rPr>
      <w:color w:val="0000FF"/>
      <w:u w:val="single"/>
    </w:rPr>
  </w:style>
  <w:style w:type="character" w:styleId="FollowedHyperlink">
    <w:name w:val="FollowedHyperlink"/>
    <w:uiPriority w:val="99"/>
    <w:semiHidden/>
    <w:unhideWhenUsed/>
    <w:rsid w:val="00C9623A"/>
    <w:rPr>
      <w:color w:val="800080"/>
      <w:u w:val="single"/>
    </w:rPr>
  </w:style>
  <w:style w:type="paragraph" w:styleId="BalloonText">
    <w:name w:val="Balloon Text"/>
    <w:basedOn w:val="Normal"/>
    <w:link w:val="BalloonTextChar"/>
    <w:uiPriority w:val="99"/>
    <w:semiHidden/>
    <w:unhideWhenUsed/>
    <w:rsid w:val="00232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E8F"/>
    <w:rPr>
      <w:rFonts w:ascii="Tahoma" w:eastAsia="SimSun" w:hAnsi="Tahoma" w:cs="Tahoma"/>
      <w:sz w:val="16"/>
      <w:szCs w:val="16"/>
      <w:lang w:val="en-US"/>
    </w:rPr>
  </w:style>
  <w:style w:type="paragraph" w:styleId="Header">
    <w:name w:val="header"/>
    <w:basedOn w:val="Normal"/>
    <w:link w:val="HeaderChar"/>
    <w:uiPriority w:val="99"/>
    <w:unhideWhenUsed/>
    <w:rsid w:val="00185E68"/>
    <w:pPr>
      <w:tabs>
        <w:tab w:val="center" w:pos="4536"/>
        <w:tab w:val="right" w:pos="9072"/>
      </w:tabs>
    </w:pPr>
  </w:style>
  <w:style w:type="character" w:customStyle="1" w:styleId="HeaderChar">
    <w:name w:val="Header Char"/>
    <w:basedOn w:val="DefaultParagraphFont"/>
    <w:link w:val="Header"/>
    <w:uiPriority w:val="99"/>
    <w:rsid w:val="00185E68"/>
    <w:rPr>
      <w:rFonts w:ascii="Calibri" w:eastAsia="SimSun" w:hAnsi="Calibri"/>
      <w:lang w:val="en-US"/>
    </w:rPr>
  </w:style>
  <w:style w:type="character" w:styleId="Emphasis">
    <w:name w:val="Emphasis"/>
    <w:basedOn w:val="DefaultParagraphFont"/>
    <w:qFormat/>
    <w:locked/>
    <w:rsid w:val="000A433D"/>
    <w:rPr>
      <w:i/>
      <w:iCs/>
    </w:rPr>
  </w:style>
  <w:style w:type="paragraph" w:styleId="NormalWeb">
    <w:name w:val="Normal (Web)"/>
    <w:basedOn w:val="Normal"/>
    <w:uiPriority w:val="99"/>
    <w:semiHidden/>
    <w:unhideWhenUsed/>
    <w:rsid w:val="000A433D"/>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locked/>
    <w:rsid w:val="00671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2245">
      <w:bodyDiv w:val="1"/>
      <w:marLeft w:val="300"/>
      <w:marRight w:val="300"/>
      <w:marTop w:val="300"/>
      <w:marBottom w:val="300"/>
      <w:divBdr>
        <w:top w:val="none" w:sz="0" w:space="0" w:color="auto"/>
        <w:left w:val="none" w:sz="0" w:space="0" w:color="auto"/>
        <w:bottom w:val="none" w:sz="0" w:space="0" w:color="auto"/>
        <w:right w:val="none" w:sz="0" w:space="0" w:color="auto"/>
      </w:divBdr>
    </w:div>
    <w:div w:id="204342124">
      <w:bodyDiv w:val="1"/>
      <w:marLeft w:val="0"/>
      <w:marRight w:val="0"/>
      <w:marTop w:val="0"/>
      <w:marBottom w:val="0"/>
      <w:divBdr>
        <w:top w:val="none" w:sz="0" w:space="0" w:color="auto"/>
        <w:left w:val="none" w:sz="0" w:space="0" w:color="auto"/>
        <w:bottom w:val="none" w:sz="0" w:space="0" w:color="auto"/>
        <w:right w:val="none" w:sz="0" w:space="0" w:color="auto"/>
      </w:divBdr>
    </w:div>
    <w:div w:id="317921113">
      <w:bodyDiv w:val="1"/>
      <w:marLeft w:val="0"/>
      <w:marRight w:val="0"/>
      <w:marTop w:val="0"/>
      <w:marBottom w:val="0"/>
      <w:divBdr>
        <w:top w:val="none" w:sz="0" w:space="0" w:color="auto"/>
        <w:left w:val="none" w:sz="0" w:space="0" w:color="auto"/>
        <w:bottom w:val="none" w:sz="0" w:space="0" w:color="auto"/>
        <w:right w:val="none" w:sz="0" w:space="0" w:color="auto"/>
      </w:divBdr>
    </w:div>
    <w:div w:id="459229093">
      <w:bodyDiv w:val="1"/>
      <w:marLeft w:val="0"/>
      <w:marRight w:val="0"/>
      <w:marTop w:val="0"/>
      <w:marBottom w:val="0"/>
      <w:divBdr>
        <w:top w:val="none" w:sz="0" w:space="0" w:color="auto"/>
        <w:left w:val="none" w:sz="0" w:space="0" w:color="auto"/>
        <w:bottom w:val="none" w:sz="0" w:space="0" w:color="auto"/>
        <w:right w:val="none" w:sz="0" w:space="0" w:color="auto"/>
      </w:divBdr>
    </w:div>
    <w:div w:id="529031262">
      <w:bodyDiv w:val="1"/>
      <w:marLeft w:val="0"/>
      <w:marRight w:val="0"/>
      <w:marTop w:val="0"/>
      <w:marBottom w:val="0"/>
      <w:divBdr>
        <w:top w:val="none" w:sz="0" w:space="0" w:color="auto"/>
        <w:left w:val="none" w:sz="0" w:space="0" w:color="auto"/>
        <w:bottom w:val="none" w:sz="0" w:space="0" w:color="auto"/>
        <w:right w:val="none" w:sz="0" w:space="0" w:color="auto"/>
      </w:divBdr>
    </w:div>
    <w:div w:id="1061057004">
      <w:bodyDiv w:val="1"/>
      <w:marLeft w:val="0"/>
      <w:marRight w:val="0"/>
      <w:marTop w:val="0"/>
      <w:marBottom w:val="0"/>
      <w:divBdr>
        <w:top w:val="none" w:sz="0" w:space="0" w:color="auto"/>
        <w:left w:val="none" w:sz="0" w:space="0" w:color="auto"/>
        <w:bottom w:val="none" w:sz="0" w:space="0" w:color="auto"/>
        <w:right w:val="none" w:sz="0" w:space="0" w:color="auto"/>
      </w:divBdr>
    </w:div>
    <w:div w:id="1561557144">
      <w:bodyDiv w:val="1"/>
      <w:marLeft w:val="0"/>
      <w:marRight w:val="0"/>
      <w:marTop w:val="0"/>
      <w:marBottom w:val="0"/>
      <w:divBdr>
        <w:top w:val="none" w:sz="0" w:space="0" w:color="auto"/>
        <w:left w:val="none" w:sz="0" w:space="0" w:color="auto"/>
        <w:bottom w:val="none" w:sz="0" w:space="0" w:color="auto"/>
        <w:right w:val="none" w:sz="0" w:space="0" w:color="auto"/>
      </w:divBdr>
    </w:div>
    <w:div w:id="1610158698">
      <w:bodyDiv w:val="1"/>
      <w:marLeft w:val="300"/>
      <w:marRight w:val="300"/>
      <w:marTop w:val="300"/>
      <w:marBottom w:val="300"/>
      <w:divBdr>
        <w:top w:val="none" w:sz="0" w:space="0" w:color="auto"/>
        <w:left w:val="none" w:sz="0" w:space="0" w:color="auto"/>
        <w:bottom w:val="none" w:sz="0" w:space="0" w:color="auto"/>
        <w:right w:val="none" w:sz="0" w:space="0" w:color="auto"/>
      </w:divBdr>
    </w:div>
    <w:div w:id="1705979618">
      <w:bodyDiv w:val="1"/>
      <w:marLeft w:val="300"/>
      <w:marRight w:val="300"/>
      <w:marTop w:val="300"/>
      <w:marBottom w:val="300"/>
      <w:divBdr>
        <w:top w:val="none" w:sz="0" w:space="0" w:color="auto"/>
        <w:left w:val="none" w:sz="0" w:space="0" w:color="auto"/>
        <w:bottom w:val="none" w:sz="0" w:space="0" w:color="auto"/>
        <w:right w:val="none" w:sz="0" w:space="0" w:color="auto"/>
      </w:divBdr>
    </w:div>
    <w:div w:id="1843545115">
      <w:bodyDiv w:val="1"/>
      <w:marLeft w:val="0"/>
      <w:marRight w:val="0"/>
      <w:marTop w:val="0"/>
      <w:marBottom w:val="0"/>
      <w:divBdr>
        <w:top w:val="none" w:sz="0" w:space="0" w:color="auto"/>
        <w:left w:val="none" w:sz="0" w:space="0" w:color="auto"/>
        <w:bottom w:val="none" w:sz="0" w:space="0" w:color="auto"/>
        <w:right w:val="none" w:sz="0" w:space="0" w:color="auto"/>
      </w:divBdr>
    </w:div>
    <w:div w:id="2010674747">
      <w:bodyDiv w:val="1"/>
      <w:marLeft w:val="300"/>
      <w:marRight w:val="300"/>
      <w:marTop w:val="300"/>
      <w:marBottom w:val="300"/>
      <w:divBdr>
        <w:top w:val="none" w:sz="0" w:space="0" w:color="auto"/>
        <w:left w:val="none" w:sz="0" w:space="0" w:color="auto"/>
        <w:bottom w:val="none" w:sz="0" w:space="0" w:color="auto"/>
        <w:right w:val="none" w:sz="0" w:space="0" w:color="auto"/>
      </w:divBdr>
    </w:div>
    <w:div w:id="205646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BDFDC-C03E-4044-811C-59FDBFD0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9488</Words>
  <Characters>52193</Characters>
  <Application>Microsoft Office Word</Application>
  <DocSecurity>0</DocSecurity>
  <Lines>434</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information</vt:lpstr>
      <vt:lpstr>Press information</vt:lpstr>
    </vt:vector>
  </TitlesOfParts>
  <Company>TME</Company>
  <LinksUpToDate>false</LinksUpToDate>
  <CharactersWithSpaces>61558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Laurence Pothen</dc:creator>
  <cp:lastModifiedBy>Stephan Lesuisse - Toyota Belgium</cp:lastModifiedBy>
  <cp:revision>3</cp:revision>
  <cp:lastPrinted>2015-09-14T14:25:00Z</cp:lastPrinted>
  <dcterms:created xsi:type="dcterms:W3CDTF">2015-12-03T14:51:00Z</dcterms:created>
  <dcterms:modified xsi:type="dcterms:W3CDTF">2015-12-03T14:52:00Z</dcterms:modified>
  <cp:category>Not Protected</cp:category>
</cp:coreProperties>
</file>