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both"/>
        <w:rPr>
          <w:b w:val="1"/>
          <w:sz w:val="28"/>
          <w:szCs w:val="28"/>
        </w:rPr>
        <w:bidi w:val="0"/>
      </w:pPr>
      <w:bookmarkStart w:colFirst="0" w:colLast="0" w:name="_ve0rcz17o0my" w:id="0"/>
      <w:bookmarkEnd w:id="0"/>
      <w:r>
        <w:rPr>
          <w:sz w:val="28"/>
          <w:szCs w:val="28"/>
          <w:lang w:val="sl"/>
          <w:b w:val="1"/>
          <w:bCs w:val="1"/>
          <w:i w:val="0"/>
          <w:iCs w:val="0"/>
          <w:u w:val="none"/>
          <w:vertAlign w:val="baseline"/>
          <w:rtl w:val="0"/>
        </w:rPr>
        <w:t xml:space="preserve">Kako zamenjati trdi disk pri konzoli PS5 Pro?</w:t>
      </w:r>
    </w:p>
    <w:p w:rsidR="00000000" w:rsidDel="00000000" w:rsidP="00000000" w:rsidRDefault="00000000" w:rsidRPr="00000000" w14:paraId="00000002">
      <w:pPr>
        <w:rPr/>
      </w:pPr>
    </w:p>
    <w:p w:rsidR="00000000" w:rsidDel="00000000" w:rsidP="00000000" w:rsidRDefault="00000000" w:rsidRPr="00000000" w14:paraId="00000003">
      <w:pPr>
        <w:jc w:val="both"/>
        <w:rPr/>
        <w:bidi w:val="0"/>
      </w:pPr>
      <w:r>
        <w:rPr>
          <w:lang w:val="sl"/>
          <w:b w:val="0"/>
          <w:bCs w:val="0"/>
          <w:i w:val="0"/>
          <w:iCs w:val="0"/>
          <w:u w:val="none"/>
          <w:vertAlign w:val="baseline"/>
          <w:rtl w:val="0"/>
        </w:rPr>
        <w:t xml:space="preserve">Mnogi morda menijo, da je zamenjava diska SSD zgolj razkošje osebnih računalnikov, kar pa preprosto ne drži. Igričarji, ki dajejo prednost konzoli PlayStation 5 Pro, lahko prav tako razširijo svoj prostor za shranjevanje z dodatnim diskom M.2 SSD. Niti približno tako zahtevno ni, kot se zdi, poleg tega dodatni disk prinaša številne prednosti.</w:t>
      </w:r>
    </w:p>
    <w:p w:rsidR="00000000" w:rsidDel="00000000" w:rsidP="00000000" w:rsidRDefault="00000000" w:rsidRPr="00000000" w14:paraId="00000004">
      <w:pPr>
        <w:rPr/>
      </w:pPr>
    </w:p>
    <w:p w:rsidR="00000000" w:rsidDel="00000000" w:rsidP="00000000" w:rsidRDefault="00000000" w:rsidRPr="00000000" w14:paraId="00000005">
      <w:pPr>
        <w:rPr>
          <w:b w:val="1"/>
        </w:rPr>
        <w:bidi w:val="0"/>
      </w:pPr>
      <w:r>
        <w:rPr>
          <w:lang w:val="sl"/>
          <w:b w:val="1"/>
          <w:bCs w:val="1"/>
          <w:i w:val="0"/>
          <w:iCs w:val="0"/>
          <w:u w:val="none"/>
          <w:vertAlign w:val="baseline"/>
          <w:rtl w:val="0"/>
        </w:rPr>
        <w:t xml:space="preserve">Zakaj svoji konzoli dodati disk SSD?</w:t>
      </w:r>
    </w:p>
    <w:p w:rsidR="00000000" w:rsidDel="00000000" w:rsidP="00000000" w:rsidRDefault="00000000" w:rsidRPr="00000000" w14:paraId="00000006">
      <w:pPr>
        <w:rPr/>
      </w:pPr>
    </w:p>
    <w:p w:rsidR="00000000" w:rsidDel="00000000" w:rsidP="00000000" w:rsidRDefault="00000000" w:rsidRPr="00000000" w14:paraId="00000007">
      <w:pPr>
        <w:jc w:val="both"/>
        <w:rPr/>
        <w:bidi w:val="0"/>
      </w:pPr>
      <w:r>
        <w:rPr>
          <w:lang w:val="sl"/>
          <w:b w:val="0"/>
          <w:bCs w:val="0"/>
          <w:i w:val="0"/>
          <w:iCs w:val="0"/>
          <w:u w:val="none"/>
          <w:vertAlign w:val="baseline"/>
          <w:rtl w:val="0"/>
        </w:rPr>
        <w:t xml:space="preserve">Konzole, kot je PS5 Pro, sicer imajo vgrajen disk SSD, toda igre se razvijajo in posledično zahtevajo več prostora za shranjevanje, ki ga osnovni disk morda ne omogoča dovolj. Več prostora za vaše najljubše naslove pa ni edina prednost. Dober disk SSD vpliva tudi na hitrosti branja in pisanja, kar prinaša hitrejše čase nalaganja. Na primer, disk Samsung 990 PRO Heatsink nudi do 4 TB dodatnega prostora, ob tem pa hitrosti branja in pisanja vse do 7450/6900 MB/s. To je približno toliko, kot znaša zgornja mejna vrednost za PCIe® 4.0, kar bo zagotovo izboljšalo izkušnjo vsakega igričarja. Igre, kot je </w:t>
      </w:r>
      <w:r>
        <w:rPr>
          <w:lang w:val="sl"/>
          <w:b w:val="0"/>
          <w:bCs w:val="0"/>
          <w:i w:val="1"/>
          <w:iCs w:val="1"/>
          <w:u w:val="none"/>
          <w:vertAlign w:val="baseline"/>
          <w:rtl w:val="0"/>
        </w:rPr>
        <w:t xml:space="preserve">Spider-Man:</w:t>
      </w:r>
      <w:r>
        <w:rPr>
          <w:lang w:val="sl"/>
          <w:b w:val="0"/>
          <w:bCs w:val="0"/>
          <w:i w:val="0"/>
          <w:iCs w:val="0"/>
          <w:u w:val="none"/>
          <w:vertAlign w:val="baseline"/>
          <w:rtl w:val="0"/>
        </w:rPr>
        <w:t xml:space="preserve"> </w:t>
      </w:r>
      <w:r>
        <w:rPr>
          <w:lang w:val="sl"/>
          <w:b w:val="0"/>
          <w:bCs w:val="0"/>
          <w:i w:val="1"/>
          <w:iCs w:val="1"/>
          <w:u w:val="none"/>
          <w:vertAlign w:val="baseline"/>
          <w:rtl w:val="0"/>
        </w:rPr>
        <w:t xml:space="preserve">Miles Morales</w:t>
      </w:r>
      <w:r>
        <w:rPr>
          <w:lang w:val="sl"/>
          <w:b w:val="0"/>
          <w:bCs w:val="0"/>
          <w:i w:val="0"/>
          <w:iCs w:val="0"/>
          <w:u w:val="none"/>
          <w:vertAlign w:val="baseline"/>
          <w:rtl w:val="0"/>
        </w:rPr>
        <w:t xml:space="preserve">, se bodo lahko zagnale </w:t>
      </w:r>
      <w:hyperlink r:id="rId7">
        <w:r>
          <w:rPr>
            <w:color w:val="1155cc"/>
            <w:lang w:val="sl"/>
            <w:b w:val="0"/>
            <w:bCs w:val="0"/>
            <w:i w:val="0"/>
            <w:iCs w:val="0"/>
            <w:u w:val="single"/>
            <w:vertAlign w:val="baseline"/>
            <w:rtl w:val="0"/>
          </w:rPr>
          <w:t xml:space="preserve">do kar 7 sekund hitreje</w:t>
        </w:r>
      </w:hyperlink>
      <w:r>
        <w:rPr>
          <w:lang w:val="sl"/>
          <w:b w:val="0"/>
          <w:bCs w:val="0"/>
          <w:i w:val="0"/>
          <w:iCs w:val="0"/>
          <w:u w:val="none"/>
          <w:vertAlign w:val="superscript"/>
          <w:rtl w:val="0"/>
        </w:rPr>
        <w:footnoteReference w:customMarkFollows="0" w:id="0"/>
      </w:r>
      <w:r>
        <w:rPr>
          <w:lang w:val="sl"/>
          <w:b w:val="0"/>
          <w:bCs w:val="0"/>
          <w:i w:val="0"/>
          <w:iCs w:val="0"/>
          <w:u w:val="none"/>
          <w:vertAlign w:val="baseline"/>
          <w:rtl w:val="0"/>
        </w:rPr>
        <w:t xml:space="preserve">.</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sl"/>
          <w:b w:val="1"/>
          <w:bCs w:val="1"/>
          <w:i w:val="0"/>
          <w:iCs w:val="0"/>
          <w:u w:val="none"/>
          <w:vertAlign w:val="baseline"/>
          <w:rtl w:val="0"/>
        </w:rPr>
        <w:t xml:space="preserve">Namestitev diska</w:t>
      </w:r>
    </w:p>
    <w:p w:rsidR="00000000" w:rsidDel="00000000" w:rsidP="00000000" w:rsidRDefault="00000000" w:rsidRPr="00000000" w14:paraId="0000000A">
      <w:pPr>
        <w:rPr/>
      </w:pPr>
    </w:p>
    <w:p w:rsidR="00000000" w:rsidDel="00000000" w:rsidP="00000000" w:rsidRDefault="00000000" w:rsidRPr="00000000" w14:paraId="0000000B">
      <w:pPr>
        <w:jc w:val="both"/>
        <w:rPr/>
        <w:bidi w:val="0"/>
      </w:pPr>
      <w:r>
        <w:rPr>
          <w:lang w:val="sl"/>
          <w:b w:val="0"/>
          <w:bCs w:val="0"/>
          <w:i w:val="0"/>
          <w:iCs w:val="0"/>
          <w:u w:val="none"/>
          <w:vertAlign w:val="baseline"/>
          <w:rtl w:val="0"/>
        </w:rPr>
        <w:t xml:space="preserve">Čeprav bi večina diskov M.2 SSD na trgu morala s konzolami delovati brez težav, je treba združljivost diska pred nakupom vselej preveriti. Informacije bi morale biti na voljo na spletni strani proizvajalca, kot je to v primeru modela 990 PRO. Preden začnete, se prepričajte, da imate na voljo ustrezno osvetlitev, ter pripravite komplet izvijačev in ravno površino, na katero boste položili konzolo.</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sl"/>
          <w:b w:val="0"/>
          <w:bCs w:val="0"/>
          <w:i w:val="0"/>
          <w:iCs w:val="0"/>
          <w:u w:val="none"/>
          <w:vertAlign w:val="baseline"/>
          <w:rtl w:val="0"/>
        </w:rPr>
        <w:t xml:space="preserve">Najprej odklopite napravo iz električne vtičnice in jo postavite na bok, da lahko odstranite pokrov. Nato boste zlahka našli vhod M.2: ščiti ga pokrov, ki ga morate odviti s križnim izvijačem.</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sl"/>
          <w:b w:val="0"/>
          <w:bCs w:val="0"/>
          <w:i w:val="0"/>
          <w:iCs w:val="0"/>
          <w:u w:val="none"/>
          <w:vertAlign w:val="baseline"/>
          <w:rtl w:val="0"/>
        </w:rPr>
        <w:t xml:space="preserve">Znotraj vtičnice M.2 boste našli vijak in podložko, ki ju morate prilagoditi svojemu disku. To naredite tako, da preprosto odstranite vijak in nastavite podložko tako, da ustreza dolžini diska SSD. </w:t>
      </w:r>
    </w:p>
    <w:p w:rsidR="00000000" w:rsidDel="00000000" w:rsidP="00000000" w:rsidRDefault="00000000" w:rsidRPr="00000000" w14:paraId="00000010">
      <w:pPr>
        <w:jc w:val="both"/>
        <w:rPr/>
      </w:pPr>
    </w:p>
    <w:p w:rsidR="00000000" w:rsidDel="00000000" w:rsidP="00000000" w:rsidRDefault="00000000" w:rsidRPr="00000000" w14:paraId="00000011">
      <w:pPr>
        <w:jc w:val="both"/>
        <w:rPr/>
        <w:bidi w:val="0"/>
      </w:pPr>
      <w:r>
        <w:rPr>
          <w:lang w:val="sl"/>
          <w:b w:val="0"/>
          <w:bCs w:val="0"/>
          <w:i w:val="0"/>
          <w:iCs w:val="0"/>
          <w:u w:val="none"/>
          <w:vertAlign w:val="baseline"/>
          <w:rtl w:val="0"/>
        </w:rPr>
        <w:t xml:space="preserve">Vstavite disk SSD v režo M.2 pod kotom 45°, ga nežno potisnite navzdol in ga pričvrstite z vijakom. Namestite nazaj pokrov in ponovno pritrdite pokrov konzole.</w:t>
      </w:r>
    </w:p>
    <w:p w:rsidR="00000000" w:rsidDel="00000000" w:rsidP="00000000" w:rsidRDefault="00000000" w:rsidRPr="00000000" w14:paraId="00000012">
      <w:pPr>
        <w:jc w:val="both"/>
        <w:rPr/>
      </w:pPr>
    </w:p>
    <w:p w:rsidR="00000000" w:rsidDel="00000000" w:rsidP="00000000" w:rsidRDefault="00000000" w:rsidRPr="00000000" w14:paraId="00000013">
      <w:pPr>
        <w:jc w:val="both"/>
        <w:rPr/>
        <w:bidi w:val="0"/>
      </w:pPr>
      <w:r>
        <w:rPr>
          <w:lang w:val="sl"/>
          <w:b w:val="0"/>
          <w:bCs w:val="0"/>
          <w:i w:val="0"/>
          <w:iCs w:val="0"/>
          <w:u w:val="none"/>
          <w:vertAlign w:val="baseline"/>
          <w:rtl w:val="0"/>
        </w:rPr>
        <w:t xml:space="preserve">Disk je treba pred uporabo formatirati. Če je bila naprava nameščena pravilno, bo konzola na srečo postopek začela sama od sebe. Če je bil disk že v uporabi, upoštevajte, da bodo si podatki na disku nepovratno odstranjeni.</w:t>
      </w:r>
    </w:p>
    <w:p w:rsidR="00000000" w:rsidDel="00000000" w:rsidP="00000000" w:rsidRDefault="00000000" w:rsidRPr="00000000" w14:paraId="00000014">
      <w:pPr>
        <w:jc w:val="both"/>
        <w:rPr>
          <w:b w:val="1"/>
        </w:rPr>
      </w:pPr>
    </w:p>
    <w:p w:rsidR="00000000" w:rsidDel="00000000" w:rsidP="00000000" w:rsidRDefault="00000000" w:rsidRPr="00000000" w14:paraId="00000015">
      <w:pPr>
        <w:jc w:val="both"/>
        <w:rPr>
          <w:b w:val="1"/>
        </w:rPr>
        <w:bidi w:val="0"/>
      </w:pPr>
      <w:r>
        <w:rPr>
          <w:lang w:val="sl"/>
          <w:b w:val="1"/>
          <w:bCs w:val="1"/>
          <w:i w:val="0"/>
          <w:iCs w:val="0"/>
          <w:u w:val="none"/>
          <w:vertAlign w:val="baseline"/>
          <w:rtl w:val="0"/>
        </w:rPr>
        <w:t xml:space="preserve">Povzetek</w:t>
      </w:r>
    </w:p>
    <w:p w:rsidR="00000000" w:rsidDel="00000000" w:rsidP="00000000" w:rsidRDefault="00000000" w:rsidRPr="00000000" w14:paraId="00000016">
      <w:pPr>
        <w:jc w:val="both"/>
        <w:rPr/>
      </w:pPr>
    </w:p>
    <w:p w:rsidR="00000000" w:rsidDel="00000000" w:rsidP="00000000" w:rsidRDefault="00000000" w:rsidRPr="00000000" w14:paraId="00000017">
      <w:pPr>
        <w:jc w:val="both"/>
        <w:rPr/>
        <w:bidi w:val="0"/>
      </w:pPr>
      <w:r>
        <w:rPr>
          <w:lang w:val="sl"/>
          <w:b w:val="0"/>
          <w:bCs w:val="0"/>
          <w:i w:val="0"/>
          <w:iCs w:val="0"/>
          <w:u w:val="none"/>
          <w:vertAlign w:val="baseline"/>
          <w:rtl w:val="0"/>
        </w:rPr>
        <w:t xml:space="preserve">Konfigurirani disk SSD bi zdaj moral delovati. Zamenjavo je mogoče enostavno izvesti doma. Velja omeniti, da namestitev združljivega diska SSD zagotavlja polno združljivost z igrami za PS5 – zaženete jih lahko neposredno z novo nameščenega diska in uživate v vseh njegovih zmogljivostih.</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spacing w:line="240" w:lineRule="auto"/>
        <w:rPr>
          <w:sz w:val="20"/>
          <w:szCs w:val="20"/>
        </w:rPr>
        <w:bidi w:val="0"/>
      </w:pPr>
      <w:r>
        <w:rPr>
          <w:rStyle w:val="FootnoteReference"/>
          <w:lang w:val="sl"/>
          <w:b w:val="0"/>
          <w:bCs w:val="0"/>
          <w:i w:val="0"/>
          <w:iCs w:val="0"/>
          <w:u w:val="none"/>
          <w:vertAlign w:val="superscript"/>
          <w:rtl w:val="0"/>
        </w:rPr>
        <w:footnoteRef/>
      </w:r>
      <w:r>
        <w:rPr>
          <w:sz w:val="20"/>
          <w:szCs w:val="20"/>
          <w:lang w:val="sl"/>
          <w:b w:val="0"/>
          <w:bCs w:val="0"/>
          <w:i w:val="0"/>
          <w:iCs w:val="0"/>
          <w:u w:val="none"/>
          <w:vertAlign w:val="baseline"/>
          <w:rtl w:val="0"/>
        </w:rPr>
        <w:t xml:space="preserve"> Preskus je izvedla ekipa androidcentral.com: </w:t>
      </w:r>
      <w:hyperlink r:id="rId1">
        <w:r>
          <w:rPr>
            <w:color w:val="1155cc"/>
            <w:sz w:val="20"/>
            <w:szCs w:val="20"/>
            <w:lang w:val="sl"/>
            <w:b w:val="0"/>
            <w:bCs w:val="0"/>
            <w:i w:val="0"/>
            <w:iCs w:val="0"/>
            <w:u w:val="single"/>
            <w:vertAlign w:val="baseline"/>
            <w:rtl w:val="0"/>
          </w:rPr>
          <w:t xml:space="preserve">https://www.androidcentral.com/gaming/playstation/samsung-990-pro-ssd-review-a-perfect-ps5-ssd</w:t>
        </w:r>
      </w:hyperlink>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hyperlink" TargetMode="External" Target="https://www.androidcentral.com/gaming/playstation/samsung-990-pro-ssd-review-a-perfect-ps5-ssd" /></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androidcentral.com/gaming/playstation/samsung-990-pro-ssd-review-a-perfect-ps5-ss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