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57342D" w:rsidP="00B17335">
      <w:pPr>
        <w:pStyle w:val="BodySEAT"/>
        <w:ind w:right="-46"/>
        <w:jc w:val="right"/>
      </w:pPr>
      <w:r>
        <w:t>11 mei</w:t>
      </w:r>
      <w:r w:rsidR="00B17335">
        <w:t xml:space="preserve"> 201</w:t>
      </w:r>
      <w:r w:rsidR="003A7940">
        <w:t>7</w:t>
      </w:r>
    </w:p>
    <w:p w:rsidR="00B17335" w:rsidRDefault="003A7940" w:rsidP="00B17335">
      <w:pPr>
        <w:pStyle w:val="BodySEAT"/>
        <w:ind w:right="-46"/>
        <w:jc w:val="right"/>
      </w:pPr>
      <w:r>
        <w:t>SE17</w:t>
      </w:r>
      <w:r w:rsidR="0057342D">
        <w:t>/07</w:t>
      </w:r>
      <w:r w:rsidR="00336BDB">
        <w:t>N</w:t>
      </w:r>
    </w:p>
    <w:p w:rsidR="00B17335" w:rsidRDefault="00B17335" w:rsidP="00B17335">
      <w:pPr>
        <w:pStyle w:val="BodySEAT"/>
      </w:pPr>
    </w:p>
    <w:p w:rsidR="00C55F00" w:rsidRDefault="00C55F00" w:rsidP="00B17335">
      <w:pPr>
        <w:pStyle w:val="BodySEAT"/>
      </w:pPr>
      <w:bookmarkStart w:id="0" w:name="_GoBack"/>
      <w:bookmarkEnd w:id="0"/>
    </w:p>
    <w:p w:rsidR="0057342D" w:rsidRPr="00C21629" w:rsidRDefault="0057342D" w:rsidP="0057342D">
      <w:pPr>
        <w:pStyle w:val="HeadlineSEAT"/>
      </w:pPr>
      <w:r w:rsidRPr="00C21629">
        <w:t>SEAT met praktische connectiviteit op Automobile Barcelona</w:t>
      </w:r>
    </w:p>
    <w:p w:rsidR="0057342D" w:rsidRPr="00C21629" w:rsidRDefault="0057342D" w:rsidP="0057342D">
      <w:pPr>
        <w:pStyle w:val="BodySEAT"/>
      </w:pPr>
    </w:p>
    <w:p w:rsidR="0057342D" w:rsidRPr="00C21629" w:rsidRDefault="0057342D" w:rsidP="0057342D">
      <w:pPr>
        <w:pStyle w:val="DeckSEAT"/>
      </w:pPr>
      <w:r w:rsidRPr="00C21629">
        <w:t xml:space="preserve">Nieuw: </w:t>
      </w:r>
      <w:proofErr w:type="spellStart"/>
      <w:r w:rsidRPr="00C21629">
        <w:t>Waze</w:t>
      </w:r>
      <w:proofErr w:type="spellEnd"/>
      <w:r w:rsidRPr="00C21629">
        <w:t>-app voor Android Auto, SEAT Drive App met automatische synchronisatie</w:t>
      </w:r>
    </w:p>
    <w:p w:rsidR="0057342D" w:rsidRPr="00C21629" w:rsidRDefault="0057342D" w:rsidP="0057342D">
      <w:pPr>
        <w:pStyle w:val="DeckSEAT"/>
      </w:pPr>
      <w:r w:rsidRPr="00C21629">
        <w:t>Auto communiceert met de omgeving: eenvoudig parkeren, reserveren en afrekenen</w:t>
      </w:r>
    </w:p>
    <w:p w:rsidR="0057342D" w:rsidRPr="00C21629" w:rsidRDefault="0057342D" w:rsidP="0057342D">
      <w:pPr>
        <w:pStyle w:val="DeckSEAT"/>
      </w:pPr>
      <w:r w:rsidRPr="00C21629">
        <w:t>Autosleutel wordt overbodig dankzij Digital Access</w:t>
      </w:r>
    </w:p>
    <w:p w:rsidR="0057342D" w:rsidRPr="00C21629" w:rsidRDefault="0057342D" w:rsidP="0057342D">
      <w:pPr>
        <w:pStyle w:val="BodySEAT"/>
      </w:pPr>
    </w:p>
    <w:p w:rsidR="0057342D" w:rsidRPr="002F5FCF" w:rsidRDefault="0057342D" w:rsidP="0057342D">
      <w:pPr>
        <w:pStyle w:val="BodySEAT"/>
      </w:pPr>
      <w:r w:rsidRPr="002F5FCF">
        <w:t xml:space="preserve">SEAT grijpt Automobile Barcelona, het autosalon van Barcelona (11-21 mei), aan om bezoekers te laten kennismaken met verregaande connectiviteit en de mobiliteit van de toekomst. Het merk presenteert diverse nieuwe apps, zoals de integratie van </w:t>
      </w:r>
      <w:proofErr w:type="spellStart"/>
      <w:r w:rsidRPr="002F5FCF">
        <w:t>Waze</w:t>
      </w:r>
      <w:proofErr w:type="spellEnd"/>
      <w:r w:rsidRPr="002F5FCF">
        <w:t xml:space="preserve"> – de navigatieapplicatie voor Android Auto – met SEAT Full Link, evenals de SEAT Drive App in combinatie met Android Auto. In een simulator kunnen bezoekers het rijden van de toekomst ervaren, in de </w:t>
      </w:r>
      <w:proofErr w:type="spellStart"/>
      <w:r w:rsidRPr="002F5FCF">
        <w:t>Connected</w:t>
      </w:r>
      <w:proofErr w:type="spellEnd"/>
      <w:r w:rsidRPr="002F5FCF">
        <w:t xml:space="preserve"> Street vindt een </w:t>
      </w:r>
      <w:proofErr w:type="spellStart"/>
      <w:r w:rsidRPr="002F5FCF">
        <w:t>Ateca</w:t>
      </w:r>
      <w:proofErr w:type="spellEnd"/>
      <w:r w:rsidRPr="002F5FCF">
        <w:t xml:space="preserve"> zelfstandig vrije parkeerplaatsen en er is aandacht voor nieuwe toepassingen zoals Digital Access.</w:t>
      </w:r>
    </w:p>
    <w:p w:rsidR="0057342D" w:rsidRPr="00C21629" w:rsidRDefault="0057342D" w:rsidP="0057342D">
      <w:pPr>
        <w:pStyle w:val="BodySEAT"/>
      </w:pPr>
      <w:r w:rsidRPr="00C21629">
        <w:t xml:space="preserve">Op Automobile Barcelona 2017 demonstreert SEAT opnieuw dat het een voortrekkersrol vervult op het gebied van connectiviteit en nieuwe mobiliteit. Dat gebeurt vooral aan de hand van praktische toepassingen die al op (zeer) korte termijn beschikbaar zijn. Zo kan </w:t>
      </w:r>
      <w:proofErr w:type="spellStart"/>
      <w:r w:rsidRPr="00C21629">
        <w:t>Waze</w:t>
      </w:r>
      <w:proofErr w:type="spellEnd"/>
      <w:r w:rsidRPr="00C21629">
        <w:t xml:space="preserve"> – de navigatie-app van Google voor Android Auto – al uitgeprobeerd worden op het salon. Deze hoogwaardige navigatie-app is binnen enkele weken te gebruiken in alle SEAT-modellen met Full Link-technologie. Luca de </w:t>
      </w:r>
      <w:proofErr w:type="spellStart"/>
      <w:r w:rsidRPr="00C21629">
        <w:t>Meo</w:t>
      </w:r>
      <w:proofErr w:type="spellEnd"/>
      <w:r w:rsidRPr="00C21629">
        <w:t>, voorzitter van SEAT S.A.: “</w:t>
      </w:r>
      <w:proofErr w:type="spellStart"/>
      <w:r w:rsidRPr="00C21629">
        <w:t>Waze</w:t>
      </w:r>
      <w:proofErr w:type="spellEnd"/>
      <w:r w:rsidRPr="00C21629">
        <w:t xml:space="preserve"> past bij ons doel om een eenvoudige, geconnecteerde en persoonlijke rijervaring te bieden. De app is onderdeel van het digitale ecosysteem dat we momenteel opzetten.”</w:t>
      </w:r>
    </w:p>
    <w:p w:rsidR="0057342D" w:rsidRPr="00C21629" w:rsidRDefault="0057342D" w:rsidP="0057342D">
      <w:pPr>
        <w:pStyle w:val="BodySEAT"/>
      </w:pPr>
    </w:p>
    <w:p w:rsidR="0057342D" w:rsidRPr="0057342D" w:rsidRDefault="0057342D" w:rsidP="0057342D">
      <w:pPr>
        <w:pStyle w:val="BodySEAT"/>
        <w:rPr>
          <w:b/>
        </w:rPr>
      </w:pPr>
      <w:r w:rsidRPr="0057342D">
        <w:rPr>
          <w:b/>
        </w:rPr>
        <w:t>Nieuwe SEAT Drive App</w:t>
      </w:r>
    </w:p>
    <w:p w:rsidR="0057342D" w:rsidRPr="00C21629" w:rsidRDefault="0057342D" w:rsidP="0057342D">
      <w:pPr>
        <w:pStyle w:val="BodySEAT"/>
      </w:pPr>
      <w:r w:rsidRPr="00C21629">
        <w:t>Ook nieuw is de binnenkort verkrijgbare SEAT Drive App voor Android Auto. Daarmee is informatie van de telefoon toegankelijk via het display van de auto, wat bijdraagt aan de veiligheid onderweg. De synchronisatie vindt volautomatisch plaats. Er is ook al een iOS-versie van deze app. Zo kunnen meer dan 95 % van de eigenaars van een mobiele telefoon van op afstand de status van hun auto raadplegen.</w:t>
      </w:r>
    </w:p>
    <w:p w:rsidR="00C55F00" w:rsidRPr="00C21629" w:rsidRDefault="00C55F00" w:rsidP="0057342D">
      <w:pPr>
        <w:pStyle w:val="BodySEAT"/>
      </w:pPr>
    </w:p>
    <w:p w:rsidR="0057342D" w:rsidRPr="0057342D" w:rsidRDefault="0057342D" w:rsidP="0057342D">
      <w:pPr>
        <w:pStyle w:val="BodySEAT"/>
        <w:rPr>
          <w:b/>
        </w:rPr>
      </w:pPr>
      <w:r w:rsidRPr="0057342D">
        <w:rPr>
          <w:b/>
        </w:rPr>
        <w:lastRenderedPageBreak/>
        <w:t>Auto en omgeving</w:t>
      </w:r>
    </w:p>
    <w:p w:rsidR="0057342D" w:rsidRPr="00C21629" w:rsidRDefault="0057342D" w:rsidP="0057342D">
      <w:pPr>
        <w:pStyle w:val="BodySEAT"/>
      </w:pPr>
      <w:r w:rsidRPr="00C21629">
        <w:t>Nieuwe connectiviteitsontwikkelingen maken het mogelijk om auto’s ook met hun omgeving te laten communiceren. Op Automobile Barcelona kunnen bezoekers dat zelf ervaren. In de ‘</w:t>
      </w:r>
      <w:proofErr w:type="spellStart"/>
      <w:r w:rsidRPr="00C21629">
        <w:t>Connected</w:t>
      </w:r>
      <w:proofErr w:type="spellEnd"/>
      <w:r w:rsidRPr="00C21629">
        <w:t xml:space="preserve"> Street’ kunnen ze plaatsnemen in de </w:t>
      </w:r>
      <w:proofErr w:type="spellStart"/>
      <w:r w:rsidRPr="00C21629">
        <w:t>Ateca</w:t>
      </w:r>
      <w:proofErr w:type="spellEnd"/>
      <w:r w:rsidRPr="00C21629">
        <w:t xml:space="preserve"> Smart City </w:t>
      </w:r>
      <w:proofErr w:type="spellStart"/>
      <w:r w:rsidRPr="00C21629">
        <w:t>Car</w:t>
      </w:r>
      <w:proofErr w:type="spellEnd"/>
      <w:r w:rsidRPr="00C21629">
        <w:t xml:space="preserve">. Die navigeert snel naar een vrije parkeerplaats dankzij de </w:t>
      </w:r>
      <w:proofErr w:type="spellStart"/>
      <w:r w:rsidRPr="00C21629">
        <w:t>Parkfinder</w:t>
      </w:r>
      <w:proofErr w:type="spellEnd"/>
      <w:r w:rsidRPr="00C21629">
        <w:t xml:space="preserve">-app. Het eveneens geïntegreerde </w:t>
      </w:r>
      <w:proofErr w:type="spellStart"/>
      <w:r w:rsidRPr="00C21629">
        <w:t>Travipay</w:t>
      </w:r>
      <w:proofErr w:type="spellEnd"/>
      <w:r w:rsidRPr="00C21629">
        <w:t xml:space="preserve"> zorgt voor de reservering en betaling.</w:t>
      </w:r>
    </w:p>
    <w:p w:rsidR="0057342D" w:rsidRPr="00C21629" w:rsidRDefault="0057342D" w:rsidP="0057342D">
      <w:pPr>
        <w:pStyle w:val="BodySEAT"/>
      </w:pPr>
    </w:p>
    <w:p w:rsidR="0057342D" w:rsidRPr="0057342D" w:rsidRDefault="0057342D" w:rsidP="0057342D">
      <w:pPr>
        <w:pStyle w:val="BodySEAT"/>
        <w:rPr>
          <w:b/>
        </w:rPr>
      </w:pPr>
      <w:r w:rsidRPr="0057342D">
        <w:rPr>
          <w:b/>
        </w:rPr>
        <w:t>Digital Access</w:t>
      </w:r>
    </w:p>
    <w:p w:rsidR="0057342D" w:rsidRPr="00C21629" w:rsidRDefault="0057342D" w:rsidP="0057342D">
      <w:pPr>
        <w:pStyle w:val="BodySEAT"/>
      </w:pPr>
      <w:r w:rsidRPr="00C21629">
        <w:t xml:space="preserve">SEAT werkt ook aan digitale toegang voor zijn modellen. Daarmee wordt het mogelijk om via een mobiele telefoon toegang te krijgen tot de auto. Een fysieke sleutel wordt zo overbodig. Het gemak van de digitale toegang is te ervaren aan de hand van tien elektrisch aangedreven </w:t>
      </w:r>
      <w:proofErr w:type="spellStart"/>
      <w:r w:rsidRPr="00C21629">
        <w:t>eMii</w:t>
      </w:r>
      <w:proofErr w:type="spellEnd"/>
      <w:r w:rsidRPr="00C21629">
        <w:t xml:space="preserve">-modellen. Gelijktijdig wordt de My SEAT </w:t>
      </w:r>
      <w:proofErr w:type="spellStart"/>
      <w:r w:rsidRPr="00C21629">
        <w:t>DataPlug</w:t>
      </w:r>
      <w:proofErr w:type="spellEnd"/>
      <w:r w:rsidRPr="00C21629">
        <w:t xml:space="preserve"> gepresenteerd, een </w:t>
      </w:r>
      <w:proofErr w:type="spellStart"/>
      <w:r w:rsidRPr="00C21629">
        <w:t>dongle</w:t>
      </w:r>
      <w:proofErr w:type="spellEnd"/>
      <w:r w:rsidRPr="00C21629">
        <w:t xml:space="preserve"> die het mogelijk maakt om ook oudere SEAT-modellen tot op zekere hoogte te ‘connecteren’, door digitale technologieën te ondersteunen en zo connectiviteitsdiensten beschikbaar te maken. Zo wordt de overstap naar een volledig geconnecteerde SEAT vereenvoudigt.</w:t>
      </w:r>
    </w:p>
    <w:p w:rsidR="00B17335" w:rsidRDefault="0057342D" w:rsidP="0057342D">
      <w:pPr>
        <w:pStyle w:val="BodySEAT"/>
        <w:rPr>
          <w:rFonts w:ascii="SeatMetaNormal" w:hAnsi="SeatMetaNormal"/>
        </w:rPr>
      </w:pPr>
      <w:r w:rsidRPr="00C21629">
        <w:t xml:space="preserve">Uiteraard toont SEAT op Automobile Barcelona ook zijn actuele modellengamma, met onder meer nieuwe modellen zoals de Ibiza, </w:t>
      </w:r>
      <w:proofErr w:type="spellStart"/>
      <w:r w:rsidRPr="00C21629">
        <w:t>Ateca</w:t>
      </w:r>
      <w:proofErr w:type="spellEnd"/>
      <w:r w:rsidRPr="00C21629">
        <w:t xml:space="preserve"> FR en Leon CUPRA 300.</w:t>
      </w:r>
    </w:p>
    <w:p w:rsidR="00B17335" w:rsidRDefault="00B17335" w:rsidP="00B17335">
      <w:pPr>
        <w:pStyle w:val="BodySEAT"/>
      </w:pPr>
    </w:p>
    <w:p w:rsidR="00B17335" w:rsidRDefault="00B17335" w:rsidP="00B17335">
      <w:pPr>
        <w:pStyle w:val="BodySEAT"/>
      </w:pPr>
    </w:p>
    <w:p w:rsidR="00336BDB" w:rsidRDefault="00336BDB" w:rsidP="00B315BA">
      <w:pPr>
        <w:pStyle w:val="BodySEAT"/>
      </w:pPr>
    </w:p>
    <w:p w:rsidR="0057342D" w:rsidRDefault="0057342D" w:rsidP="00B315BA">
      <w:pPr>
        <w:pStyle w:val="BodySEAT"/>
      </w:pPr>
    </w:p>
    <w:p w:rsidR="0057342D" w:rsidRDefault="0057342D" w:rsidP="00B315BA">
      <w:pPr>
        <w:pStyle w:val="BodySEAT"/>
      </w:pP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t xml:space="preserve">De SEAT-groep stelt meer dan 14.500 personen te werk in zijn drie productiecentra in Barcelona, El Prat de </w:t>
      </w:r>
      <w:proofErr w:type="spellStart"/>
      <w:r w:rsidRPr="00B315BA">
        <w:rPr>
          <w:rFonts w:ascii="SeatMetaNormal" w:hAnsi="SeatMetaNormal" w:cs="SeatMetaNormal"/>
          <w:color w:val="000000"/>
          <w:szCs w:val="18"/>
          <w:lang w:val="nl-NL"/>
        </w:rPr>
        <w:t>Llobregat</w:t>
      </w:r>
      <w:proofErr w:type="spellEnd"/>
      <w:r w:rsidRPr="00B315BA">
        <w:rPr>
          <w:rFonts w:ascii="SeatMetaNormal" w:hAnsi="SeatMetaNormal" w:cs="SeatMetaNormal"/>
          <w:color w:val="000000"/>
          <w:szCs w:val="18"/>
          <w:lang w:val="nl-NL"/>
        </w:rPr>
        <w:t xml:space="preserve"> en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waar onder andere de succesvolle Ibiza en Leon worden gebouwd. Verder bouwt SEAT de </w:t>
      </w:r>
      <w:proofErr w:type="spellStart"/>
      <w:r w:rsidRPr="00B315BA">
        <w:rPr>
          <w:rFonts w:ascii="SeatMetaNormal" w:hAnsi="SeatMetaNormal" w:cs="SeatMetaNormal"/>
          <w:color w:val="000000"/>
          <w:szCs w:val="18"/>
          <w:lang w:val="nl-NL"/>
        </w:rPr>
        <w:t>Ateca</w:t>
      </w:r>
      <w:proofErr w:type="spellEnd"/>
      <w:r w:rsidRPr="00B315BA">
        <w:rPr>
          <w:rFonts w:ascii="SeatMetaNormal" w:hAnsi="SeatMetaNormal" w:cs="SeatMetaNormal"/>
          <w:color w:val="000000"/>
          <w:szCs w:val="18"/>
          <w:lang w:val="nl-NL"/>
        </w:rPr>
        <w:t xml:space="preserve"> en Toledo in Tsjechië, de </w:t>
      </w:r>
      <w:proofErr w:type="spellStart"/>
      <w:r w:rsidRPr="00B315BA">
        <w:rPr>
          <w:rFonts w:ascii="SeatMetaNormal" w:hAnsi="SeatMetaNormal" w:cs="SeatMetaNormal"/>
          <w:color w:val="000000"/>
          <w:szCs w:val="18"/>
          <w:lang w:val="nl-NL"/>
        </w:rPr>
        <w:t>Alhambra</w:t>
      </w:r>
      <w:proofErr w:type="spellEnd"/>
      <w:r w:rsidRPr="00B315BA">
        <w:rPr>
          <w:rFonts w:ascii="SeatMetaNormal" w:hAnsi="SeatMetaNormal" w:cs="SeatMetaNormal"/>
          <w:color w:val="000000"/>
          <w:szCs w:val="18"/>
          <w:lang w:val="nl-NL"/>
        </w:rPr>
        <w:t xml:space="preserve"> in Portugal en de </w:t>
      </w:r>
      <w:proofErr w:type="spellStart"/>
      <w:r w:rsidRPr="00B315BA">
        <w:rPr>
          <w:rFonts w:ascii="SeatMetaNormal" w:hAnsi="SeatMetaNormal" w:cs="SeatMetaNormal"/>
          <w:color w:val="000000"/>
          <w:szCs w:val="18"/>
          <w:lang w:val="nl-NL"/>
        </w:rPr>
        <w:t>Mii</w:t>
      </w:r>
      <w:proofErr w:type="spellEnd"/>
      <w:r w:rsidRPr="00B315BA">
        <w:rPr>
          <w:rFonts w:ascii="SeatMetaNormal" w:hAnsi="SeatMetaNormal" w:cs="SeatMetaNormal"/>
          <w:color w:val="000000"/>
          <w:szCs w:val="18"/>
          <w:lang w:val="nl-NL"/>
        </w:rPr>
        <w:t xml:space="preserve">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BA"/>
    <w:rsid w:val="0018365C"/>
    <w:rsid w:val="001C5298"/>
    <w:rsid w:val="002F5FCF"/>
    <w:rsid w:val="00336BDB"/>
    <w:rsid w:val="003A7940"/>
    <w:rsid w:val="004353BC"/>
    <w:rsid w:val="0057342D"/>
    <w:rsid w:val="00646CD7"/>
    <w:rsid w:val="00672882"/>
    <w:rsid w:val="00986AEF"/>
    <w:rsid w:val="00B0693D"/>
    <w:rsid w:val="00B17335"/>
    <w:rsid w:val="00B315BA"/>
    <w:rsid w:val="00C55F00"/>
    <w:rsid w:val="00CC72F7"/>
    <w:rsid w:val="00D00EE2"/>
    <w:rsid w:val="00DC59C1"/>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3691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MAMPAEY Veerle</cp:lastModifiedBy>
  <cp:revision>5</cp:revision>
  <dcterms:created xsi:type="dcterms:W3CDTF">2017-05-11T08:47:00Z</dcterms:created>
  <dcterms:modified xsi:type="dcterms:W3CDTF">2017-05-11T13:43:00Z</dcterms:modified>
</cp:coreProperties>
</file>