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B8BE486"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EE4D0E">
        <w:rPr>
          <w:rFonts w:asciiTheme="minorHAnsi" w:hAnsiTheme="minorHAnsi" w:cstheme="minorHAnsi"/>
          <w:b/>
          <w:bCs/>
          <w:sz w:val="20"/>
          <w:szCs w:val="20"/>
          <w:lang w:val="es-ES"/>
        </w:rPr>
        <w:t>14</w:t>
      </w:r>
      <w:r w:rsidR="00EE4D0E" w:rsidRPr="00EE4D0E">
        <w:rPr>
          <w:rFonts w:asciiTheme="minorHAnsi" w:hAnsiTheme="minorHAnsi" w:cstheme="minorHAnsi"/>
          <w:b/>
          <w:bCs/>
          <w:sz w:val="20"/>
          <w:szCs w:val="20"/>
          <w:lang w:val="es-ES"/>
        </w:rPr>
        <w:t xml:space="preserve"> de julio de 2022</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29DA871E" w14:textId="77777777" w:rsidR="00ED1148" w:rsidRPr="00ED1148" w:rsidRDefault="00ED1148" w:rsidP="00ED1148">
      <w:pPr>
        <w:rPr>
          <w:rFonts w:asciiTheme="minorHAnsi" w:eastAsia="Calibri" w:hAnsiTheme="minorHAnsi" w:cstheme="minorHAnsi"/>
          <w:b/>
          <w:bCs/>
          <w:color w:val="000000"/>
          <w:sz w:val="20"/>
          <w:szCs w:val="20"/>
          <w:lang w:val="es-ES"/>
        </w:rPr>
      </w:pPr>
      <w:r w:rsidRPr="00ED1148">
        <w:rPr>
          <w:rFonts w:asciiTheme="minorHAnsi" w:eastAsia="Calibri" w:hAnsiTheme="minorHAnsi" w:cstheme="minorHAnsi"/>
          <w:b/>
          <w:bCs/>
          <w:color w:val="000000"/>
          <w:sz w:val="20"/>
          <w:szCs w:val="20"/>
          <w:bdr w:val="none" w:sz="0" w:space="0" w:color="auto" w:frame="1"/>
          <w:shd w:val="clear" w:color="auto" w:fill="FFFFFF"/>
          <w:lang w:val="es-ES"/>
        </w:rPr>
        <w:t>Los socios del equipo de tareas desarrollan</w:t>
      </w:r>
      <w:r w:rsidRPr="00ED1148">
        <w:rPr>
          <w:rFonts w:asciiTheme="minorHAnsi" w:eastAsia="Calibri" w:hAnsiTheme="minorHAnsi" w:cstheme="minorHAnsi"/>
          <w:color w:val="000000"/>
          <w:sz w:val="20"/>
          <w:szCs w:val="20"/>
          <w:lang w:val="es-ES"/>
        </w:rPr>
        <w:t xml:space="preserve"> </w:t>
      </w:r>
      <w:r w:rsidRPr="00ED1148">
        <w:rPr>
          <w:rFonts w:asciiTheme="minorHAnsi" w:eastAsia="Calibri" w:hAnsiTheme="minorHAnsi" w:cstheme="minorHAnsi"/>
          <w:b/>
          <w:bCs/>
          <w:color w:val="000000"/>
          <w:sz w:val="20"/>
          <w:szCs w:val="20"/>
          <w:lang w:val="es-ES"/>
        </w:rPr>
        <w:t xml:space="preserve">bolsas </w:t>
      </w:r>
      <w:r w:rsidRPr="00ED1148">
        <w:rPr>
          <w:rFonts w:asciiTheme="minorHAnsi" w:eastAsia="Calibri" w:hAnsiTheme="minorHAnsi" w:cstheme="minorHAnsi"/>
          <w:b/>
          <w:bCs/>
          <w:sz w:val="20"/>
          <w:szCs w:val="20"/>
          <w:lang w:val="es-ES"/>
        </w:rPr>
        <w:t xml:space="preserve">laminadas dúplex utilizando materiales reciclados </w:t>
      </w:r>
      <w:proofErr w:type="gramStart"/>
      <w:r w:rsidRPr="00ED1148">
        <w:rPr>
          <w:rFonts w:asciiTheme="minorHAnsi" w:eastAsia="Calibri" w:hAnsiTheme="minorHAnsi" w:cstheme="minorHAnsi"/>
          <w:b/>
          <w:bCs/>
          <w:sz w:val="20"/>
          <w:szCs w:val="20"/>
          <w:lang w:val="es-ES"/>
        </w:rPr>
        <w:t>de PP</w:t>
      </w:r>
      <w:proofErr w:type="gramEnd"/>
      <w:r w:rsidRPr="00ED1148">
        <w:rPr>
          <w:rFonts w:asciiTheme="minorHAnsi" w:eastAsia="Calibri" w:hAnsiTheme="minorHAnsi" w:cstheme="minorHAnsi"/>
          <w:b/>
          <w:bCs/>
          <w:sz w:val="20"/>
          <w:szCs w:val="20"/>
          <w:lang w:val="es-ES"/>
        </w:rPr>
        <w:t xml:space="preserve"> como parte del proyecto CEFLEX QRP</w:t>
      </w:r>
    </w:p>
    <w:p w14:paraId="3F7E5E58" w14:textId="77777777" w:rsidR="00ED1148" w:rsidRPr="00ED1148" w:rsidRDefault="00ED1148" w:rsidP="00ED1148">
      <w:pPr>
        <w:rPr>
          <w:rFonts w:asciiTheme="minorHAnsi" w:eastAsia="Calibri" w:hAnsiTheme="minorHAnsi" w:cstheme="minorHAnsi"/>
          <w:color w:val="000000"/>
          <w:sz w:val="20"/>
          <w:szCs w:val="20"/>
          <w:lang w:val="es-ES"/>
        </w:rPr>
      </w:pPr>
    </w:p>
    <w:p w14:paraId="6DF624A4"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r w:rsidRPr="00ED1148">
        <w:rPr>
          <w:rFonts w:asciiTheme="minorHAnsi" w:eastAsia="Calibri" w:hAnsiTheme="minorHAnsi" w:cstheme="minorHAnsi"/>
          <w:color w:val="000000"/>
          <w:sz w:val="20"/>
          <w:szCs w:val="20"/>
          <w:lang w:val="es-ES"/>
        </w:rPr>
        <w:t xml:space="preserve">La iniciativa CEFLEX agrupa </w:t>
      </w:r>
      <w:r w:rsidRPr="00ED1148">
        <w:rPr>
          <w:rFonts w:asciiTheme="minorHAnsi" w:eastAsia="Calibri" w:hAnsiTheme="minorHAnsi" w:cstheme="minorHAnsi"/>
          <w:color w:val="000000"/>
          <w:sz w:val="20"/>
          <w:szCs w:val="20"/>
          <w:bdr w:val="none" w:sz="0" w:space="0" w:color="auto" w:frame="1"/>
          <w:shd w:val="clear" w:color="auto" w:fill="FFFFFF"/>
          <w:lang w:val="es-ES"/>
        </w:rPr>
        <w:t>más de 180 empresas europeas, asociaciones y organizaciones que representan toda la cadena de valor de los embalajes flexibles Para ayudar a incrementar el índice de reciclaje y expandir unos mercados finales sostenibles, un equipo de diversas partes interesadas en CEFLEX ha desarrollado un proceso de reciclaje de calidad (QRP).</w:t>
      </w:r>
    </w:p>
    <w:p w14:paraId="16E89D25"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p>
    <w:p w14:paraId="74E147C4" w14:textId="6C3C746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r w:rsidRPr="00ED1148">
        <w:rPr>
          <w:rFonts w:asciiTheme="minorHAnsi" w:eastAsia="Calibri" w:hAnsiTheme="minorHAnsi" w:cstheme="minorHAnsi"/>
          <w:color w:val="000000"/>
          <w:sz w:val="20"/>
          <w:szCs w:val="20"/>
          <w:bdr w:val="none" w:sz="0" w:space="0" w:color="auto" w:frame="1"/>
          <w:shd w:val="clear" w:color="auto" w:fill="FFFFFF"/>
          <w:lang w:val="es-ES"/>
        </w:rPr>
        <w:t>El alcance de QRP consiste en reciclar mecánicamente un mayor porcentaje de PE</w:t>
      </w:r>
      <w:r w:rsidR="00727CD2">
        <w:rPr>
          <w:rFonts w:asciiTheme="minorHAnsi" w:eastAsia="Calibri" w:hAnsiTheme="minorHAnsi" w:cstheme="minorHAnsi"/>
          <w:color w:val="000000"/>
          <w:sz w:val="20"/>
          <w:szCs w:val="20"/>
          <w:bdr w:val="none" w:sz="0" w:space="0" w:color="auto" w:frame="1"/>
          <w:shd w:val="clear" w:color="auto" w:fill="FFFFFF"/>
          <w:lang w:val="es-ES"/>
        </w:rPr>
        <w:t xml:space="preserve"> </w:t>
      </w:r>
      <w:r w:rsidR="00727CD2" w:rsidRPr="00727CD2">
        <w:rPr>
          <w:rFonts w:asciiTheme="minorHAnsi" w:eastAsia="Calibri" w:hAnsiTheme="minorHAnsi" w:cstheme="minorHAnsi"/>
          <w:color w:val="000000"/>
          <w:sz w:val="20"/>
          <w:szCs w:val="20"/>
          <w:bdr w:val="none" w:sz="0" w:space="0" w:color="auto" w:frame="1"/>
          <w:shd w:val="clear" w:color="auto" w:fill="FFFFFF"/>
          <w:lang w:val="es-ES"/>
        </w:rPr>
        <w:t>(</w:t>
      </w:r>
      <w:proofErr w:type="spellStart"/>
      <w:r w:rsidR="00727CD2" w:rsidRPr="00727CD2">
        <w:rPr>
          <w:rFonts w:asciiTheme="minorHAnsi" w:eastAsia="Calibri" w:hAnsiTheme="minorHAnsi" w:cstheme="minorHAnsi"/>
          <w:color w:val="000000"/>
          <w:sz w:val="20"/>
          <w:szCs w:val="20"/>
          <w:bdr w:val="none" w:sz="0" w:space="0" w:color="auto" w:frame="1"/>
          <w:shd w:val="clear" w:color="auto" w:fill="FFFFFF"/>
          <w:lang w:val="es-ES"/>
        </w:rPr>
        <w:t>polyethylene</w:t>
      </w:r>
      <w:proofErr w:type="spellEnd"/>
      <w:r w:rsidR="00727CD2" w:rsidRPr="00727CD2">
        <w:rPr>
          <w:rFonts w:asciiTheme="minorHAnsi" w:eastAsia="Calibri" w:hAnsiTheme="minorHAnsi" w:cstheme="minorHAnsi"/>
          <w:color w:val="000000"/>
          <w:sz w:val="20"/>
          <w:szCs w:val="20"/>
          <w:bdr w:val="none" w:sz="0" w:space="0" w:color="auto" w:frame="1"/>
          <w:shd w:val="clear" w:color="auto" w:fill="FFFFFF"/>
          <w:lang w:val="es-ES"/>
        </w:rPr>
        <w:t xml:space="preserve">) </w:t>
      </w:r>
      <w:r w:rsidRPr="00ED1148">
        <w:rPr>
          <w:rFonts w:asciiTheme="minorHAnsi" w:eastAsia="Calibri" w:hAnsiTheme="minorHAnsi" w:cstheme="minorHAnsi"/>
          <w:color w:val="000000"/>
          <w:sz w:val="20"/>
          <w:szCs w:val="20"/>
          <w:bdr w:val="none" w:sz="0" w:space="0" w:color="auto" w:frame="1"/>
          <w:shd w:val="clear" w:color="auto" w:fill="FFFFFF"/>
          <w:lang w:val="es-ES"/>
        </w:rPr>
        <w:t>y PP</w:t>
      </w:r>
      <w:r w:rsidR="00176F6C">
        <w:rPr>
          <w:rFonts w:asciiTheme="minorHAnsi" w:eastAsia="Calibri" w:hAnsiTheme="minorHAnsi" w:cstheme="minorHAnsi"/>
          <w:color w:val="000000"/>
          <w:sz w:val="20"/>
          <w:szCs w:val="20"/>
          <w:bdr w:val="none" w:sz="0" w:space="0" w:color="auto" w:frame="1"/>
          <w:shd w:val="clear" w:color="auto" w:fill="FFFFFF"/>
          <w:lang w:val="es-ES"/>
        </w:rPr>
        <w:t xml:space="preserve"> </w:t>
      </w:r>
      <w:r w:rsidR="009917E7" w:rsidRPr="009917E7">
        <w:rPr>
          <w:rFonts w:asciiTheme="minorHAnsi" w:eastAsia="Calibri" w:hAnsiTheme="minorHAnsi" w:cstheme="minorHAnsi"/>
          <w:color w:val="000000"/>
          <w:sz w:val="20"/>
          <w:szCs w:val="20"/>
          <w:bdr w:val="none" w:sz="0" w:space="0" w:color="auto" w:frame="1"/>
          <w:shd w:val="clear" w:color="auto" w:fill="FFFFFF"/>
          <w:lang w:val="es-ES"/>
        </w:rPr>
        <w:t>(</w:t>
      </w:r>
      <w:proofErr w:type="spellStart"/>
      <w:r w:rsidR="009917E7" w:rsidRPr="009917E7">
        <w:rPr>
          <w:rFonts w:asciiTheme="minorHAnsi" w:eastAsia="Calibri" w:hAnsiTheme="minorHAnsi" w:cstheme="minorHAnsi"/>
          <w:color w:val="000000"/>
          <w:sz w:val="20"/>
          <w:szCs w:val="20"/>
          <w:bdr w:val="none" w:sz="0" w:space="0" w:color="auto" w:frame="1"/>
          <w:shd w:val="clear" w:color="auto" w:fill="FFFFFF"/>
          <w:lang w:val="es-ES"/>
        </w:rPr>
        <w:t>polypropylene</w:t>
      </w:r>
      <w:proofErr w:type="spellEnd"/>
      <w:r w:rsidR="009917E7" w:rsidRPr="009917E7">
        <w:rPr>
          <w:rFonts w:asciiTheme="minorHAnsi" w:eastAsia="Calibri" w:hAnsiTheme="minorHAnsi" w:cstheme="minorHAnsi"/>
          <w:color w:val="000000"/>
          <w:sz w:val="20"/>
          <w:szCs w:val="20"/>
          <w:bdr w:val="none" w:sz="0" w:space="0" w:color="auto" w:frame="1"/>
          <w:shd w:val="clear" w:color="auto" w:fill="FFFFFF"/>
          <w:lang w:val="es-ES"/>
        </w:rPr>
        <w:t xml:space="preserve">) </w:t>
      </w:r>
      <w:r w:rsidRPr="00ED1148">
        <w:rPr>
          <w:rFonts w:asciiTheme="minorHAnsi" w:eastAsia="Calibri" w:hAnsiTheme="minorHAnsi" w:cstheme="minorHAnsi"/>
          <w:color w:val="000000"/>
          <w:sz w:val="20"/>
          <w:szCs w:val="20"/>
          <w:bdr w:val="none" w:sz="0" w:space="0" w:color="auto" w:frame="1"/>
          <w:shd w:val="clear" w:color="auto" w:fill="FFFFFF"/>
          <w:lang w:val="es-ES"/>
        </w:rPr>
        <w:t xml:space="preserve">que el que se realiza actualmente para las aplicaciones de </w:t>
      </w:r>
      <w:proofErr w:type="gramStart"/>
      <w:r w:rsidRPr="00ED1148">
        <w:rPr>
          <w:rFonts w:asciiTheme="minorHAnsi" w:eastAsia="Calibri" w:hAnsiTheme="minorHAnsi" w:cstheme="minorHAnsi"/>
          <w:color w:val="000000"/>
          <w:sz w:val="20"/>
          <w:szCs w:val="20"/>
          <w:bdr w:val="none" w:sz="0" w:space="0" w:color="auto" w:frame="1"/>
          <w:shd w:val="clear" w:color="auto" w:fill="FFFFFF"/>
          <w:lang w:val="es-ES"/>
        </w:rPr>
        <w:t>film</w:t>
      </w:r>
      <w:proofErr w:type="gramEnd"/>
      <w:r w:rsidRPr="00ED1148">
        <w:rPr>
          <w:rFonts w:asciiTheme="minorHAnsi" w:eastAsia="Calibri" w:hAnsiTheme="minorHAnsi" w:cstheme="minorHAnsi"/>
          <w:color w:val="000000"/>
          <w:sz w:val="20"/>
          <w:szCs w:val="20"/>
          <w:bdr w:val="none" w:sz="0" w:space="0" w:color="auto" w:frame="1"/>
          <w:shd w:val="clear" w:color="auto" w:fill="FFFFFF"/>
          <w:lang w:val="es-ES"/>
        </w:rPr>
        <w:t xml:space="preserve"> de contacto no alimentario, ya que los embalajes flexibles de los residuos domésticos tienen unos índices de reciclaje muy bajos en Europa. Tras cinco ensayos semiindustriales, el objetivo final es ahora construir ahora una planta de demostración del tratamiento de residuos QRP a escala industrial que entrará en funcionamiento comercial para 2023.</w:t>
      </w:r>
    </w:p>
    <w:p w14:paraId="018B144E"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p>
    <w:p w14:paraId="4F96AF9B"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r w:rsidRPr="00ED1148">
        <w:rPr>
          <w:rFonts w:asciiTheme="minorHAnsi" w:eastAsia="Calibri" w:hAnsiTheme="minorHAnsi" w:cstheme="minorHAnsi"/>
          <w:color w:val="000000"/>
          <w:sz w:val="20"/>
          <w:szCs w:val="20"/>
          <w:bdr w:val="none" w:sz="0" w:space="0" w:color="auto" w:frame="1"/>
          <w:shd w:val="clear" w:color="auto" w:fill="FFFFFF"/>
          <w:lang w:val="es-ES"/>
        </w:rPr>
        <w:t xml:space="preserve">Los ensayos demuestran que los residuos de embalajes flexibles pueden clasificarse y reciclarse en fracciones que pueden transformarse en resinas para producir </w:t>
      </w:r>
      <w:proofErr w:type="gramStart"/>
      <w:r w:rsidRPr="00ED1148">
        <w:rPr>
          <w:rFonts w:asciiTheme="minorHAnsi" w:eastAsia="Calibri" w:hAnsiTheme="minorHAnsi" w:cstheme="minorHAnsi"/>
          <w:color w:val="000000"/>
          <w:sz w:val="20"/>
          <w:szCs w:val="20"/>
          <w:bdr w:val="none" w:sz="0" w:space="0" w:color="auto" w:frame="1"/>
          <w:shd w:val="clear" w:color="auto" w:fill="FFFFFF"/>
          <w:lang w:val="es-ES"/>
        </w:rPr>
        <w:t>film</w:t>
      </w:r>
      <w:proofErr w:type="gramEnd"/>
      <w:r w:rsidRPr="00ED1148">
        <w:rPr>
          <w:rFonts w:asciiTheme="minorHAnsi" w:eastAsia="Calibri" w:hAnsiTheme="minorHAnsi" w:cstheme="minorHAnsi"/>
          <w:color w:val="000000"/>
          <w:sz w:val="20"/>
          <w:szCs w:val="20"/>
          <w:bdr w:val="none" w:sz="0" w:space="0" w:color="auto" w:frame="1"/>
          <w:shd w:val="clear" w:color="auto" w:fill="FFFFFF"/>
          <w:lang w:val="es-ES"/>
        </w:rPr>
        <w:t xml:space="preserve"> destinado a aplicaciones de embalajes no alimentarios. Por ejemplo, productos de limpieza doméstica, como pastillas para lavavajillas. </w:t>
      </w:r>
    </w:p>
    <w:p w14:paraId="62DB9AC9"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p>
    <w:p w14:paraId="1DCDEF48"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r w:rsidRPr="00ED1148">
        <w:rPr>
          <w:rFonts w:asciiTheme="minorHAnsi" w:eastAsia="Calibri" w:hAnsiTheme="minorHAnsi" w:cstheme="minorHAnsi"/>
          <w:color w:val="000000"/>
          <w:sz w:val="20"/>
          <w:szCs w:val="20"/>
          <w:bdr w:val="none" w:sz="0" w:space="0" w:color="auto" w:frame="1"/>
          <w:shd w:val="clear" w:color="auto" w:fill="FFFFFF"/>
          <w:lang w:val="es-ES"/>
        </w:rPr>
        <w:t xml:space="preserve">Pero ¿qué hay del rendimiento del </w:t>
      </w:r>
      <w:proofErr w:type="gramStart"/>
      <w:r w:rsidRPr="00ED1148">
        <w:rPr>
          <w:rFonts w:asciiTheme="minorHAnsi" w:eastAsia="Calibri" w:hAnsiTheme="minorHAnsi" w:cstheme="minorHAnsi"/>
          <w:color w:val="000000"/>
          <w:sz w:val="20"/>
          <w:szCs w:val="20"/>
          <w:bdr w:val="none" w:sz="0" w:space="0" w:color="auto" w:frame="1"/>
          <w:shd w:val="clear" w:color="auto" w:fill="FFFFFF"/>
          <w:lang w:val="es-ES"/>
        </w:rPr>
        <w:t>film</w:t>
      </w:r>
      <w:proofErr w:type="gramEnd"/>
      <w:r w:rsidRPr="00ED1148">
        <w:rPr>
          <w:rFonts w:asciiTheme="minorHAnsi" w:eastAsia="Calibri" w:hAnsiTheme="minorHAnsi" w:cstheme="minorHAnsi"/>
          <w:color w:val="000000"/>
          <w:sz w:val="20"/>
          <w:szCs w:val="20"/>
          <w:bdr w:val="none" w:sz="0" w:space="0" w:color="auto" w:frame="1"/>
          <w:shd w:val="clear" w:color="auto" w:fill="FFFFFF"/>
          <w:lang w:val="es-ES"/>
        </w:rPr>
        <w:t xml:space="preserve"> durante y después de los posteriores procesos de impresión y conversión, hasta que el producto final se pone a disposición de los consumidores en el punto de venta?</w:t>
      </w:r>
    </w:p>
    <w:p w14:paraId="006163F8"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p>
    <w:p w14:paraId="3344C729"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r w:rsidRPr="00ED1148">
        <w:rPr>
          <w:rFonts w:asciiTheme="minorHAnsi" w:eastAsia="Calibri" w:hAnsiTheme="minorHAnsi" w:cstheme="minorHAnsi"/>
          <w:color w:val="000000"/>
          <w:sz w:val="20"/>
          <w:szCs w:val="20"/>
          <w:bdr w:val="none" w:sz="0" w:space="0" w:color="auto" w:frame="1"/>
          <w:shd w:val="clear" w:color="auto" w:fill="FFFFFF"/>
          <w:lang w:val="es-ES"/>
        </w:rPr>
        <w:t>Para probar y demostrar la validez del concepto de utilizar polímeros reciclados en este sentido, se constituyeron equipos de las empresas que participan en CEFLEX para realizar tareas colaborativas y crear una serie de muestras utilizando materiales reciclados de PE y PP impresos con ilustraciones CEFLEX para distintas aplicaciones como, por ejemplo, bolsas que se sostienen de pie, etiquetas y cubiertas retráctiles.</w:t>
      </w:r>
    </w:p>
    <w:p w14:paraId="70992DDC" w14:textId="77777777" w:rsidR="00ED1148" w:rsidRPr="00ED1148" w:rsidRDefault="00ED1148" w:rsidP="00ED1148">
      <w:pPr>
        <w:rPr>
          <w:rFonts w:asciiTheme="minorHAnsi" w:eastAsia="Calibri" w:hAnsiTheme="minorHAnsi" w:cstheme="minorHAnsi"/>
          <w:color w:val="000000"/>
          <w:sz w:val="20"/>
          <w:szCs w:val="20"/>
          <w:bdr w:val="none" w:sz="0" w:space="0" w:color="auto" w:frame="1"/>
          <w:shd w:val="clear" w:color="auto" w:fill="FFFFFF"/>
          <w:lang w:val="es-ES"/>
        </w:rPr>
      </w:pPr>
    </w:p>
    <w:p w14:paraId="3F814177" w14:textId="7DA79694" w:rsidR="00ED1148" w:rsidRPr="00ED1148" w:rsidRDefault="00ED1148" w:rsidP="00ED1148">
      <w:pPr>
        <w:rPr>
          <w:rFonts w:asciiTheme="minorHAnsi" w:eastAsia="Calibri" w:hAnsiTheme="minorHAnsi" w:cstheme="minorHAnsi"/>
          <w:sz w:val="20"/>
          <w:szCs w:val="20"/>
          <w:lang w:val="es-ES"/>
        </w:rPr>
      </w:pPr>
      <w:r w:rsidRPr="00ED1148">
        <w:rPr>
          <w:rFonts w:asciiTheme="minorHAnsi" w:eastAsia="Calibri" w:hAnsiTheme="minorHAnsi" w:cstheme="minorHAnsi"/>
          <w:sz w:val="20"/>
          <w:szCs w:val="20"/>
          <w:lang w:val="es-ES"/>
        </w:rPr>
        <w:t xml:space="preserve">BOBST ha participado en la prueba para desarrollar las bolsas que se sostienen de pie de CEFLEX. Las etapas de recubrimiento, </w:t>
      </w:r>
      <w:proofErr w:type="spellStart"/>
      <w:r w:rsidRPr="00ED1148">
        <w:rPr>
          <w:rFonts w:asciiTheme="minorHAnsi" w:eastAsia="Calibri" w:hAnsiTheme="minorHAnsi" w:cstheme="minorHAnsi"/>
          <w:sz w:val="20"/>
          <w:szCs w:val="20"/>
          <w:lang w:val="es-ES"/>
        </w:rPr>
        <w:t>contraencolado</w:t>
      </w:r>
      <w:proofErr w:type="spellEnd"/>
      <w:r w:rsidRPr="00ED1148">
        <w:rPr>
          <w:rFonts w:asciiTheme="minorHAnsi" w:eastAsia="Calibri" w:hAnsiTheme="minorHAnsi" w:cstheme="minorHAnsi"/>
          <w:sz w:val="20"/>
          <w:szCs w:val="20"/>
          <w:lang w:val="es-ES"/>
        </w:rPr>
        <w:t xml:space="preserve">, impresión y metalizado al vacío se realizaron en sus centros de competencia en Italia, Alemania y el Reino Unido. Otros socios de las pruebas de fabricación de bolsas fueron: </w:t>
      </w:r>
      <w:proofErr w:type="spellStart"/>
      <w:r w:rsidRPr="00ED1148">
        <w:rPr>
          <w:rFonts w:asciiTheme="minorHAnsi" w:eastAsia="Calibri" w:hAnsiTheme="minorHAnsi" w:cstheme="minorHAnsi"/>
          <w:sz w:val="20"/>
          <w:szCs w:val="20"/>
          <w:lang w:val="es-ES"/>
        </w:rPr>
        <w:t>Taghleef</w:t>
      </w:r>
      <w:proofErr w:type="spellEnd"/>
      <w:r w:rsidRPr="00ED1148">
        <w:rPr>
          <w:rFonts w:asciiTheme="minorHAnsi" w:eastAsia="Calibri" w:hAnsiTheme="minorHAnsi" w:cstheme="minorHAnsi"/>
          <w:sz w:val="20"/>
          <w:szCs w:val="20"/>
          <w:lang w:val="es-ES"/>
        </w:rPr>
        <w:t xml:space="preserve"> Industries para el </w:t>
      </w:r>
      <w:proofErr w:type="gramStart"/>
      <w:r w:rsidRPr="00ED1148">
        <w:rPr>
          <w:rFonts w:asciiTheme="minorHAnsi" w:eastAsia="Calibri" w:hAnsiTheme="minorHAnsi" w:cstheme="minorHAnsi"/>
          <w:sz w:val="20"/>
          <w:szCs w:val="20"/>
          <w:lang w:val="es-ES"/>
        </w:rPr>
        <w:t>film</w:t>
      </w:r>
      <w:proofErr w:type="gramEnd"/>
      <w:r w:rsidRPr="00ED1148">
        <w:rPr>
          <w:rFonts w:asciiTheme="minorHAnsi" w:eastAsia="Calibri" w:hAnsiTheme="minorHAnsi" w:cstheme="minorHAnsi"/>
          <w:sz w:val="20"/>
          <w:szCs w:val="20"/>
          <w:lang w:val="es-ES"/>
        </w:rPr>
        <w:t xml:space="preserve"> </w:t>
      </w:r>
      <w:proofErr w:type="spellStart"/>
      <w:r w:rsidRPr="00ED1148">
        <w:rPr>
          <w:rFonts w:asciiTheme="minorHAnsi" w:eastAsia="Calibri" w:hAnsiTheme="minorHAnsi" w:cstheme="minorHAnsi"/>
          <w:sz w:val="20"/>
          <w:szCs w:val="20"/>
          <w:lang w:val="es-ES"/>
        </w:rPr>
        <w:t>rPP</w:t>
      </w:r>
      <w:proofErr w:type="spellEnd"/>
      <w:r w:rsidRPr="00ED1148">
        <w:rPr>
          <w:rFonts w:asciiTheme="minorHAnsi" w:eastAsia="Calibri" w:hAnsiTheme="minorHAnsi" w:cstheme="minorHAnsi"/>
          <w:sz w:val="20"/>
          <w:szCs w:val="20"/>
          <w:lang w:val="es-ES"/>
        </w:rPr>
        <w:t xml:space="preserve">, </w:t>
      </w:r>
      <w:proofErr w:type="spellStart"/>
      <w:r w:rsidRPr="00ED1148">
        <w:rPr>
          <w:rFonts w:asciiTheme="minorHAnsi" w:eastAsia="Calibri" w:hAnsiTheme="minorHAnsi" w:cstheme="minorHAnsi"/>
          <w:sz w:val="20"/>
          <w:szCs w:val="20"/>
          <w:lang w:val="es-ES"/>
        </w:rPr>
        <w:t>Borealis</w:t>
      </w:r>
      <w:proofErr w:type="spellEnd"/>
      <w:r w:rsidRPr="00ED1148">
        <w:rPr>
          <w:rFonts w:asciiTheme="minorHAnsi" w:eastAsia="Calibri" w:hAnsiTheme="minorHAnsi" w:cstheme="minorHAnsi"/>
          <w:sz w:val="20"/>
          <w:szCs w:val="20"/>
          <w:lang w:val="es-ES"/>
        </w:rPr>
        <w:t xml:space="preserve"> para el film de sellado, </w:t>
      </w:r>
      <w:proofErr w:type="spellStart"/>
      <w:r w:rsidRPr="00ED1148">
        <w:rPr>
          <w:rFonts w:asciiTheme="minorHAnsi" w:eastAsia="Calibri" w:hAnsiTheme="minorHAnsi" w:cstheme="minorHAnsi"/>
          <w:sz w:val="20"/>
          <w:szCs w:val="20"/>
          <w:lang w:val="es-ES"/>
        </w:rPr>
        <w:t>Coim</w:t>
      </w:r>
      <w:proofErr w:type="spellEnd"/>
      <w:r w:rsidRPr="00ED1148">
        <w:rPr>
          <w:rFonts w:asciiTheme="minorHAnsi" w:eastAsia="Calibri" w:hAnsiTheme="minorHAnsi" w:cstheme="minorHAnsi"/>
          <w:sz w:val="20"/>
          <w:szCs w:val="20"/>
          <w:lang w:val="es-ES"/>
        </w:rPr>
        <w:t>, Henkel y Sun Chemical para los adhesivos, Flint Group para las tintas, y Elba para la fabricación de bolsas.</w:t>
      </w:r>
    </w:p>
    <w:p w14:paraId="5CB94579" w14:textId="77777777" w:rsidR="00ED1148" w:rsidRPr="00ED1148" w:rsidRDefault="00ED1148" w:rsidP="00ED1148">
      <w:pPr>
        <w:rPr>
          <w:rFonts w:asciiTheme="minorHAnsi" w:eastAsia="Calibri" w:hAnsiTheme="minorHAnsi" w:cstheme="minorHAnsi"/>
          <w:sz w:val="20"/>
          <w:szCs w:val="20"/>
          <w:lang w:val="es-ES"/>
        </w:rPr>
      </w:pPr>
    </w:p>
    <w:p w14:paraId="4AAB2B97" w14:textId="77777777" w:rsidR="00ED1148" w:rsidRPr="00ED1148" w:rsidRDefault="00ED1148" w:rsidP="00ED1148">
      <w:pPr>
        <w:rPr>
          <w:rFonts w:asciiTheme="minorHAnsi" w:eastAsia="Calibri" w:hAnsiTheme="minorHAnsi" w:cstheme="minorHAnsi"/>
          <w:sz w:val="20"/>
          <w:szCs w:val="20"/>
          <w:lang w:val="es-ES"/>
        </w:rPr>
      </w:pPr>
      <w:r w:rsidRPr="00ED1148">
        <w:rPr>
          <w:rFonts w:asciiTheme="minorHAnsi" w:eastAsia="Calibri" w:hAnsiTheme="minorHAnsi" w:cstheme="minorHAnsi"/>
          <w:sz w:val="20"/>
          <w:szCs w:val="20"/>
          <w:lang w:val="es-ES"/>
        </w:rPr>
        <w:t xml:space="preserve">Se produjeron y probaron dos soluciones Full PP, utilizando </w:t>
      </w:r>
      <w:proofErr w:type="gramStart"/>
      <w:r w:rsidRPr="00ED1148">
        <w:rPr>
          <w:rFonts w:asciiTheme="minorHAnsi" w:eastAsia="Calibri" w:hAnsiTheme="minorHAnsi" w:cstheme="minorHAnsi"/>
          <w:sz w:val="20"/>
          <w:szCs w:val="20"/>
          <w:lang w:val="es-ES"/>
        </w:rPr>
        <w:t>films</w:t>
      </w:r>
      <w:proofErr w:type="gramEnd"/>
      <w:r w:rsidRPr="00ED1148">
        <w:rPr>
          <w:rFonts w:asciiTheme="minorHAnsi" w:eastAsia="Calibri" w:hAnsiTheme="minorHAnsi" w:cstheme="minorHAnsi"/>
          <w:sz w:val="20"/>
          <w:szCs w:val="20"/>
          <w:lang w:val="es-ES"/>
        </w:rPr>
        <w:t xml:space="preserve"> hechos de resinas </w:t>
      </w:r>
      <w:proofErr w:type="spellStart"/>
      <w:r w:rsidRPr="00ED1148">
        <w:rPr>
          <w:rFonts w:asciiTheme="minorHAnsi" w:eastAsia="Calibri" w:hAnsiTheme="minorHAnsi" w:cstheme="minorHAnsi"/>
          <w:sz w:val="20"/>
          <w:szCs w:val="20"/>
          <w:lang w:val="es-ES"/>
        </w:rPr>
        <w:t>rPP</w:t>
      </w:r>
      <w:proofErr w:type="spellEnd"/>
      <w:r w:rsidRPr="00ED1148">
        <w:rPr>
          <w:rFonts w:asciiTheme="minorHAnsi" w:eastAsia="Calibri" w:hAnsiTheme="minorHAnsi" w:cstheme="minorHAnsi"/>
          <w:sz w:val="20"/>
          <w:szCs w:val="20"/>
          <w:lang w:val="es-ES"/>
        </w:rPr>
        <w:t xml:space="preserve"> a partir de las pruebas CEFLEX QPR utilizando diferentes consumibles. </w:t>
      </w:r>
    </w:p>
    <w:p w14:paraId="23B42AA1" w14:textId="77777777" w:rsidR="00ED1148" w:rsidRPr="00ED1148" w:rsidRDefault="00ED1148" w:rsidP="00ED1148">
      <w:pPr>
        <w:rPr>
          <w:rFonts w:asciiTheme="minorHAnsi" w:eastAsia="Calibri" w:hAnsiTheme="minorHAnsi" w:cstheme="minorHAnsi"/>
          <w:sz w:val="20"/>
          <w:szCs w:val="20"/>
          <w:lang w:val="es-ES"/>
        </w:rPr>
      </w:pPr>
    </w:p>
    <w:p w14:paraId="51D4361C" w14:textId="77777777" w:rsidR="00ED1148"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 xml:space="preserve">1. Bolsas laminadas dúplex PP </w:t>
      </w:r>
      <w:proofErr w:type="spellStart"/>
      <w:r w:rsidRPr="00ED1148">
        <w:rPr>
          <w:rFonts w:asciiTheme="minorHAnsi" w:eastAsia="Calibri" w:hAnsiTheme="minorHAnsi" w:cstheme="minorHAnsi"/>
          <w:color w:val="000000"/>
          <w:sz w:val="20"/>
          <w:szCs w:val="20"/>
          <w:lang w:val="es-ES"/>
        </w:rPr>
        <w:t>monomaterial</w:t>
      </w:r>
      <w:proofErr w:type="spellEnd"/>
      <w:r w:rsidRPr="00ED1148">
        <w:rPr>
          <w:rFonts w:asciiTheme="minorHAnsi" w:eastAsia="Calibri" w:hAnsiTheme="minorHAnsi" w:cstheme="minorHAnsi"/>
          <w:color w:val="000000"/>
          <w:sz w:val="20"/>
          <w:szCs w:val="20"/>
          <w:lang w:val="es-ES"/>
        </w:rPr>
        <w:t xml:space="preserve"> para aplicaciones no alimentarias y de barrera media – Metalización al vacío e impresión de superficies con máquina flexográfica de tambor central. </w:t>
      </w:r>
    </w:p>
    <w:p w14:paraId="552C9EEC" w14:textId="77777777" w:rsidR="00ED1148" w:rsidRPr="00ED1148" w:rsidRDefault="00ED1148" w:rsidP="00ED1148">
      <w:pPr>
        <w:numPr>
          <w:ilvl w:val="0"/>
          <w:numId w:val="11"/>
        </w:numPr>
        <w:autoSpaceDE w:val="0"/>
        <w:autoSpaceDN w:val="0"/>
        <w:adjustRightInd w:val="0"/>
        <w:spacing w:after="160" w:line="259" w:lineRule="auto"/>
        <w:contextualSpacing/>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Tintas a base de agua</w:t>
      </w:r>
    </w:p>
    <w:p w14:paraId="2BD999E7" w14:textId="77777777" w:rsidR="00ED1148" w:rsidRPr="00ED1148" w:rsidRDefault="00ED1148" w:rsidP="00ED1148">
      <w:pPr>
        <w:numPr>
          <w:ilvl w:val="0"/>
          <w:numId w:val="11"/>
        </w:numPr>
        <w:autoSpaceDE w:val="0"/>
        <w:autoSpaceDN w:val="0"/>
        <w:adjustRightInd w:val="0"/>
        <w:spacing w:after="160" w:line="259" w:lineRule="auto"/>
        <w:contextualSpacing/>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lastRenderedPageBreak/>
        <w:t xml:space="preserve">Sustrato </w:t>
      </w:r>
      <w:proofErr w:type="spellStart"/>
      <w:r w:rsidRPr="00ED1148">
        <w:rPr>
          <w:rFonts w:asciiTheme="minorHAnsi" w:eastAsia="Calibri" w:hAnsiTheme="minorHAnsi" w:cstheme="minorHAnsi"/>
          <w:color w:val="000000"/>
          <w:sz w:val="20"/>
          <w:szCs w:val="20"/>
          <w:lang w:val="es-ES"/>
        </w:rPr>
        <w:t>rBOPP</w:t>
      </w:r>
      <w:proofErr w:type="spellEnd"/>
      <w:r w:rsidRPr="00ED1148">
        <w:rPr>
          <w:rFonts w:asciiTheme="minorHAnsi" w:eastAsia="Calibri" w:hAnsiTheme="minorHAnsi" w:cstheme="minorHAnsi"/>
          <w:color w:val="000000"/>
          <w:sz w:val="20"/>
          <w:szCs w:val="20"/>
          <w:lang w:val="es-ES"/>
        </w:rPr>
        <w:t xml:space="preserve"> 40 </w:t>
      </w:r>
      <w:r w:rsidRPr="00ED1148">
        <w:rPr>
          <w:rFonts w:asciiTheme="minorHAnsi" w:eastAsia="Calibri" w:hAnsiTheme="minorHAnsi" w:cstheme="minorHAnsi"/>
          <w:sz w:val="20"/>
          <w:szCs w:val="20"/>
          <w:lang w:val="es-ES"/>
        </w:rPr>
        <w:t>µ</w:t>
      </w:r>
    </w:p>
    <w:p w14:paraId="55F20869" w14:textId="77777777" w:rsidR="00ED1148" w:rsidRPr="00ED1148" w:rsidRDefault="00ED1148" w:rsidP="00ED1148">
      <w:pPr>
        <w:numPr>
          <w:ilvl w:val="0"/>
          <w:numId w:val="11"/>
        </w:numPr>
        <w:autoSpaceDE w:val="0"/>
        <w:autoSpaceDN w:val="0"/>
        <w:adjustRightInd w:val="0"/>
        <w:spacing w:after="160" w:line="259" w:lineRule="auto"/>
        <w:contextualSpacing/>
        <w:rPr>
          <w:rFonts w:asciiTheme="minorHAnsi" w:eastAsia="Calibri" w:hAnsiTheme="minorHAnsi" w:cstheme="minorHAnsi"/>
          <w:color w:val="000000"/>
          <w:sz w:val="20"/>
          <w:szCs w:val="20"/>
          <w:lang w:val="es-ES"/>
        </w:rPr>
      </w:pPr>
      <w:r w:rsidRPr="00ED1148">
        <w:rPr>
          <w:rFonts w:asciiTheme="minorHAnsi" w:eastAsia="Calibri" w:hAnsiTheme="minorHAnsi" w:cstheme="minorHAnsi"/>
          <w:sz w:val="20"/>
          <w:szCs w:val="20"/>
          <w:lang w:val="es-ES"/>
        </w:rPr>
        <w:t>Adhesivo de barrera sin disolventes</w:t>
      </w:r>
    </w:p>
    <w:p w14:paraId="413987A6" w14:textId="77777777" w:rsidR="00ED1148" w:rsidRPr="00ED1148" w:rsidRDefault="00ED1148" w:rsidP="00ED1148">
      <w:pPr>
        <w:numPr>
          <w:ilvl w:val="0"/>
          <w:numId w:val="11"/>
        </w:numPr>
        <w:autoSpaceDE w:val="0"/>
        <w:autoSpaceDN w:val="0"/>
        <w:adjustRightInd w:val="0"/>
        <w:spacing w:after="160" w:line="259" w:lineRule="auto"/>
        <w:contextualSpacing/>
        <w:rPr>
          <w:rFonts w:asciiTheme="minorHAnsi" w:eastAsia="Calibri" w:hAnsiTheme="minorHAnsi" w:cstheme="minorHAnsi"/>
          <w:color w:val="000000"/>
          <w:sz w:val="20"/>
          <w:szCs w:val="20"/>
          <w:lang w:val="es-ES"/>
        </w:rPr>
      </w:pPr>
      <w:r w:rsidRPr="00ED1148">
        <w:rPr>
          <w:rFonts w:asciiTheme="minorHAnsi" w:eastAsia="Calibri" w:hAnsiTheme="minorHAnsi" w:cstheme="minorHAnsi"/>
          <w:sz w:val="20"/>
          <w:szCs w:val="20"/>
          <w:lang w:val="es-ES"/>
        </w:rPr>
        <w:t xml:space="preserve">Banda de sellado de alto rendimiento por soplado PP </w:t>
      </w:r>
      <w:r w:rsidRPr="00ED1148">
        <w:rPr>
          <w:rFonts w:asciiTheme="minorHAnsi" w:eastAsia="Calibri" w:hAnsiTheme="minorHAnsi" w:cstheme="minorHAnsi"/>
          <w:color w:val="000000"/>
          <w:sz w:val="20"/>
          <w:szCs w:val="20"/>
          <w:lang w:val="es-ES"/>
        </w:rPr>
        <w:t xml:space="preserve"> </w:t>
      </w:r>
    </w:p>
    <w:p w14:paraId="5715CD89" w14:textId="77777777" w:rsidR="00ED1148"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p>
    <w:p w14:paraId="7A7ADFA0" w14:textId="77777777" w:rsidR="00ED1148"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 xml:space="preserve">2.Bolsas laminadas dúplex PP </w:t>
      </w:r>
      <w:proofErr w:type="spellStart"/>
      <w:r w:rsidRPr="00ED1148">
        <w:rPr>
          <w:rFonts w:asciiTheme="minorHAnsi" w:eastAsia="Calibri" w:hAnsiTheme="minorHAnsi" w:cstheme="minorHAnsi"/>
          <w:color w:val="000000"/>
          <w:sz w:val="20"/>
          <w:szCs w:val="20"/>
          <w:lang w:val="es-ES"/>
        </w:rPr>
        <w:t>monomaterial</w:t>
      </w:r>
      <w:proofErr w:type="spellEnd"/>
      <w:r w:rsidRPr="00ED1148">
        <w:rPr>
          <w:rFonts w:asciiTheme="minorHAnsi" w:eastAsia="Calibri" w:hAnsiTheme="minorHAnsi" w:cstheme="minorHAnsi"/>
          <w:color w:val="000000"/>
          <w:sz w:val="20"/>
          <w:szCs w:val="20"/>
          <w:lang w:val="es-ES"/>
        </w:rPr>
        <w:t xml:space="preserve"> para aplicaciones no alimentarias y sin barrera – Sin metalización al vacío. Impresión de superficies con máquina flexográfica de tambor central.</w:t>
      </w:r>
    </w:p>
    <w:p w14:paraId="56E1FBAE" w14:textId="77777777" w:rsidR="00ED1148" w:rsidRPr="00ED1148" w:rsidRDefault="00ED1148" w:rsidP="00ED1148">
      <w:pPr>
        <w:numPr>
          <w:ilvl w:val="0"/>
          <w:numId w:val="11"/>
        </w:numPr>
        <w:autoSpaceDE w:val="0"/>
        <w:autoSpaceDN w:val="0"/>
        <w:adjustRightInd w:val="0"/>
        <w:spacing w:after="160" w:line="259" w:lineRule="auto"/>
        <w:contextualSpacing/>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Tintas a base de agua</w:t>
      </w:r>
    </w:p>
    <w:p w14:paraId="3681141C" w14:textId="77777777" w:rsidR="00ED1148" w:rsidRPr="00ED1148" w:rsidRDefault="00ED1148" w:rsidP="00ED1148">
      <w:pPr>
        <w:autoSpaceDE w:val="0"/>
        <w:autoSpaceDN w:val="0"/>
        <w:adjustRightInd w:val="0"/>
        <w:ind w:left="709" w:hanging="425"/>
        <w:contextualSpacing/>
        <w:rPr>
          <w:rFonts w:asciiTheme="minorHAnsi" w:eastAsia="Calibri" w:hAnsiTheme="minorHAnsi" w:cstheme="minorHAnsi"/>
          <w:sz w:val="20"/>
          <w:szCs w:val="20"/>
          <w:lang w:val="es-ES"/>
        </w:rPr>
      </w:pPr>
      <w:r w:rsidRPr="00ED1148">
        <w:rPr>
          <w:rFonts w:asciiTheme="minorHAnsi" w:eastAsia="Calibri" w:hAnsiTheme="minorHAnsi" w:cstheme="minorHAnsi"/>
          <w:color w:val="000000"/>
          <w:sz w:val="20"/>
          <w:szCs w:val="20"/>
          <w:lang w:val="es-ES"/>
        </w:rPr>
        <w:t>-</w:t>
      </w:r>
      <w:r w:rsidRPr="00ED1148">
        <w:rPr>
          <w:rFonts w:asciiTheme="minorHAnsi" w:eastAsia="Calibri" w:hAnsiTheme="minorHAnsi" w:cstheme="minorHAnsi"/>
          <w:color w:val="000000"/>
          <w:sz w:val="20"/>
          <w:szCs w:val="20"/>
          <w:lang w:val="es-ES"/>
        </w:rPr>
        <w:tab/>
        <w:t xml:space="preserve">Sustrato </w:t>
      </w:r>
      <w:proofErr w:type="spellStart"/>
      <w:r w:rsidRPr="00ED1148">
        <w:rPr>
          <w:rFonts w:asciiTheme="minorHAnsi" w:eastAsia="Calibri" w:hAnsiTheme="minorHAnsi" w:cstheme="minorHAnsi"/>
          <w:color w:val="000000"/>
          <w:sz w:val="20"/>
          <w:szCs w:val="20"/>
          <w:lang w:val="es-ES"/>
        </w:rPr>
        <w:t>rBOPP</w:t>
      </w:r>
      <w:proofErr w:type="spellEnd"/>
      <w:r w:rsidRPr="00ED1148">
        <w:rPr>
          <w:rFonts w:asciiTheme="minorHAnsi" w:eastAsia="Calibri" w:hAnsiTheme="minorHAnsi" w:cstheme="minorHAnsi"/>
          <w:color w:val="000000"/>
          <w:sz w:val="20"/>
          <w:szCs w:val="20"/>
          <w:lang w:val="es-ES"/>
        </w:rPr>
        <w:t xml:space="preserve"> 40 </w:t>
      </w:r>
      <w:r w:rsidRPr="00ED1148">
        <w:rPr>
          <w:rFonts w:asciiTheme="minorHAnsi" w:eastAsia="Calibri" w:hAnsiTheme="minorHAnsi" w:cstheme="minorHAnsi"/>
          <w:sz w:val="20"/>
          <w:szCs w:val="20"/>
          <w:lang w:val="es-ES"/>
        </w:rPr>
        <w:t>µ</w:t>
      </w:r>
    </w:p>
    <w:p w14:paraId="10ED3E1B" w14:textId="77777777" w:rsidR="00ED1148" w:rsidRPr="00ED1148" w:rsidRDefault="00ED1148" w:rsidP="00ED1148">
      <w:pPr>
        <w:autoSpaceDE w:val="0"/>
        <w:autoSpaceDN w:val="0"/>
        <w:adjustRightInd w:val="0"/>
        <w:ind w:left="709" w:hanging="425"/>
        <w:contextualSpacing/>
        <w:rPr>
          <w:rFonts w:asciiTheme="minorHAnsi" w:eastAsia="Calibri" w:hAnsiTheme="minorHAnsi" w:cstheme="minorHAnsi"/>
          <w:sz w:val="20"/>
          <w:szCs w:val="20"/>
          <w:lang w:val="es-ES"/>
        </w:rPr>
      </w:pPr>
      <w:r w:rsidRPr="00ED1148">
        <w:rPr>
          <w:rFonts w:asciiTheme="minorHAnsi" w:eastAsia="Calibri" w:hAnsiTheme="minorHAnsi" w:cstheme="minorHAnsi"/>
          <w:sz w:val="20"/>
          <w:szCs w:val="20"/>
          <w:lang w:val="es-ES"/>
        </w:rPr>
        <w:t>-</w:t>
      </w:r>
      <w:r w:rsidRPr="00ED1148">
        <w:rPr>
          <w:rFonts w:asciiTheme="minorHAnsi" w:eastAsia="Calibri" w:hAnsiTheme="minorHAnsi" w:cstheme="minorHAnsi"/>
          <w:sz w:val="20"/>
          <w:szCs w:val="20"/>
          <w:lang w:val="es-ES"/>
        </w:rPr>
        <w:tab/>
        <w:t>Adhesivo sin disolventes</w:t>
      </w:r>
    </w:p>
    <w:p w14:paraId="787453AB" w14:textId="77777777" w:rsidR="00ED1148" w:rsidRPr="00ED1148" w:rsidRDefault="00ED1148" w:rsidP="00ED1148">
      <w:pPr>
        <w:autoSpaceDE w:val="0"/>
        <w:autoSpaceDN w:val="0"/>
        <w:adjustRightInd w:val="0"/>
        <w:ind w:left="709" w:hanging="425"/>
        <w:contextualSpacing/>
        <w:rPr>
          <w:rFonts w:asciiTheme="minorHAnsi" w:eastAsia="Calibri" w:hAnsiTheme="minorHAnsi" w:cstheme="minorHAnsi"/>
          <w:sz w:val="20"/>
          <w:szCs w:val="20"/>
          <w:lang w:val="es-ES"/>
        </w:rPr>
      </w:pPr>
      <w:r w:rsidRPr="00ED1148">
        <w:rPr>
          <w:rFonts w:asciiTheme="minorHAnsi" w:eastAsia="Calibri" w:hAnsiTheme="minorHAnsi" w:cstheme="minorHAnsi"/>
          <w:sz w:val="20"/>
          <w:szCs w:val="20"/>
          <w:lang w:val="es-ES"/>
        </w:rPr>
        <w:t>-</w:t>
      </w:r>
      <w:r w:rsidRPr="00ED1148">
        <w:rPr>
          <w:rFonts w:asciiTheme="minorHAnsi" w:eastAsia="Calibri" w:hAnsiTheme="minorHAnsi" w:cstheme="minorHAnsi"/>
          <w:sz w:val="20"/>
          <w:szCs w:val="20"/>
          <w:lang w:val="es-ES"/>
        </w:rPr>
        <w:tab/>
        <w:t xml:space="preserve">Banda de sellado de alto rendimiento por soplado PP </w:t>
      </w:r>
      <w:r w:rsidRPr="00ED1148">
        <w:rPr>
          <w:rFonts w:asciiTheme="minorHAnsi" w:eastAsia="Calibri" w:hAnsiTheme="minorHAnsi" w:cstheme="minorHAnsi"/>
          <w:color w:val="000000"/>
          <w:sz w:val="20"/>
          <w:szCs w:val="20"/>
          <w:lang w:val="es-ES"/>
        </w:rPr>
        <w:t xml:space="preserve"> </w:t>
      </w:r>
    </w:p>
    <w:p w14:paraId="21BABA5D" w14:textId="77777777" w:rsidR="00ED1148" w:rsidRPr="00ED1148" w:rsidRDefault="00ED1148" w:rsidP="00ED1148">
      <w:pPr>
        <w:autoSpaceDE w:val="0"/>
        <w:autoSpaceDN w:val="0"/>
        <w:adjustRightInd w:val="0"/>
        <w:ind w:left="284"/>
        <w:contextualSpacing/>
        <w:rPr>
          <w:rFonts w:asciiTheme="minorHAnsi" w:eastAsia="Calibri" w:hAnsiTheme="minorHAnsi" w:cstheme="minorHAnsi"/>
          <w:color w:val="000000"/>
          <w:sz w:val="20"/>
          <w:szCs w:val="20"/>
          <w:lang w:val="es-ES"/>
        </w:rPr>
      </w:pPr>
    </w:p>
    <w:p w14:paraId="138C435A" w14:textId="77777777" w:rsidR="00ED1148"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 xml:space="preserve">Desde el punto de vista de </w:t>
      </w:r>
      <w:proofErr w:type="spellStart"/>
      <w:r w:rsidRPr="00ED1148">
        <w:rPr>
          <w:rFonts w:asciiTheme="minorHAnsi" w:eastAsia="Calibri" w:hAnsiTheme="minorHAnsi" w:cstheme="minorHAnsi"/>
          <w:color w:val="000000"/>
          <w:sz w:val="20"/>
          <w:szCs w:val="20"/>
          <w:lang w:val="es-ES"/>
        </w:rPr>
        <w:t>mecanizabilidad</w:t>
      </w:r>
      <w:proofErr w:type="spellEnd"/>
      <w:r w:rsidRPr="00ED1148">
        <w:rPr>
          <w:rFonts w:asciiTheme="minorHAnsi" w:eastAsia="Calibri" w:hAnsiTheme="minorHAnsi" w:cstheme="minorHAnsi"/>
          <w:color w:val="000000"/>
          <w:sz w:val="20"/>
          <w:szCs w:val="20"/>
          <w:lang w:val="es-ES"/>
        </w:rPr>
        <w:t xml:space="preserve"> de los materiales reciclados post consumo (PCR) que contienen sustratos, las pruebas realizadas en máquinas de impresión flexográfica de tambor central y </w:t>
      </w:r>
      <w:proofErr w:type="spellStart"/>
      <w:r w:rsidRPr="00ED1148">
        <w:rPr>
          <w:rFonts w:asciiTheme="minorHAnsi" w:eastAsia="Calibri" w:hAnsiTheme="minorHAnsi" w:cstheme="minorHAnsi"/>
          <w:color w:val="000000"/>
          <w:sz w:val="20"/>
          <w:szCs w:val="20"/>
          <w:lang w:val="es-ES"/>
        </w:rPr>
        <w:t>contraencolado</w:t>
      </w:r>
      <w:proofErr w:type="spellEnd"/>
      <w:r w:rsidRPr="00ED1148">
        <w:rPr>
          <w:rFonts w:asciiTheme="minorHAnsi" w:eastAsia="Calibri" w:hAnsiTheme="minorHAnsi" w:cstheme="minorHAnsi"/>
          <w:color w:val="000000"/>
          <w:sz w:val="20"/>
          <w:szCs w:val="20"/>
          <w:lang w:val="es-ES"/>
        </w:rPr>
        <w:t xml:space="preserve"> y metalizado al vacío BOBST, así como en la máquina de fabricación de bolsas Elba, han demostrado que pueden procesarse en equipos estándar sin necesidad de adaptación. Esto confirma que el contenido en PCR no es un impedimento para el uso de este material en la conversión de equipos, ni desde el punto de la funcionalidad del sustrato ni de la productividad de los equipos. </w:t>
      </w:r>
    </w:p>
    <w:p w14:paraId="070084B4" w14:textId="77777777" w:rsidR="00ED1148"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p>
    <w:p w14:paraId="44284AD6" w14:textId="5A1A121D" w:rsidR="00EF0880" w:rsidRPr="00ED1148" w:rsidRDefault="00ED1148" w:rsidP="00ED1148">
      <w:pPr>
        <w:autoSpaceDE w:val="0"/>
        <w:autoSpaceDN w:val="0"/>
        <w:adjustRightInd w:val="0"/>
        <w:rPr>
          <w:rFonts w:asciiTheme="minorHAnsi" w:eastAsia="Calibri" w:hAnsiTheme="minorHAnsi" w:cstheme="minorHAnsi"/>
          <w:color w:val="000000"/>
          <w:sz w:val="20"/>
          <w:szCs w:val="20"/>
          <w:lang w:val="es-ES"/>
        </w:rPr>
      </w:pPr>
      <w:r w:rsidRPr="00ED1148">
        <w:rPr>
          <w:rFonts w:asciiTheme="minorHAnsi" w:eastAsia="Calibri" w:hAnsiTheme="minorHAnsi" w:cstheme="minorHAnsi"/>
          <w:color w:val="000000"/>
          <w:sz w:val="20"/>
          <w:szCs w:val="20"/>
          <w:lang w:val="es-ES"/>
        </w:rPr>
        <w:t xml:space="preserve">Acerca del resultado de las pruebas de fabricación de bolsas, Dana </w:t>
      </w:r>
      <w:proofErr w:type="spellStart"/>
      <w:r w:rsidRPr="00ED1148">
        <w:rPr>
          <w:rFonts w:asciiTheme="minorHAnsi" w:eastAsia="Calibri" w:hAnsiTheme="minorHAnsi" w:cstheme="minorHAnsi"/>
          <w:color w:val="000000"/>
          <w:sz w:val="20"/>
          <w:szCs w:val="20"/>
          <w:lang w:val="es-ES"/>
        </w:rPr>
        <w:t>Mosora</w:t>
      </w:r>
      <w:proofErr w:type="spellEnd"/>
      <w:r w:rsidRPr="00ED1148">
        <w:rPr>
          <w:rFonts w:asciiTheme="minorHAnsi" w:eastAsia="Calibri" w:hAnsiTheme="minorHAnsi" w:cstheme="minorHAnsi"/>
          <w:color w:val="000000"/>
          <w:sz w:val="20"/>
          <w:szCs w:val="20"/>
          <w:lang w:val="es-ES"/>
        </w:rPr>
        <w:t xml:space="preserve">, </w:t>
      </w:r>
      <w:r w:rsidRPr="00ED1148">
        <w:rPr>
          <w:rFonts w:asciiTheme="minorHAnsi" w:eastAsia="Calibri" w:hAnsiTheme="minorHAnsi" w:cstheme="minorHAnsi"/>
          <w:sz w:val="20"/>
          <w:szCs w:val="20"/>
          <w:lang w:val="es-ES"/>
        </w:rPr>
        <w:t>directora de flujos de trabajo en CEFLEX</w:t>
      </w:r>
      <w:r w:rsidRPr="00ED1148">
        <w:rPr>
          <w:rFonts w:asciiTheme="minorHAnsi" w:eastAsia="Calibri" w:hAnsiTheme="minorHAnsi" w:cstheme="minorHAnsi"/>
          <w:color w:val="000000"/>
          <w:sz w:val="20"/>
          <w:szCs w:val="20"/>
          <w:lang w:val="es-ES"/>
        </w:rPr>
        <w:t xml:space="preserve">, comentó: «El proyecto QRP consiste en traspasar los límites de lo que es posible con el </w:t>
      </w:r>
      <w:proofErr w:type="spellStart"/>
      <w:r w:rsidRPr="00ED1148">
        <w:rPr>
          <w:rFonts w:asciiTheme="minorHAnsi" w:eastAsia="Calibri" w:hAnsiTheme="minorHAnsi" w:cstheme="minorHAnsi"/>
          <w:color w:val="000000"/>
          <w:sz w:val="20"/>
          <w:szCs w:val="20"/>
          <w:lang w:val="es-ES"/>
        </w:rPr>
        <w:t>rPP</w:t>
      </w:r>
      <w:proofErr w:type="spellEnd"/>
      <w:r w:rsidRPr="00ED1148">
        <w:rPr>
          <w:rFonts w:asciiTheme="minorHAnsi" w:eastAsia="Calibri" w:hAnsiTheme="minorHAnsi" w:cstheme="minorHAnsi"/>
          <w:color w:val="000000"/>
          <w:sz w:val="20"/>
          <w:szCs w:val="20"/>
          <w:lang w:val="es-ES"/>
        </w:rPr>
        <w:t xml:space="preserve"> y el reciclaje. El buen resultado de las pruebas de fabricación de bolsas es una demostración más de que se puede devolver a la economía un porcentaje mucho mayor de embalajes flexibles y hacer que lleguen a una mayor variedad de segmentos de mercado final para aplicaciones sin contacto alimentario.»     </w:t>
      </w:r>
    </w:p>
    <w:p w14:paraId="21821F78" w14:textId="4F7D53CF" w:rsidR="00B936B3"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w:t>
      </w:r>
      <w:proofErr w:type="gramStart"/>
      <w:r w:rsidRPr="00217782">
        <w:rPr>
          <w:rFonts w:asciiTheme="minorHAnsi" w:hAnsiTheme="minorHAnsi" w:cstheme="minorHAnsi"/>
          <w:sz w:val="19"/>
          <w:szCs w:val="19"/>
          <w:lang w:val="es-ES"/>
        </w:rPr>
        <w:t xml:space="preserve">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w:t>
      </w:r>
      <w:proofErr w:type="gramEnd"/>
      <w:r w:rsidRPr="00217782">
        <w:rPr>
          <w:rFonts w:asciiTheme="minorHAnsi" w:hAnsiTheme="minorHAnsi" w:cstheme="minorHAnsi"/>
          <w:sz w:val="19"/>
          <w:szCs w:val="19"/>
          <w:lang w:val="es-ES"/>
        </w:rPr>
        <w:t xml:space="preserve"> millones de francos suizos durante el ejercicio finalizado el 31 de diciembre de 2021.</w:t>
      </w:r>
    </w:p>
    <w:p w14:paraId="406DE4D5" w14:textId="709259C4" w:rsidR="00F775CD" w:rsidRPr="00F775CD" w:rsidRDefault="00F775CD" w:rsidP="00F775CD">
      <w:pPr>
        <w:spacing w:line="240" w:lineRule="auto"/>
        <w:rPr>
          <w:rFonts w:cs="Arial"/>
          <w:sz w:val="19"/>
          <w:szCs w:val="19"/>
          <w:lang w:val="es-ES"/>
        </w:rPr>
      </w:pPr>
      <w:r w:rsidRPr="00F775CD">
        <w:rPr>
          <w:rFonts w:cs="Arial"/>
          <w:sz w:val="19"/>
          <w:szCs w:val="19"/>
          <w:lang w:val="es-ES"/>
        </w:rPr>
        <w:t>.</w:t>
      </w:r>
    </w:p>
    <w:p w14:paraId="234C12E6" w14:textId="77777777" w:rsidR="00E61AB6" w:rsidRPr="00A27024" w:rsidRDefault="00E61AB6" w:rsidP="00B936B3">
      <w:pPr>
        <w:spacing w:line="271" w:lineRule="auto"/>
        <w:rPr>
          <w:rFonts w:cs="Arial"/>
          <w:sz w:val="19"/>
          <w:szCs w:val="19"/>
          <w:lang w:val="es-ES"/>
        </w:rPr>
      </w:pPr>
    </w:p>
    <w:p w14:paraId="4E2E70AF" w14:textId="5729FD37" w:rsidR="00D12952" w:rsidRPr="00A27024"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ED1148" w:rsidRDefault="006A73CE" w:rsidP="00B936B3">
      <w:pPr>
        <w:rPr>
          <w:rFonts w:cs="Arial"/>
          <w:sz w:val="19"/>
          <w:szCs w:val="19"/>
          <w:lang w:val="fr-CH" w:eastAsia="de-DE"/>
        </w:rPr>
      </w:pPr>
      <w:r w:rsidRPr="00ED1148">
        <w:rPr>
          <w:rFonts w:cs="Arial"/>
          <w:sz w:val="19"/>
          <w:szCs w:val="19"/>
          <w:lang w:val="fr-CH" w:eastAsia="de-DE"/>
        </w:rPr>
        <w:t>Tel</w:t>
      </w:r>
      <w:proofErr w:type="gramStart"/>
      <w:r w:rsidRPr="00ED1148">
        <w:rPr>
          <w:rFonts w:cs="Arial"/>
          <w:sz w:val="19"/>
          <w:szCs w:val="19"/>
          <w:lang w:val="fr-CH" w:eastAsia="de-DE"/>
        </w:rPr>
        <w:t>.:</w:t>
      </w:r>
      <w:proofErr w:type="gramEnd"/>
      <w:r w:rsidRPr="00ED1148">
        <w:rPr>
          <w:rFonts w:cs="Arial"/>
          <w:sz w:val="19"/>
          <w:szCs w:val="19"/>
          <w:lang w:val="fr-CH" w:eastAsia="de-DE"/>
        </w:rPr>
        <w:t xml:space="preserve"> +49 211 58 58 66 66 </w:t>
      </w:r>
    </w:p>
    <w:p w14:paraId="4EC36826" w14:textId="77777777" w:rsidR="006A73CE" w:rsidRPr="00ED1148" w:rsidRDefault="006A73CE" w:rsidP="00B936B3">
      <w:pPr>
        <w:rPr>
          <w:rFonts w:cs="Arial"/>
          <w:sz w:val="19"/>
          <w:szCs w:val="19"/>
          <w:lang w:val="fr-CH" w:eastAsia="de-DE"/>
        </w:rPr>
      </w:pPr>
      <w:proofErr w:type="gramStart"/>
      <w:r w:rsidRPr="00ED1148">
        <w:rPr>
          <w:rFonts w:cs="Arial"/>
          <w:sz w:val="19"/>
          <w:szCs w:val="19"/>
          <w:lang w:val="fr-CH" w:eastAsia="de-DE"/>
        </w:rPr>
        <w:t>Mobile:</w:t>
      </w:r>
      <w:proofErr w:type="gramEnd"/>
      <w:r w:rsidRPr="00ED1148">
        <w:rPr>
          <w:rFonts w:cs="Arial"/>
          <w:sz w:val="19"/>
          <w:szCs w:val="19"/>
          <w:lang w:val="fr-CH" w:eastAsia="de-DE"/>
        </w:rPr>
        <w:t xml:space="preserve"> +49 160 48 41 439</w:t>
      </w:r>
    </w:p>
    <w:p w14:paraId="397F5226" w14:textId="77777777" w:rsidR="000B5055" w:rsidRPr="00ED1148" w:rsidRDefault="000B5055" w:rsidP="00B936B3">
      <w:pPr>
        <w:rPr>
          <w:rFonts w:cs="Arial"/>
          <w:sz w:val="19"/>
          <w:szCs w:val="19"/>
          <w:lang w:val="fr-CH" w:eastAsia="de-DE"/>
        </w:rPr>
      </w:pPr>
      <w:proofErr w:type="gramStart"/>
      <w:r w:rsidRPr="00ED1148">
        <w:rPr>
          <w:rFonts w:cs="Arial"/>
          <w:sz w:val="19"/>
          <w:szCs w:val="19"/>
          <w:lang w:val="fr-CH" w:eastAsia="de-DE"/>
        </w:rPr>
        <w:t>Email:</w:t>
      </w:r>
      <w:proofErr w:type="gramEnd"/>
      <w:r w:rsidRPr="00ED1148">
        <w:rPr>
          <w:rFonts w:cs="Arial"/>
          <w:sz w:val="19"/>
          <w:szCs w:val="19"/>
          <w:lang w:val="fr-CH" w:eastAsia="de-DE"/>
        </w:rPr>
        <w:t xml:space="preserve"> </w:t>
      </w:r>
      <w:hyperlink r:id="rId7" w:history="1">
        <w:r w:rsidRPr="00ED1148">
          <w:rPr>
            <w:rFonts w:asciiTheme="majorHAnsi" w:eastAsia="Microsoft YaHei" w:hAnsiTheme="majorHAnsi" w:cstheme="majorHAnsi"/>
            <w:color w:val="0000FF"/>
            <w:sz w:val="19"/>
            <w:szCs w:val="19"/>
            <w:u w:val="single"/>
            <w:lang w:val="fr-CH" w:eastAsia="de-DE"/>
          </w:rPr>
          <w:t>gudrun.alex@bobst.com</w:t>
        </w:r>
      </w:hyperlink>
    </w:p>
    <w:p w14:paraId="0002AE85" w14:textId="77777777" w:rsidR="00F90124" w:rsidRPr="00ED1148" w:rsidRDefault="00F90124" w:rsidP="00B936B3">
      <w:pPr>
        <w:rPr>
          <w:rFonts w:cs="Arial"/>
          <w:sz w:val="19"/>
          <w:szCs w:val="19"/>
          <w:lang w:val="fr-CH" w:eastAsia="de-DE"/>
        </w:rPr>
      </w:pPr>
    </w:p>
    <w:p w14:paraId="7F1A170C" w14:textId="273F974E" w:rsidR="00D12952" w:rsidRPr="00C925BD"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55128627" w14:textId="4DDB83A0" w:rsidR="000C41D1" w:rsidRPr="00A27024" w:rsidRDefault="000B5055">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C925BD"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C925BD"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A01178"/>
    <w:multiLevelType w:val="hybridMultilevel"/>
    <w:tmpl w:val="744C01D4"/>
    <w:lvl w:ilvl="0" w:tplc="CBB44F60">
      <w:start w:val="1"/>
      <w:numFmt w:val="bullet"/>
      <w:lvlText w:val="-"/>
      <w:lvlJc w:val="left"/>
      <w:pPr>
        <w:ind w:left="720" w:hanging="360"/>
      </w:pPr>
      <w:rPr>
        <w:rFonts w:ascii="Noto Sans" w:eastAsiaTheme="minorHAnsi" w:hAnsi="Noto Sans" w:cs="No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76F6C"/>
    <w:rsid w:val="00185617"/>
    <w:rsid w:val="00193DE7"/>
    <w:rsid w:val="00217782"/>
    <w:rsid w:val="00233E2E"/>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27CD2"/>
    <w:rsid w:val="00756417"/>
    <w:rsid w:val="00766D70"/>
    <w:rsid w:val="0084626F"/>
    <w:rsid w:val="0089339F"/>
    <w:rsid w:val="008B5EF4"/>
    <w:rsid w:val="008C4AAD"/>
    <w:rsid w:val="008D353F"/>
    <w:rsid w:val="0094373A"/>
    <w:rsid w:val="009917E7"/>
    <w:rsid w:val="009A0420"/>
    <w:rsid w:val="009D2B7E"/>
    <w:rsid w:val="00A131E9"/>
    <w:rsid w:val="00A27024"/>
    <w:rsid w:val="00A3204D"/>
    <w:rsid w:val="00A6166E"/>
    <w:rsid w:val="00AB644E"/>
    <w:rsid w:val="00AB74A9"/>
    <w:rsid w:val="00AC6CE3"/>
    <w:rsid w:val="00AD5546"/>
    <w:rsid w:val="00B73492"/>
    <w:rsid w:val="00B936B3"/>
    <w:rsid w:val="00BB5BE9"/>
    <w:rsid w:val="00BE0378"/>
    <w:rsid w:val="00C20D00"/>
    <w:rsid w:val="00C42F61"/>
    <w:rsid w:val="00C925BD"/>
    <w:rsid w:val="00CC20B7"/>
    <w:rsid w:val="00CC7F9D"/>
    <w:rsid w:val="00D12952"/>
    <w:rsid w:val="00D33141"/>
    <w:rsid w:val="00D65423"/>
    <w:rsid w:val="00DA5A2A"/>
    <w:rsid w:val="00DB1DC2"/>
    <w:rsid w:val="00DE5DD2"/>
    <w:rsid w:val="00E61AB6"/>
    <w:rsid w:val="00ED1148"/>
    <w:rsid w:val="00EE4D0E"/>
    <w:rsid w:val="00EF0880"/>
    <w:rsid w:val="00F03D8B"/>
    <w:rsid w:val="00F36CF1"/>
    <w:rsid w:val="00F775CD"/>
    <w:rsid w:val="00F901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1</TotalTime>
  <Pages>2</Pages>
  <Words>826</Words>
  <Characters>4713</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10</cp:revision>
  <cp:lastPrinted>2015-02-06T09:00:00Z</cp:lastPrinted>
  <dcterms:created xsi:type="dcterms:W3CDTF">2022-07-11T09:22:00Z</dcterms:created>
  <dcterms:modified xsi:type="dcterms:W3CDTF">2022-07-11T13:50:00Z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