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E4CC3" w14:textId="141BF86E" w:rsidR="00631FF5" w:rsidRPr="00EC5CCB" w:rsidRDefault="00631FF5" w:rsidP="00631FF5">
      <w:pPr>
        <w:rPr>
          <w:rStyle w:val="Fett"/>
          <w:color w:val="0095D5" w:themeColor="accent1"/>
          <w:lang w:val="de-DE"/>
        </w:rPr>
      </w:pPr>
      <w:r w:rsidRPr="00EC5CCB">
        <w:rPr>
          <w:rStyle w:val="Fett"/>
          <w:color w:val="0095D5" w:themeColor="accent1"/>
          <w:lang w:val="de-DE"/>
        </w:rPr>
        <w:t xml:space="preserve">Kamera-Tracking-Lösung </w:t>
      </w:r>
      <w:r w:rsidR="00E748D2">
        <w:rPr>
          <w:rStyle w:val="Fett"/>
          <w:color w:val="0095D5" w:themeColor="accent1"/>
          <w:lang w:val="de-DE"/>
        </w:rPr>
        <w:t xml:space="preserve">von </w:t>
      </w:r>
      <w:r w:rsidR="00E748D2" w:rsidRPr="00EC5CCB">
        <w:rPr>
          <w:rStyle w:val="Fett"/>
          <w:color w:val="0095D5" w:themeColor="accent1"/>
          <w:lang w:val="de-DE"/>
        </w:rPr>
        <w:t xml:space="preserve">Sennheiser und 1 </w:t>
      </w:r>
      <w:proofErr w:type="spellStart"/>
      <w:r w:rsidR="00E748D2" w:rsidRPr="00EC5CCB">
        <w:rPr>
          <w:rStyle w:val="Fett"/>
          <w:color w:val="0095D5" w:themeColor="accent1"/>
          <w:lang w:val="de-DE"/>
        </w:rPr>
        <w:t>Beyond</w:t>
      </w:r>
      <w:proofErr w:type="spellEnd"/>
    </w:p>
    <w:p w14:paraId="712ED8AF" w14:textId="2D3B9DEC" w:rsidR="00E86685" w:rsidRPr="00EC5CCB" w:rsidRDefault="00E86685" w:rsidP="007D1325">
      <w:pPr>
        <w:rPr>
          <w:lang w:val="de-DE"/>
        </w:rPr>
      </w:pPr>
    </w:p>
    <w:p w14:paraId="438FD5EA" w14:textId="4F622F94" w:rsidR="009223D5" w:rsidRDefault="006A4B68" w:rsidP="009223D5">
      <w:pPr>
        <w:rPr>
          <w:b/>
          <w:lang w:val="de-DE"/>
        </w:rPr>
      </w:pPr>
      <w:r w:rsidRPr="00EC5CCB">
        <w:rPr>
          <w:b/>
          <w:bCs/>
          <w:shd w:val="clear" w:color="auto" w:fill="FFFFFF"/>
          <w:lang w:val="de-DE"/>
        </w:rPr>
        <w:t>Wedemark/</w:t>
      </w:r>
      <w:r w:rsidR="00B14644" w:rsidRPr="00EC5CCB">
        <w:rPr>
          <w:b/>
          <w:bCs/>
          <w:lang w:val="de-DE"/>
        </w:rPr>
        <w:t>Boston</w:t>
      </w:r>
      <w:r w:rsidR="00E748D2">
        <w:rPr>
          <w:b/>
          <w:bCs/>
          <w:lang w:val="de-DE"/>
        </w:rPr>
        <w:t xml:space="preserve">, </w:t>
      </w:r>
      <w:r w:rsidR="00815D7C">
        <w:rPr>
          <w:b/>
          <w:bCs/>
          <w:lang w:val="de-DE"/>
        </w:rPr>
        <w:t>2</w:t>
      </w:r>
      <w:r w:rsidR="006E7632">
        <w:rPr>
          <w:b/>
          <w:bCs/>
          <w:lang w:val="de-DE"/>
        </w:rPr>
        <w:t>4</w:t>
      </w:r>
      <w:r w:rsidR="00E748D2">
        <w:rPr>
          <w:b/>
          <w:bCs/>
          <w:lang w:val="de-DE"/>
        </w:rPr>
        <w:t>. Januar 2022</w:t>
      </w:r>
      <w:r w:rsidRPr="00EC5CCB">
        <w:rPr>
          <w:b/>
          <w:bCs/>
          <w:lang w:val="de-DE"/>
        </w:rPr>
        <w:t xml:space="preserve"> –</w:t>
      </w:r>
      <w:r w:rsidR="00631FF5" w:rsidRPr="00EC5CCB">
        <w:rPr>
          <w:b/>
          <w:bCs/>
          <w:lang w:val="de-DE"/>
        </w:rPr>
        <w:t xml:space="preserve"> </w:t>
      </w:r>
      <w:r w:rsidR="00631FF5" w:rsidRPr="00EC5CCB">
        <w:rPr>
          <w:b/>
          <w:lang w:val="de-DE"/>
        </w:rPr>
        <w:t xml:space="preserve">Audiospezialist Sennheiser und 1 </w:t>
      </w:r>
      <w:proofErr w:type="spellStart"/>
      <w:r w:rsidR="00631FF5" w:rsidRPr="00EC5CCB">
        <w:rPr>
          <w:b/>
          <w:lang w:val="de-DE"/>
        </w:rPr>
        <w:t>Beyond</w:t>
      </w:r>
      <w:proofErr w:type="spellEnd"/>
      <w:r w:rsidR="00631FF5" w:rsidRPr="00EC5CCB">
        <w:rPr>
          <w:b/>
          <w:lang w:val="de-DE"/>
        </w:rPr>
        <w:t>, Branchenführer für Kamera-Tracking-</w:t>
      </w:r>
      <w:r w:rsidR="0096618F">
        <w:rPr>
          <w:b/>
          <w:lang w:val="de-DE"/>
        </w:rPr>
        <w:t>Systeme</w:t>
      </w:r>
      <w:r w:rsidR="00631FF5" w:rsidRPr="00EC5CCB">
        <w:rPr>
          <w:b/>
          <w:lang w:val="de-DE"/>
        </w:rPr>
        <w:t xml:space="preserve">, </w:t>
      </w:r>
      <w:r w:rsidR="009223D5">
        <w:rPr>
          <w:b/>
          <w:lang w:val="de-DE"/>
        </w:rPr>
        <w:t xml:space="preserve">haben </w:t>
      </w:r>
      <w:r w:rsidR="00631FF5" w:rsidRPr="00EC5CCB">
        <w:rPr>
          <w:b/>
          <w:lang w:val="de-DE"/>
        </w:rPr>
        <w:t>eine gemeinsame</w:t>
      </w:r>
      <w:r w:rsidR="009223D5">
        <w:rPr>
          <w:b/>
          <w:lang w:val="de-DE"/>
        </w:rPr>
        <w:t xml:space="preserve"> Lösung für</w:t>
      </w:r>
      <w:r w:rsidR="00631FF5" w:rsidRPr="00EC5CCB">
        <w:rPr>
          <w:b/>
          <w:lang w:val="de-DE"/>
        </w:rPr>
        <w:t xml:space="preserve"> </w:t>
      </w:r>
      <w:r w:rsidR="009223D5" w:rsidRPr="00EC5CCB">
        <w:rPr>
          <w:b/>
          <w:lang w:val="de-DE"/>
        </w:rPr>
        <w:t>sprach</w:t>
      </w:r>
      <w:r w:rsidR="0096618F">
        <w:rPr>
          <w:b/>
          <w:lang w:val="de-DE"/>
        </w:rPr>
        <w:t>aktiviertes</w:t>
      </w:r>
      <w:r w:rsidR="009223D5" w:rsidRPr="00EC5CCB">
        <w:rPr>
          <w:b/>
          <w:lang w:val="de-DE"/>
        </w:rPr>
        <w:t xml:space="preserve"> Kamera-Tracking für Räume jeder Größe </w:t>
      </w:r>
      <w:r w:rsidR="009223D5">
        <w:rPr>
          <w:b/>
          <w:lang w:val="de-DE"/>
        </w:rPr>
        <w:t xml:space="preserve">vorgestellt. Ganz gleich, ob </w:t>
      </w:r>
      <w:r w:rsidR="000A3AC8">
        <w:rPr>
          <w:b/>
          <w:lang w:val="de-DE"/>
        </w:rPr>
        <w:t>Sitzungssaal</w:t>
      </w:r>
      <w:r w:rsidR="009223D5">
        <w:rPr>
          <w:b/>
          <w:lang w:val="de-DE"/>
        </w:rPr>
        <w:t>, Seminarraum</w:t>
      </w:r>
      <w:r w:rsidR="009223D5" w:rsidRPr="009223D5">
        <w:rPr>
          <w:b/>
          <w:lang w:val="de-DE"/>
        </w:rPr>
        <w:t xml:space="preserve"> </w:t>
      </w:r>
      <w:r w:rsidR="009223D5">
        <w:rPr>
          <w:b/>
          <w:lang w:val="de-DE"/>
        </w:rPr>
        <w:t>oder moderner Meeting Space</w:t>
      </w:r>
      <w:r w:rsidR="009223D5" w:rsidRPr="009223D5">
        <w:rPr>
          <w:b/>
          <w:lang w:val="de-DE"/>
        </w:rPr>
        <w:t xml:space="preserve">: </w:t>
      </w:r>
      <w:proofErr w:type="spellStart"/>
      <w:r w:rsidR="009223D5" w:rsidRPr="009223D5">
        <w:rPr>
          <w:b/>
          <w:lang w:val="de-DE"/>
        </w:rPr>
        <w:t>Sennheisers</w:t>
      </w:r>
      <w:proofErr w:type="spellEnd"/>
      <w:r w:rsidR="009223D5" w:rsidRPr="009223D5">
        <w:rPr>
          <w:b/>
          <w:lang w:val="de-DE"/>
        </w:rPr>
        <w:t xml:space="preserve"> Team Connect </w:t>
      </w:r>
      <w:proofErr w:type="spellStart"/>
      <w:r w:rsidR="009223D5" w:rsidRPr="009223D5">
        <w:rPr>
          <w:b/>
          <w:lang w:val="de-DE"/>
        </w:rPr>
        <w:t>Ceiling</w:t>
      </w:r>
      <w:proofErr w:type="spellEnd"/>
      <w:r w:rsidR="009223D5" w:rsidRPr="009223D5">
        <w:rPr>
          <w:b/>
          <w:lang w:val="de-DE"/>
        </w:rPr>
        <w:t xml:space="preserve"> 2 und </w:t>
      </w:r>
      <w:proofErr w:type="spellStart"/>
      <w:r w:rsidR="009223D5" w:rsidRPr="009223D5">
        <w:rPr>
          <w:b/>
          <w:lang w:val="de-DE"/>
        </w:rPr>
        <w:t>Automate</w:t>
      </w:r>
      <w:proofErr w:type="spellEnd"/>
      <w:r w:rsidR="009223D5" w:rsidRPr="009223D5">
        <w:rPr>
          <w:b/>
          <w:lang w:val="de-DE"/>
        </w:rPr>
        <w:t xml:space="preserve"> VX von 1 </w:t>
      </w:r>
      <w:proofErr w:type="spellStart"/>
      <w:r w:rsidR="009223D5" w:rsidRPr="009223D5">
        <w:rPr>
          <w:b/>
          <w:lang w:val="de-DE"/>
        </w:rPr>
        <w:t>Beyond</w:t>
      </w:r>
      <w:proofErr w:type="spellEnd"/>
      <w:r w:rsidR="009223D5" w:rsidRPr="009223D5">
        <w:rPr>
          <w:b/>
          <w:lang w:val="de-DE"/>
        </w:rPr>
        <w:t xml:space="preserve"> begeistern Kunden weltweit. </w:t>
      </w:r>
    </w:p>
    <w:p w14:paraId="3CA0B69D" w14:textId="77777777" w:rsidR="009223D5" w:rsidRDefault="009223D5" w:rsidP="009223D5">
      <w:pPr>
        <w:rPr>
          <w:b/>
          <w:lang w:val="de-DE"/>
        </w:rPr>
      </w:pPr>
    </w:p>
    <w:p w14:paraId="52797574" w14:textId="51479ABA" w:rsidR="009223D5" w:rsidRDefault="009223D5" w:rsidP="009223D5">
      <w:pPr>
        <w:rPr>
          <w:lang w:val="de-DE"/>
        </w:rPr>
      </w:pPr>
      <w:r w:rsidRPr="009223D5">
        <w:rPr>
          <w:lang w:val="de-DE"/>
        </w:rPr>
        <w:t xml:space="preserve">Systemintegratoren </w:t>
      </w:r>
      <w:r w:rsidR="000A3AC8">
        <w:rPr>
          <w:lang w:val="de-DE"/>
        </w:rPr>
        <w:t>setzen</w:t>
      </w:r>
      <w:r w:rsidRPr="009223D5">
        <w:rPr>
          <w:lang w:val="de-DE"/>
        </w:rPr>
        <w:t xml:space="preserve"> die gemeinsame Lösung der beiden Unternehmen seit dem Sommer 2021 in Finanzinstituten, Universitäten und Krankenhäusern ein.</w:t>
      </w:r>
      <w:r w:rsidR="007D62B5">
        <w:rPr>
          <w:lang w:val="de-DE"/>
        </w:rPr>
        <w:t xml:space="preserve"> Dabei werden die </w:t>
      </w:r>
      <w:r w:rsidR="007D62B5" w:rsidRPr="00EC5CCB">
        <w:rPr>
          <w:lang w:val="de-DE"/>
        </w:rPr>
        <w:t>Audioqualität und die präzisen Positionsinformationen</w:t>
      </w:r>
      <w:r w:rsidR="007D62B5">
        <w:rPr>
          <w:lang w:val="de-DE"/>
        </w:rPr>
        <w:t xml:space="preserve"> des Deckenmikrofons </w:t>
      </w:r>
      <w:proofErr w:type="spellStart"/>
      <w:r w:rsidR="007D62B5" w:rsidRPr="00EC5CCB">
        <w:rPr>
          <w:lang w:val="de-DE"/>
        </w:rPr>
        <w:t>TeamConnect</w:t>
      </w:r>
      <w:proofErr w:type="spellEnd"/>
      <w:r w:rsidR="007D62B5" w:rsidRPr="00EC5CCB">
        <w:rPr>
          <w:lang w:val="de-DE"/>
        </w:rPr>
        <w:t xml:space="preserve"> </w:t>
      </w:r>
      <w:proofErr w:type="spellStart"/>
      <w:r w:rsidR="007D62B5" w:rsidRPr="00EC5CCB">
        <w:rPr>
          <w:lang w:val="de-DE"/>
        </w:rPr>
        <w:t>Ceiling</w:t>
      </w:r>
      <w:proofErr w:type="spellEnd"/>
      <w:r w:rsidR="007D62B5" w:rsidRPr="00EC5CCB">
        <w:rPr>
          <w:lang w:val="de-DE"/>
        </w:rPr>
        <w:t xml:space="preserve"> 2</w:t>
      </w:r>
      <w:r w:rsidR="007D62B5">
        <w:rPr>
          <w:lang w:val="de-DE"/>
        </w:rPr>
        <w:t xml:space="preserve"> </w:t>
      </w:r>
      <w:r w:rsidR="0096618F">
        <w:rPr>
          <w:lang w:val="de-DE"/>
        </w:rPr>
        <w:t xml:space="preserve">(TCC2) </w:t>
      </w:r>
      <w:r w:rsidR="007D62B5">
        <w:rPr>
          <w:lang w:val="de-DE"/>
        </w:rPr>
        <w:t xml:space="preserve">mit dem </w:t>
      </w:r>
      <w:r w:rsidR="007D62B5" w:rsidRPr="00EC5CCB">
        <w:rPr>
          <w:lang w:val="de-DE"/>
        </w:rPr>
        <w:t>Kamerapositionierungs</w:t>
      </w:r>
      <w:r w:rsidR="007D62B5">
        <w:rPr>
          <w:lang w:val="de-DE"/>
        </w:rPr>
        <w:t>-A</w:t>
      </w:r>
      <w:r w:rsidR="007D62B5" w:rsidRPr="00EC5CCB">
        <w:rPr>
          <w:lang w:val="de-DE"/>
        </w:rPr>
        <w:t>lgorithmus</w:t>
      </w:r>
      <w:r w:rsidR="007D62B5" w:rsidRPr="007D62B5">
        <w:rPr>
          <w:lang w:val="de-DE"/>
        </w:rPr>
        <w:t xml:space="preserve"> </w:t>
      </w:r>
      <w:r w:rsidR="007D62B5" w:rsidRPr="00EC5CCB">
        <w:rPr>
          <w:lang w:val="de-DE"/>
        </w:rPr>
        <w:t xml:space="preserve">von 1 </w:t>
      </w:r>
      <w:proofErr w:type="spellStart"/>
      <w:r w:rsidR="007D62B5" w:rsidRPr="00EC5CCB">
        <w:rPr>
          <w:lang w:val="de-DE"/>
        </w:rPr>
        <w:t>Beyond</w:t>
      </w:r>
      <w:proofErr w:type="spellEnd"/>
      <w:r w:rsidR="007D62B5">
        <w:rPr>
          <w:lang w:val="de-DE"/>
        </w:rPr>
        <w:t xml:space="preserve"> kombiniert. Das ermöglicht Nahaufnahmen der Sprecher*innen, ganz gleich, </w:t>
      </w:r>
      <w:r w:rsidR="000A3AC8">
        <w:rPr>
          <w:lang w:val="de-DE"/>
        </w:rPr>
        <w:t xml:space="preserve">wo im Raum </w:t>
      </w:r>
      <w:r w:rsidR="007D62B5">
        <w:rPr>
          <w:lang w:val="de-DE"/>
        </w:rPr>
        <w:t xml:space="preserve">sie sitzen oder stehen. </w:t>
      </w:r>
    </w:p>
    <w:p w14:paraId="4307C58F" w14:textId="1C32DFAF" w:rsidR="0096618F" w:rsidRDefault="0096618F" w:rsidP="009223D5">
      <w:pPr>
        <w:rPr>
          <w:lang w:val="de-DE"/>
        </w:rPr>
      </w:pPr>
    </w:p>
    <w:p w14:paraId="712E188C" w14:textId="3CD3E734" w:rsidR="0096618F" w:rsidRPr="00EC5CCB" w:rsidRDefault="0096618F" w:rsidP="0096618F">
      <w:pPr>
        <w:rPr>
          <w:lang w:val="de-DE"/>
        </w:rPr>
      </w:pPr>
      <w:r>
        <w:rPr>
          <w:lang w:val="de-DE"/>
        </w:rPr>
        <w:t>U</w:t>
      </w:r>
      <w:r w:rsidRPr="00EC5CCB">
        <w:rPr>
          <w:lang w:val="de-DE"/>
        </w:rPr>
        <w:t>m größere Räume abzudecken</w:t>
      </w:r>
      <w:r>
        <w:rPr>
          <w:lang w:val="de-DE"/>
        </w:rPr>
        <w:t xml:space="preserve">, können mehrere </w:t>
      </w:r>
      <w:r w:rsidRPr="00EC5CCB">
        <w:rPr>
          <w:lang w:val="de-DE"/>
        </w:rPr>
        <w:t xml:space="preserve">Deckenmikrofone </w:t>
      </w:r>
      <w:r>
        <w:rPr>
          <w:lang w:val="de-DE"/>
        </w:rPr>
        <w:t>eingesetzt werden. B</w:t>
      </w:r>
      <w:r w:rsidRPr="00EC5CCB">
        <w:rPr>
          <w:lang w:val="de-DE"/>
        </w:rPr>
        <w:t xml:space="preserve">is zu </w:t>
      </w:r>
      <w:r>
        <w:rPr>
          <w:lang w:val="de-DE"/>
        </w:rPr>
        <w:t>zwölf</w:t>
      </w:r>
      <w:r w:rsidRPr="00EC5CCB">
        <w:rPr>
          <w:lang w:val="de-DE"/>
        </w:rPr>
        <w:t xml:space="preserve"> Kameras </w:t>
      </w:r>
      <w:r>
        <w:rPr>
          <w:lang w:val="de-DE"/>
        </w:rPr>
        <w:t>lassen sich beliebig</w:t>
      </w:r>
      <w:r w:rsidRPr="00EC5CCB">
        <w:rPr>
          <w:lang w:val="de-DE"/>
        </w:rPr>
        <w:t xml:space="preserve"> platzier</w:t>
      </w:r>
      <w:r>
        <w:rPr>
          <w:lang w:val="de-DE"/>
        </w:rPr>
        <w:t xml:space="preserve">en, um optimale Perspektiven einzufangen. </w:t>
      </w:r>
    </w:p>
    <w:p w14:paraId="782C2BDF" w14:textId="519C0EB5" w:rsidR="00D40810" w:rsidRPr="00EC5CCB" w:rsidRDefault="00D40810" w:rsidP="00B1464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1"/>
        <w:gridCol w:w="4279"/>
      </w:tblGrid>
      <w:tr w:rsidR="00D40810" w14:paraId="1E47A17F" w14:textId="77777777" w:rsidTr="00AB1F1C">
        <w:tc>
          <w:tcPr>
            <w:tcW w:w="3601" w:type="dxa"/>
            <w:vAlign w:val="center"/>
          </w:tcPr>
          <w:p w14:paraId="35FF987C" w14:textId="0AE38D97" w:rsidR="00D40810" w:rsidRDefault="00D40810" w:rsidP="00D40810">
            <w:pPr>
              <w:rPr>
                <w:lang w:val="en"/>
              </w:rPr>
            </w:pPr>
            <w:r>
              <w:rPr>
                <w:noProof/>
                <w:lang w:val="de-DE" w:eastAsia="de-DE"/>
              </w:rPr>
              <w:drawing>
                <wp:inline distT="0" distB="0" distL="0" distR="0" wp14:anchorId="56BB9A98" wp14:editId="456DAABF">
                  <wp:extent cx="2238451" cy="921230"/>
                  <wp:effectExtent l="0" t="0" r="0" b="0"/>
                  <wp:docPr id="3" name="Picture 3"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electronics&#10;&#10;Description automatically generated"/>
                          <pic:cNvPicPr/>
                        </pic:nvPicPr>
                        <pic:blipFill>
                          <a:blip r:embed="rId8"/>
                          <a:stretch>
                            <a:fillRect/>
                          </a:stretch>
                        </pic:blipFill>
                        <pic:spPr>
                          <a:xfrm>
                            <a:off x="0" y="0"/>
                            <a:ext cx="2264245" cy="931846"/>
                          </a:xfrm>
                          <a:prstGeom prst="rect">
                            <a:avLst/>
                          </a:prstGeom>
                        </pic:spPr>
                      </pic:pic>
                    </a:graphicData>
                  </a:graphic>
                </wp:inline>
              </w:drawing>
            </w:r>
          </w:p>
        </w:tc>
        <w:tc>
          <w:tcPr>
            <w:tcW w:w="4279" w:type="dxa"/>
            <w:vAlign w:val="center"/>
          </w:tcPr>
          <w:p w14:paraId="298995E1" w14:textId="5652A69D" w:rsidR="00D40810" w:rsidRDefault="00D40810" w:rsidP="00D40810">
            <w:pPr>
              <w:rPr>
                <w:lang w:val="en"/>
              </w:rPr>
            </w:pPr>
            <w:r>
              <w:rPr>
                <w:noProof/>
                <w:lang w:val="de-DE" w:eastAsia="de-DE"/>
              </w:rPr>
              <w:drawing>
                <wp:inline distT="0" distB="0" distL="0" distR="0" wp14:anchorId="3BCEBAF0" wp14:editId="6031E5DF">
                  <wp:extent cx="2678688" cy="1506932"/>
                  <wp:effectExtent l="0" t="0" r="762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9"/>
                          <a:stretch>
                            <a:fillRect/>
                          </a:stretch>
                        </pic:blipFill>
                        <pic:spPr>
                          <a:xfrm>
                            <a:off x="0" y="0"/>
                            <a:ext cx="2685782" cy="1510923"/>
                          </a:xfrm>
                          <a:prstGeom prst="rect">
                            <a:avLst/>
                          </a:prstGeom>
                        </pic:spPr>
                      </pic:pic>
                    </a:graphicData>
                  </a:graphic>
                </wp:inline>
              </w:drawing>
            </w:r>
          </w:p>
        </w:tc>
      </w:tr>
    </w:tbl>
    <w:p w14:paraId="1C62C979" w14:textId="284A9BCC" w:rsidR="00D0501D" w:rsidRPr="000A3AC8" w:rsidRDefault="000F1579" w:rsidP="000A3AC8">
      <w:pPr>
        <w:rPr>
          <w:sz w:val="15"/>
          <w:lang w:val="de-DE"/>
        </w:rPr>
      </w:pPr>
      <w:r w:rsidRPr="00EC5CCB">
        <w:rPr>
          <w:sz w:val="15"/>
          <w:lang w:val="de-DE"/>
        </w:rPr>
        <w:t xml:space="preserve">Die Kombination aus 1 </w:t>
      </w:r>
      <w:proofErr w:type="spellStart"/>
      <w:r w:rsidRPr="00EC5CCB">
        <w:rPr>
          <w:sz w:val="15"/>
          <w:lang w:val="de-DE"/>
        </w:rPr>
        <w:t>Beyond</w:t>
      </w:r>
      <w:proofErr w:type="spellEnd"/>
      <w:r w:rsidRPr="00EC5CCB">
        <w:rPr>
          <w:sz w:val="15"/>
          <w:lang w:val="de-DE"/>
        </w:rPr>
        <w:t xml:space="preserve"> </w:t>
      </w:r>
      <w:proofErr w:type="spellStart"/>
      <w:r w:rsidRPr="00EC5CCB">
        <w:rPr>
          <w:sz w:val="15"/>
          <w:lang w:val="de-DE"/>
        </w:rPr>
        <w:t>Automate</w:t>
      </w:r>
      <w:proofErr w:type="spellEnd"/>
      <w:r w:rsidRPr="00EC5CCB">
        <w:rPr>
          <w:sz w:val="15"/>
          <w:lang w:val="de-DE"/>
        </w:rPr>
        <w:t xml:space="preserve"> VX (links) und Sennheiser Team Connect </w:t>
      </w:r>
      <w:proofErr w:type="spellStart"/>
      <w:r w:rsidRPr="00EC5CCB">
        <w:rPr>
          <w:sz w:val="15"/>
          <w:lang w:val="de-DE"/>
        </w:rPr>
        <w:t>Ceiling</w:t>
      </w:r>
      <w:proofErr w:type="spellEnd"/>
      <w:r w:rsidRPr="00EC5CCB">
        <w:rPr>
          <w:sz w:val="15"/>
          <w:lang w:val="de-DE"/>
        </w:rPr>
        <w:t xml:space="preserve"> 2 ermöglicht eine sprach</w:t>
      </w:r>
      <w:r w:rsidR="0096618F">
        <w:rPr>
          <w:sz w:val="15"/>
          <w:lang w:val="de-DE"/>
        </w:rPr>
        <w:t>aktivierte</w:t>
      </w:r>
      <w:r w:rsidRPr="00EC5CCB">
        <w:rPr>
          <w:sz w:val="15"/>
          <w:lang w:val="de-DE"/>
        </w:rPr>
        <w:t xml:space="preserve"> Kameraführung in </w:t>
      </w:r>
      <w:r w:rsidR="000A3AC8">
        <w:rPr>
          <w:sz w:val="15"/>
          <w:lang w:val="de-DE"/>
        </w:rPr>
        <w:t>Seminarräumen</w:t>
      </w:r>
      <w:r w:rsidRPr="00EC5CCB">
        <w:rPr>
          <w:sz w:val="15"/>
          <w:lang w:val="de-DE"/>
        </w:rPr>
        <w:t>, Sitzungssälen und</w:t>
      </w:r>
      <w:r w:rsidR="000A3AC8">
        <w:rPr>
          <w:sz w:val="15"/>
          <w:lang w:val="de-DE"/>
        </w:rPr>
        <w:t xml:space="preserve"> </w:t>
      </w:r>
      <w:r w:rsidRPr="00EC5CCB">
        <w:rPr>
          <w:sz w:val="15"/>
          <w:lang w:val="de-DE"/>
        </w:rPr>
        <w:t>Besprechungsräumen</w:t>
      </w:r>
    </w:p>
    <w:p w14:paraId="366EDE92" w14:textId="22FC2585" w:rsidR="00B14644" w:rsidRPr="00EC5CCB" w:rsidRDefault="00B14644" w:rsidP="00B14644">
      <w:pPr>
        <w:rPr>
          <w:lang w:val="de-DE"/>
        </w:rPr>
      </w:pPr>
    </w:p>
    <w:p w14:paraId="1CD1905B" w14:textId="2069003C" w:rsidR="000F1579" w:rsidRPr="00EC5CCB" w:rsidRDefault="000A3AC8" w:rsidP="000F1579">
      <w:pPr>
        <w:rPr>
          <w:lang w:val="de-DE"/>
        </w:rPr>
      </w:pPr>
      <w:r>
        <w:rPr>
          <w:lang w:val="de-DE"/>
        </w:rPr>
        <w:t xml:space="preserve">Was diese </w:t>
      </w:r>
      <w:r w:rsidR="000F1579" w:rsidRPr="00EC5CCB">
        <w:rPr>
          <w:lang w:val="de-DE"/>
        </w:rPr>
        <w:t xml:space="preserve">Lösung </w:t>
      </w:r>
      <w:r>
        <w:rPr>
          <w:lang w:val="de-DE"/>
        </w:rPr>
        <w:t>auszeichnet</w:t>
      </w:r>
      <w:r w:rsidR="000F1579" w:rsidRPr="00EC5CCB">
        <w:rPr>
          <w:lang w:val="de-DE"/>
        </w:rPr>
        <w:t>:</w:t>
      </w:r>
    </w:p>
    <w:p w14:paraId="602A1D74" w14:textId="3EC35CFB" w:rsidR="00B14644" w:rsidRPr="00EC5CCB" w:rsidRDefault="00B14644" w:rsidP="00B14644">
      <w:pPr>
        <w:rPr>
          <w:lang w:val="de-DE"/>
        </w:rPr>
      </w:pPr>
    </w:p>
    <w:p w14:paraId="3BE7AB4B" w14:textId="1A20A59D" w:rsidR="000420AE" w:rsidRPr="00EC5CCB" w:rsidRDefault="008C5FE3" w:rsidP="000420AE">
      <w:pPr>
        <w:pStyle w:val="Listenabsatz"/>
        <w:numPr>
          <w:ilvl w:val="0"/>
          <w:numId w:val="23"/>
        </w:numPr>
        <w:rPr>
          <w:lang w:val="de-DE"/>
        </w:rPr>
      </w:pPr>
      <w:r>
        <w:rPr>
          <w:lang w:val="de-DE"/>
        </w:rPr>
        <w:t>B</w:t>
      </w:r>
      <w:r w:rsidRPr="00EC5CCB">
        <w:rPr>
          <w:lang w:val="de-DE"/>
        </w:rPr>
        <w:t xml:space="preserve">ei </w:t>
      </w:r>
      <w:r>
        <w:rPr>
          <w:lang w:val="de-DE"/>
        </w:rPr>
        <w:t>der Verwendung mehrerer</w:t>
      </w:r>
      <w:r w:rsidRPr="00EC5CCB">
        <w:rPr>
          <w:lang w:val="de-DE"/>
        </w:rPr>
        <w:t xml:space="preserve"> Kameras sehen die Remote-Teilnehme</w:t>
      </w:r>
      <w:r w:rsidR="00846464">
        <w:rPr>
          <w:lang w:val="de-DE"/>
        </w:rPr>
        <w:t>nden</w:t>
      </w:r>
      <w:r w:rsidRPr="00EC5CCB">
        <w:rPr>
          <w:lang w:val="de-DE"/>
        </w:rPr>
        <w:t xml:space="preserve"> </w:t>
      </w:r>
      <w:r>
        <w:rPr>
          <w:lang w:val="de-DE"/>
        </w:rPr>
        <w:t>dank eines i</w:t>
      </w:r>
      <w:r w:rsidRPr="00EC5CCB">
        <w:rPr>
          <w:lang w:val="de-DE"/>
        </w:rPr>
        <w:t>ntelligente</w:t>
      </w:r>
      <w:r>
        <w:rPr>
          <w:lang w:val="de-DE"/>
        </w:rPr>
        <w:t>n</w:t>
      </w:r>
      <w:r w:rsidRPr="00EC5CCB">
        <w:rPr>
          <w:lang w:val="de-DE"/>
        </w:rPr>
        <w:t xml:space="preserve"> </w:t>
      </w:r>
      <w:r>
        <w:rPr>
          <w:lang w:val="de-DE"/>
        </w:rPr>
        <w:t>S</w:t>
      </w:r>
      <w:r w:rsidRPr="00EC5CCB">
        <w:rPr>
          <w:lang w:val="de-DE"/>
        </w:rPr>
        <w:t>chaltalgorithmus</w:t>
      </w:r>
      <w:r>
        <w:rPr>
          <w:lang w:val="de-DE"/>
        </w:rPr>
        <w:t xml:space="preserve"> </w:t>
      </w:r>
      <w:r w:rsidR="000420AE" w:rsidRPr="00EC5CCB">
        <w:rPr>
          <w:lang w:val="de-DE"/>
        </w:rPr>
        <w:t xml:space="preserve">Schnitte wie in einer </w:t>
      </w:r>
      <w:r>
        <w:rPr>
          <w:lang w:val="de-DE"/>
        </w:rPr>
        <w:t>Fernsehsendung</w:t>
      </w:r>
      <w:r w:rsidR="00846464">
        <w:rPr>
          <w:lang w:val="de-DE"/>
        </w:rPr>
        <w:t xml:space="preserve">, </w:t>
      </w:r>
      <w:r w:rsidR="000420AE" w:rsidRPr="00EC5CCB">
        <w:rPr>
          <w:lang w:val="de-DE"/>
        </w:rPr>
        <w:t>keine Kamerabewegung</w:t>
      </w:r>
    </w:p>
    <w:p w14:paraId="41A32C6B" w14:textId="269BFB4D" w:rsidR="000420AE" w:rsidRPr="00EC5CCB" w:rsidRDefault="000420AE" w:rsidP="000420AE">
      <w:pPr>
        <w:pStyle w:val="Listenabsatz"/>
        <w:numPr>
          <w:ilvl w:val="0"/>
          <w:numId w:val="23"/>
        </w:numPr>
        <w:rPr>
          <w:lang w:val="de-DE"/>
        </w:rPr>
      </w:pPr>
      <w:r w:rsidRPr="00EC5CCB">
        <w:rPr>
          <w:lang w:val="de-DE"/>
        </w:rPr>
        <w:t xml:space="preserve">Automatische Konfiguration basierend auf dem Raumdesign: Es müssen keine </w:t>
      </w:r>
      <w:r w:rsidR="008C5FE3" w:rsidRPr="00EC5CCB">
        <w:rPr>
          <w:lang w:val="de-DE"/>
        </w:rPr>
        <w:t>manuell</w:t>
      </w:r>
      <w:r w:rsidR="008C5FE3">
        <w:rPr>
          <w:lang w:val="de-DE"/>
        </w:rPr>
        <w:t>en</w:t>
      </w:r>
      <w:r w:rsidR="008C5FE3" w:rsidRPr="00EC5CCB">
        <w:rPr>
          <w:lang w:val="de-DE"/>
        </w:rPr>
        <w:t xml:space="preserve"> </w:t>
      </w:r>
      <w:r w:rsidRPr="00EC5CCB">
        <w:rPr>
          <w:lang w:val="de-DE"/>
        </w:rPr>
        <w:t>Kameraeinstellungen vorgenommen werden</w:t>
      </w:r>
    </w:p>
    <w:p w14:paraId="2BEBEC59" w14:textId="11BBE2BB" w:rsidR="000420AE" w:rsidRPr="00EC5CCB" w:rsidRDefault="000420AE" w:rsidP="000420AE">
      <w:pPr>
        <w:pStyle w:val="Listenabsatz"/>
        <w:numPr>
          <w:ilvl w:val="0"/>
          <w:numId w:val="23"/>
        </w:numPr>
        <w:rPr>
          <w:lang w:val="de-DE"/>
        </w:rPr>
      </w:pPr>
      <w:r w:rsidRPr="00EC5CCB">
        <w:rPr>
          <w:lang w:val="de-DE"/>
        </w:rPr>
        <w:lastRenderedPageBreak/>
        <w:t>Anpassbare</w:t>
      </w:r>
      <w:r w:rsidR="008C5FE3">
        <w:rPr>
          <w:lang w:val="de-DE"/>
        </w:rPr>
        <w:t>r</w:t>
      </w:r>
      <w:r w:rsidRPr="00EC5CCB">
        <w:rPr>
          <w:lang w:val="de-DE"/>
        </w:rPr>
        <w:t xml:space="preserve"> Bild</w:t>
      </w:r>
      <w:r w:rsidR="008C5FE3">
        <w:rPr>
          <w:lang w:val="de-DE"/>
        </w:rPr>
        <w:t>ausschnitt</w:t>
      </w:r>
      <w:r w:rsidRPr="00EC5CCB">
        <w:rPr>
          <w:lang w:val="de-DE"/>
        </w:rPr>
        <w:t xml:space="preserve">: </w:t>
      </w:r>
      <w:r w:rsidR="008C5FE3">
        <w:rPr>
          <w:lang w:val="de-DE"/>
        </w:rPr>
        <w:t xml:space="preserve">Systemintegratoren </w:t>
      </w:r>
      <w:r w:rsidRPr="00EC5CCB">
        <w:rPr>
          <w:lang w:val="de-DE"/>
        </w:rPr>
        <w:t>können wählen, wie eng oder weit die Kamerawinkel sein sollen</w:t>
      </w:r>
    </w:p>
    <w:p w14:paraId="14D6E641" w14:textId="598DABD6" w:rsidR="000420AE" w:rsidRPr="00EC5CCB" w:rsidRDefault="00D66D7E" w:rsidP="000420AE">
      <w:pPr>
        <w:pStyle w:val="Listenabsatz"/>
        <w:numPr>
          <w:ilvl w:val="0"/>
          <w:numId w:val="23"/>
        </w:numPr>
        <w:rPr>
          <w:lang w:val="de-DE"/>
        </w:rPr>
      </w:pPr>
      <w:r>
        <w:rPr>
          <w:lang w:val="de-DE"/>
        </w:rPr>
        <w:t xml:space="preserve">Das System kann zwischen </w:t>
      </w:r>
      <w:r w:rsidR="000420AE" w:rsidRPr="00EC5CCB">
        <w:rPr>
          <w:lang w:val="de-DE"/>
        </w:rPr>
        <w:t xml:space="preserve">sitzenden und stehenden </w:t>
      </w:r>
      <w:r w:rsidR="0096618F">
        <w:rPr>
          <w:lang w:val="de-DE"/>
        </w:rPr>
        <w:t>Sprecher*innen</w:t>
      </w:r>
      <w:r>
        <w:rPr>
          <w:lang w:val="de-DE"/>
        </w:rPr>
        <w:t xml:space="preserve"> unterscheiden, da </w:t>
      </w:r>
      <w:r w:rsidR="005E0AD1">
        <w:rPr>
          <w:lang w:val="de-DE"/>
        </w:rPr>
        <w:t xml:space="preserve">das Mikrofon sowohl die vertikale als auch die </w:t>
      </w:r>
      <w:r w:rsidR="000420AE" w:rsidRPr="00EC5CCB">
        <w:rPr>
          <w:lang w:val="de-DE"/>
        </w:rPr>
        <w:t xml:space="preserve">horizontale Position der </w:t>
      </w:r>
      <w:r w:rsidR="005E0AD1">
        <w:rPr>
          <w:lang w:val="de-DE"/>
        </w:rPr>
        <w:t>sprechenden Person erfass</w:t>
      </w:r>
      <w:r w:rsidR="00846464">
        <w:rPr>
          <w:lang w:val="de-DE"/>
        </w:rPr>
        <w:t>t</w:t>
      </w:r>
      <w:r w:rsidR="000420AE" w:rsidRPr="00EC5CCB">
        <w:rPr>
          <w:lang w:val="de-DE"/>
        </w:rPr>
        <w:t xml:space="preserve"> </w:t>
      </w:r>
    </w:p>
    <w:p w14:paraId="134C0FE0" w14:textId="56D0AFFC" w:rsidR="000420AE" w:rsidRPr="00EC5CCB" w:rsidRDefault="000420AE" w:rsidP="000420AE">
      <w:pPr>
        <w:pStyle w:val="Listenabsatz"/>
        <w:numPr>
          <w:ilvl w:val="0"/>
          <w:numId w:val="23"/>
        </w:numPr>
        <w:rPr>
          <w:lang w:val="de-DE"/>
        </w:rPr>
      </w:pPr>
      <w:r w:rsidRPr="00EC5CCB">
        <w:rPr>
          <w:lang w:val="de-DE"/>
        </w:rPr>
        <w:t xml:space="preserve">Mehr mögliche Kamerawinkel </w:t>
      </w:r>
      <w:r w:rsidR="00846464">
        <w:rPr>
          <w:lang w:val="de-DE"/>
        </w:rPr>
        <w:t>und präzisere Positionsinformationen</w:t>
      </w:r>
      <w:r w:rsidRPr="00EC5CCB">
        <w:rPr>
          <w:lang w:val="de-DE"/>
        </w:rPr>
        <w:t xml:space="preserve">: </w:t>
      </w:r>
      <w:r w:rsidR="00846464">
        <w:rPr>
          <w:lang w:val="de-DE"/>
        </w:rPr>
        <w:t xml:space="preserve">Jedes </w:t>
      </w:r>
      <w:proofErr w:type="spellStart"/>
      <w:r w:rsidR="00846464">
        <w:rPr>
          <w:lang w:val="de-DE"/>
        </w:rPr>
        <w:t>TeamConnect</w:t>
      </w:r>
      <w:proofErr w:type="spellEnd"/>
      <w:r w:rsidR="00846464">
        <w:rPr>
          <w:lang w:val="de-DE"/>
        </w:rPr>
        <w:t xml:space="preserve"> </w:t>
      </w:r>
      <w:proofErr w:type="spellStart"/>
      <w:r w:rsidR="00846464">
        <w:rPr>
          <w:lang w:val="de-DE"/>
        </w:rPr>
        <w:t>Ceiling</w:t>
      </w:r>
      <w:proofErr w:type="spellEnd"/>
      <w:r w:rsidR="00846464">
        <w:rPr>
          <w:lang w:val="de-DE"/>
        </w:rPr>
        <w:t xml:space="preserve"> 2</w:t>
      </w:r>
      <w:r w:rsidRPr="00EC5CCB">
        <w:rPr>
          <w:lang w:val="de-DE"/>
        </w:rPr>
        <w:t xml:space="preserve"> kann bis zu 700 </w:t>
      </w:r>
      <w:r w:rsidR="00846464">
        <w:rPr>
          <w:lang w:val="de-DE"/>
        </w:rPr>
        <w:t xml:space="preserve">separate </w:t>
      </w:r>
      <w:r w:rsidRPr="00EC5CCB">
        <w:rPr>
          <w:lang w:val="de-DE"/>
        </w:rPr>
        <w:t xml:space="preserve">Positionen </w:t>
      </w:r>
      <w:r w:rsidR="00846464">
        <w:rPr>
          <w:lang w:val="de-DE"/>
        </w:rPr>
        <w:t>erfassen</w:t>
      </w:r>
    </w:p>
    <w:p w14:paraId="6809CA0E" w14:textId="6BFB1A33" w:rsidR="000420AE" w:rsidRPr="00EC5CCB" w:rsidRDefault="000420AE" w:rsidP="000420AE">
      <w:pPr>
        <w:pStyle w:val="Listenabsatz"/>
        <w:numPr>
          <w:ilvl w:val="0"/>
          <w:numId w:val="23"/>
        </w:numPr>
        <w:rPr>
          <w:lang w:val="de-DE"/>
        </w:rPr>
      </w:pPr>
      <w:r w:rsidRPr="00EC5CCB">
        <w:rPr>
          <w:lang w:val="de-DE"/>
        </w:rPr>
        <w:t xml:space="preserve">Multi-Source-Layouts: </w:t>
      </w:r>
      <w:r w:rsidR="00846464">
        <w:rPr>
          <w:lang w:val="de-DE"/>
        </w:rPr>
        <w:t xml:space="preserve">Um Remote-Teilnehmenden </w:t>
      </w:r>
      <w:r w:rsidR="003A3A60">
        <w:rPr>
          <w:lang w:val="de-DE"/>
        </w:rPr>
        <w:t xml:space="preserve">eine bessere Orientierung zu </w:t>
      </w:r>
      <w:r w:rsidR="00D90BCE">
        <w:rPr>
          <w:lang w:val="de-DE"/>
        </w:rPr>
        <w:t>ermöglichen</w:t>
      </w:r>
      <w:r w:rsidR="003A3A60">
        <w:rPr>
          <w:lang w:val="de-DE"/>
        </w:rPr>
        <w:t xml:space="preserve">, kann </w:t>
      </w:r>
      <w:r w:rsidRPr="00EC5CCB">
        <w:rPr>
          <w:lang w:val="de-DE"/>
        </w:rPr>
        <w:t xml:space="preserve">zusammen mit dem </w:t>
      </w:r>
      <w:r w:rsidR="0096618F">
        <w:rPr>
          <w:lang w:val="de-DE"/>
        </w:rPr>
        <w:t xml:space="preserve">oder der </w:t>
      </w:r>
      <w:r w:rsidR="003A3A60">
        <w:rPr>
          <w:lang w:val="de-DE"/>
        </w:rPr>
        <w:t>aktuell</w:t>
      </w:r>
      <w:r w:rsidRPr="00EC5CCB">
        <w:rPr>
          <w:lang w:val="de-DE"/>
        </w:rPr>
        <w:t xml:space="preserve"> Spreche</w:t>
      </w:r>
      <w:r w:rsidR="003A3A60">
        <w:rPr>
          <w:lang w:val="de-DE"/>
        </w:rPr>
        <w:t xml:space="preserve">nden </w:t>
      </w:r>
      <w:r w:rsidR="00D90BCE" w:rsidRPr="00EC5CCB">
        <w:rPr>
          <w:lang w:val="de-DE"/>
        </w:rPr>
        <w:t>eine Weitwinkelaufnahme des Raum</w:t>
      </w:r>
      <w:r w:rsidR="00D90BCE">
        <w:rPr>
          <w:lang w:val="de-DE"/>
        </w:rPr>
        <w:t>e</w:t>
      </w:r>
      <w:r w:rsidR="00D90BCE" w:rsidRPr="00EC5CCB">
        <w:rPr>
          <w:lang w:val="de-DE"/>
        </w:rPr>
        <w:t xml:space="preserve">s </w:t>
      </w:r>
      <w:r w:rsidR="003A3A60">
        <w:rPr>
          <w:lang w:val="de-DE"/>
        </w:rPr>
        <w:t xml:space="preserve">gezeigt werden </w:t>
      </w:r>
    </w:p>
    <w:p w14:paraId="5A997871" w14:textId="7A91437C" w:rsidR="000420AE" w:rsidRPr="00EC5CCB" w:rsidRDefault="00D90BCE" w:rsidP="000420AE">
      <w:pPr>
        <w:pStyle w:val="Listenabsatz"/>
        <w:numPr>
          <w:ilvl w:val="0"/>
          <w:numId w:val="23"/>
        </w:numPr>
        <w:rPr>
          <w:lang w:val="de-DE"/>
        </w:rPr>
      </w:pPr>
      <w:r>
        <w:rPr>
          <w:lang w:val="de-DE"/>
        </w:rPr>
        <w:t>Der sog.</w:t>
      </w:r>
      <w:r w:rsidR="003A3A60">
        <w:rPr>
          <w:lang w:val="de-DE"/>
        </w:rPr>
        <w:t xml:space="preserve"> </w:t>
      </w:r>
      <w:r w:rsidR="000420AE" w:rsidRPr="00EC5CCB">
        <w:rPr>
          <w:lang w:val="de-DE"/>
        </w:rPr>
        <w:t>Diskussionsmodus</w:t>
      </w:r>
      <w:r w:rsidR="003A3A60">
        <w:rPr>
          <w:lang w:val="de-DE"/>
        </w:rPr>
        <w:t xml:space="preserve"> zeigt die </w:t>
      </w:r>
      <w:r w:rsidR="000420AE" w:rsidRPr="00EC5CCB">
        <w:rPr>
          <w:lang w:val="de-DE"/>
        </w:rPr>
        <w:t>beiden letzten Redner</w:t>
      </w:r>
      <w:r w:rsidR="003A3A60">
        <w:rPr>
          <w:lang w:val="de-DE"/>
        </w:rPr>
        <w:t>*innen</w:t>
      </w:r>
      <w:r w:rsidR="000420AE" w:rsidRPr="00EC5CCB">
        <w:rPr>
          <w:lang w:val="de-DE"/>
        </w:rPr>
        <w:t xml:space="preserve"> nebeneinander </w:t>
      </w:r>
    </w:p>
    <w:p w14:paraId="69072904" w14:textId="77777777" w:rsidR="00B14644" w:rsidRPr="00EC5CCB" w:rsidRDefault="00B14644" w:rsidP="00B14644">
      <w:pPr>
        <w:rPr>
          <w:lang w:val="de-DE"/>
        </w:rPr>
      </w:pPr>
    </w:p>
    <w:p w14:paraId="54E946FD" w14:textId="36AE7ED7" w:rsidR="000420AE" w:rsidRPr="00EC5CCB" w:rsidRDefault="00D90BCE" w:rsidP="000420AE">
      <w:pPr>
        <w:rPr>
          <w:lang w:val="de-DE"/>
        </w:rPr>
      </w:pPr>
      <w:r>
        <w:rPr>
          <w:lang w:val="de-DE"/>
        </w:rPr>
        <w:t xml:space="preserve">„Das </w:t>
      </w:r>
      <w:r w:rsidRPr="00EC5CCB">
        <w:rPr>
          <w:lang w:val="de-DE"/>
        </w:rPr>
        <w:t xml:space="preserve">fortschrittliche Kamera-Tracking </w:t>
      </w:r>
      <w:r>
        <w:rPr>
          <w:lang w:val="de-DE"/>
        </w:rPr>
        <w:t xml:space="preserve">von </w:t>
      </w:r>
      <w:r w:rsidR="000420AE" w:rsidRPr="00EC5CCB">
        <w:rPr>
          <w:lang w:val="de-DE"/>
        </w:rPr>
        <w:t xml:space="preserve">1 </w:t>
      </w:r>
      <w:proofErr w:type="spellStart"/>
      <w:r w:rsidR="000420AE" w:rsidRPr="00EC5CCB">
        <w:rPr>
          <w:lang w:val="de-DE"/>
        </w:rPr>
        <w:t>Beyond</w:t>
      </w:r>
      <w:proofErr w:type="spellEnd"/>
      <w:r w:rsidR="000420AE" w:rsidRPr="00EC5CCB">
        <w:rPr>
          <w:lang w:val="de-DE"/>
        </w:rPr>
        <w:t xml:space="preserve"> </w:t>
      </w:r>
      <w:r>
        <w:rPr>
          <w:lang w:val="de-DE"/>
        </w:rPr>
        <w:t xml:space="preserve">harmoniert </w:t>
      </w:r>
      <w:r w:rsidR="000420AE" w:rsidRPr="00EC5CCB">
        <w:rPr>
          <w:lang w:val="de-DE"/>
        </w:rPr>
        <w:t xml:space="preserve">perfekt mit </w:t>
      </w:r>
      <w:r>
        <w:rPr>
          <w:lang w:val="de-DE"/>
        </w:rPr>
        <w:t>unserem Deckenmikrofon</w:t>
      </w:r>
      <w:r w:rsidR="000420AE" w:rsidRPr="00EC5CCB">
        <w:rPr>
          <w:lang w:val="de-DE"/>
        </w:rPr>
        <w:t xml:space="preserve"> </w:t>
      </w:r>
      <w:proofErr w:type="spellStart"/>
      <w:r w:rsidR="000420AE" w:rsidRPr="00EC5CCB">
        <w:rPr>
          <w:lang w:val="de-DE"/>
        </w:rPr>
        <w:t>T</w:t>
      </w:r>
      <w:r>
        <w:rPr>
          <w:lang w:val="de-DE"/>
        </w:rPr>
        <w:t>eamConnect</w:t>
      </w:r>
      <w:proofErr w:type="spellEnd"/>
      <w:r>
        <w:rPr>
          <w:lang w:val="de-DE"/>
        </w:rPr>
        <w:t xml:space="preserve"> </w:t>
      </w:r>
      <w:proofErr w:type="spellStart"/>
      <w:r>
        <w:rPr>
          <w:lang w:val="de-DE"/>
        </w:rPr>
        <w:t>Ceiling</w:t>
      </w:r>
      <w:proofErr w:type="spellEnd"/>
      <w:r>
        <w:rPr>
          <w:lang w:val="de-DE"/>
        </w:rPr>
        <w:t xml:space="preserve"> 2“</w:t>
      </w:r>
      <w:r w:rsidR="000420AE" w:rsidRPr="00EC5CCB">
        <w:rPr>
          <w:lang w:val="de-DE"/>
        </w:rPr>
        <w:t xml:space="preserve">, erklärt Charlie Jones, Global Alliance and Partnership Manager bei Sennheiser. </w:t>
      </w:r>
      <w:r>
        <w:rPr>
          <w:lang w:val="de-DE"/>
        </w:rPr>
        <w:t>„Im Gegensatz zu anderen Produkten am Markt begrenzt das T</w:t>
      </w:r>
      <w:r w:rsidR="000420AE" w:rsidRPr="00EC5CCB">
        <w:rPr>
          <w:lang w:val="de-DE"/>
        </w:rPr>
        <w:t xml:space="preserve">CC2 </w:t>
      </w:r>
      <w:r>
        <w:rPr>
          <w:lang w:val="de-DE"/>
        </w:rPr>
        <w:t xml:space="preserve">dabei </w:t>
      </w:r>
      <w:r w:rsidR="000420AE" w:rsidRPr="00EC5CCB">
        <w:rPr>
          <w:lang w:val="de-DE"/>
        </w:rPr>
        <w:t>nicht die Anzahl der Zonen, die für das Kameratracking verwendet werden k</w:t>
      </w:r>
      <w:r w:rsidR="00DA59BA">
        <w:rPr>
          <w:lang w:val="de-DE"/>
        </w:rPr>
        <w:t>ann</w:t>
      </w:r>
      <w:r w:rsidR="000420AE" w:rsidRPr="00EC5CCB">
        <w:rPr>
          <w:lang w:val="de-DE"/>
        </w:rPr>
        <w:t xml:space="preserve">. </w:t>
      </w:r>
      <w:r>
        <w:rPr>
          <w:lang w:val="de-DE"/>
        </w:rPr>
        <w:t xml:space="preserve">Mit den </w:t>
      </w:r>
      <w:r w:rsidR="000420AE" w:rsidRPr="00EC5CCB">
        <w:rPr>
          <w:lang w:val="de-DE"/>
        </w:rPr>
        <w:t xml:space="preserve">Echtzeit-Positionsinformationen des Mikrofons </w:t>
      </w:r>
      <w:r>
        <w:rPr>
          <w:lang w:val="de-DE"/>
        </w:rPr>
        <w:t>können</w:t>
      </w:r>
      <w:r w:rsidR="000420AE" w:rsidRPr="00EC5CCB">
        <w:rPr>
          <w:lang w:val="de-DE"/>
        </w:rPr>
        <w:t xml:space="preserve"> die Kameras </w:t>
      </w:r>
      <w:r>
        <w:rPr>
          <w:lang w:val="de-DE"/>
        </w:rPr>
        <w:t xml:space="preserve">daher </w:t>
      </w:r>
      <w:r w:rsidR="000420AE" w:rsidRPr="00EC5CCB">
        <w:rPr>
          <w:lang w:val="de-DE"/>
        </w:rPr>
        <w:t xml:space="preserve">automatisch auf </w:t>
      </w:r>
      <w:r w:rsidR="00DA59BA">
        <w:rPr>
          <w:lang w:val="de-DE"/>
        </w:rPr>
        <w:t>eine</w:t>
      </w:r>
      <w:r w:rsidR="000420AE" w:rsidRPr="00EC5CCB">
        <w:rPr>
          <w:lang w:val="de-DE"/>
        </w:rPr>
        <w:t xml:space="preserve"> optimale Ansicht um</w:t>
      </w:r>
      <w:r w:rsidR="009D2EB3">
        <w:rPr>
          <w:lang w:val="de-DE"/>
        </w:rPr>
        <w:t>schalten</w:t>
      </w:r>
      <w:r>
        <w:rPr>
          <w:lang w:val="de-DE"/>
        </w:rPr>
        <w:t xml:space="preserve">, ganz gleich, </w:t>
      </w:r>
      <w:r w:rsidR="000420AE" w:rsidRPr="00EC5CCB">
        <w:rPr>
          <w:lang w:val="de-DE"/>
        </w:rPr>
        <w:t xml:space="preserve">wo </w:t>
      </w:r>
      <w:r w:rsidRPr="00EC5CCB">
        <w:rPr>
          <w:lang w:val="de-DE"/>
        </w:rPr>
        <w:t xml:space="preserve">im Raum </w:t>
      </w:r>
      <w:r w:rsidR="009D2EB3">
        <w:rPr>
          <w:lang w:val="de-DE"/>
        </w:rPr>
        <w:t>die Wortmeldung erfolgt. Remote-Teilnehmende bekommen so ein natürliches Meeting</w:t>
      </w:r>
      <w:r w:rsidR="00DA59BA">
        <w:rPr>
          <w:lang w:val="de-DE"/>
        </w:rPr>
        <w:t>-Gefühl, und Studierende können sich fast wie im Seminar fühlen.</w:t>
      </w:r>
      <w:r w:rsidR="000420AE" w:rsidRPr="00EC5CCB">
        <w:rPr>
          <w:lang w:val="de-DE"/>
        </w:rPr>
        <w:t xml:space="preserve"> 1 </w:t>
      </w:r>
      <w:proofErr w:type="spellStart"/>
      <w:r w:rsidR="000420AE" w:rsidRPr="00EC5CCB">
        <w:rPr>
          <w:lang w:val="de-DE"/>
        </w:rPr>
        <w:t>Beyond</w:t>
      </w:r>
      <w:proofErr w:type="spellEnd"/>
      <w:r w:rsidR="000420AE" w:rsidRPr="00EC5CCB">
        <w:rPr>
          <w:lang w:val="de-DE"/>
        </w:rPr>
        <w:t xml:space="preserve"> hat sogar die Einrichtung des Systems automatisiert, so dass es nicht nur extrem leistungsstark ist, sondern auch sehr einfach zu installieren.</w:t>
      </w:r>
      <w:r w:rsidR="00DA59BA">
        <w:rPr>
          <w:lang w:val="de-DE"/>
        </w:rPr>
        <w:t>“</w:t>
      </w:r>
    </w:p>
    <w:p w14:paraId="1835DD1C" w14:textId="77777777" w:rsidR="000420AE" w:rsidRPr="00EC5CCB" w:rsidRDefault="000420AE" w:rsidP="000420AE">
      <w:pPr>
        <w:rPr>
          <w:lang w:val="de-DE"/>
        </w:rPr>
      </w:pPr>
    </w:p>
    <w:p w14:paraId="145536C6" w14:textId="105E9DB7" w:rsidR="000420AE" w:rsidRDefault="00DA59BA" w:rsidP="000420AE">
      <w:pPr>
        <w:rPr>
          <w:lang w:val="de-DE"/>
        </w:rPr>
      </w:pPr>
      <w:r>
        <w:rPr>
          <w:lang w:val="de-DE"/>
        </w:rPr>
        <w:t>„</w:t>
      </w:r>
      <w:r w:rsidR="000420AE" w:rsidRPr="00EC5CCB">
        <w:rPr>
          <w:lang w:val="de-DE"/>
        </w:rPr>
        <w:t xml:space="preserve">Die </w:t>
      </w:r>
      <w:proofErr w:type="spellStart"/>
      <w:r w:rsidR="000420AE" w:rsidRPr="00EC5CCB">
        <w:rPr>
          <w:lang w:val="de-DE"/>
        </w:rPr>
        <w:t>Automate</w:t>
      </w:r>
      <w:proofErr w:type="spellEnd"/>
      <w:r w:rsidR="000420AE" w:rsidRPr="00EC5CCB">
        <w:rPr>
          <w:lang w:val="de-DE"/>
        </w:rPr>
        <w:t xml:space="preserve"> VX-Lösung von 1 </w:t>
      </w:r>
      <w:proofErr w:type="spellStart"/>
      <w:r w:rsidR="000420AE" w:rsidRPr="00EC5CCB">
        <w:rPr>
          <w:lang w:val="de-DE"/>
        </w:rPr>
        <w:t>Beyond</w:t>
      </w:r>
      <w:proofErr w:type="spellEnd"/>
      <w:r w:rsidR="000420AE" w:rsidRPr="00EC5CCB">
        <w:rPr>
          <w:lang w:val="de-DE"/>
        </w:rPr>
        <w:t xml:space="preserve"> ist </w:t>
      </w:r>
      <w:r>
        <w:rPr>
          <w:lang w:val="de-DE"/>
        </w:rPr>
        <w:t xml:space="preserve">inzwischen </w:t>
      </w:r>
      <w:r w:rsidR="000420AE" w:rsidRPr="00EC5CCB">
        <w:rPr>
          <w:lang w:val="de-DE"/>
        </w:rPr>
        <w:t xml:space="preserve">seit über vier Jahren auf dem Markt </w:t>
      </w:r>
      <w:r>
        <w:rPr>
          <w:lang w:val="de-DE"/>
        </w:rPr>
        <w:t xml:space="preserve">und bietet als </w:t>
      </w:r>
      <w:r w:rsidR="000420AE" w:rsidRPr="00EC5CCB">
        <w:rPr>
          <w:lang w:val="de-DE"/>
        </w:rPr>
        <w:t>ausgereiftes Produkt</w:t>
      </w:r>
      <w:r>
        <w:rPr>
          <w:lang w:val="de-DE"/>
        </w:rPr>
        <w:t xml:space="preserve"> viele </w:t>
      </w:r>
      <w:r w:rsidR="00EA1AC7">
        <w:rPr>
          <w:lang w:val="de-DE"/>
        </w:rPr>
        <w:t>herausragende</w:t>
      </w:r>
      <w:r>
        <w:rPr>
          <w:lang w:val="de-DE"/>
        </w:rPr>
        <w:t xml:space="preserve"> Leistungsmerkmale“</w:t>
      </w:r>
      <w:r w:rsidR="000420AE" w:rsidRPr="00EC5CCB">
        <w:rPr>
          <w:lang w:val="de-DE"/>
        </w:rPr>
        <w:t>, sagt Terry Cullen, CEO</w:t>
      </w:r>
      <w:r>
        <w:rPr>
          <w:lang w:val="de-DE"/>
        </w:rPr>
        <w:t xml:space="preserve"> und </w:t>
      </w:r>
      <w:r w:rsidR="000420AE" w:rsidRPr="00EC5CCB">
        <w:rPr>
          <w:lang w:val="de-DE"/>
        </w:rPr>
        <w:t xml:space="preserve">Gründer von 1 </w:t>
      </w:r>
      <w:proofErr w:type="spellStart"/>
      <w:r w:rsidR="000420AE" w:rsidRPr="00EC5CCB">
        <w:rPr>
          <w:lang w:val="de-DE"/>
        </w:rPr>
        <w:t>Beyond</w:t>
      </w:r>
      <w:proofErr w:type="spellEnd"/>
      <w:r w:rsidR="000420AE" w:rsidRPr="00EC5CCB">
        <w:rPr>
          <w:lang w:val="de-DE"/>
        </w:rPr>
        <w:t xml:space="preserve">. </w:t>
      </w:r>
      <w:r>
        <w:rPr>
          <w:lang w:val="de-DE"/>
        </w:rPr>
        <w:t>„</w:t>
      </w:r>
      <w:r w:rsidR="000420AE" w:rsidRPr="00EC5CCB">
        <w:rPr>
          <w:lang w:val="de-DE"/>
        </w:rPr>
        <w:t>Wir sind begeistert von dieser Partnerschaft</w:t>
      </w:r>
      <w:r w:rsidR="00EA1AC7">
        <w:rPr>
          <w:lang w:val="de-DE"/>
        </w:rPr>
        <w:t>, denn die</w:t>
      </w:r>
      <w:r w:rsidR="000420AE" w:rsidRPr="00EC5CCB">
        <w:rPr>
          <w:lang w:val="de-DE"/>
        </w:rPr>
        <w:t xml:space="preserve"> Kombination der Technologien von Sennheiser und 1 </w:t>
      </w:r>
      <w:proofErr w:type="spellStart"/>
      <w:r w:rsidR="000420AE" w:rsidRPr="00EC5CCB">
        <w:rPr>
          <w:lang w:val="de-DE"/>
        </w:rPr>
        <w:t>Beyond</w:t>
      </w:r>
      <w:proofErr w:type="spellEnd"/>
      <w:r w:rsidR="000420AE" w:rsidRPr="00EC5CCB">
        <w:rPr>
          <w:lang w:val="de-DE"/>
        </w:rPr>
        <w:t xml:space="preserve"> bringt den Stand der Technik für Voice-Tracking-Kameralösungen wirklich voran</w:t>
      </w:r>
      <w:r>
        <w:rPr>
          <w:lang w:val="de-DE"/>
        </w:rPr>
        <w:t>.“</w:t>
      </w:r>
    </w:p>
    <w:p w14:paraId="22BD10F2" w14:textId="6C55F7EE" w:rsidR="00DA59BA" w:rsidRDefault="00DA59BA" w:rsidP="000420AE">
      <w:pPr>
        <w:rPr>
          <w:lang w:val="de-DE"/>
        </w:rPr>
      </w:pPr>
    </w:p>
    <w:p w14:paraId="0320F0FF" w14:textId="4F413F3B" w:rsidR="00EA1AC7" w:rsidRPr="00EA1AC7" w:rsidRDefault="00EA1AC7" w:rsidP="00EA1AC7">
      <w:pPr>
        <w:rPr>
          <w:lang w:val="de-DE"/>
        </w:rPr>
      </w:pPr>
      <w:r w:rsidRPr="00EA1AC7">
        <w:rPr>
          <w:lang w:val="de-DE"/>
        </w:rPr>
        <w:t>Hier ist di</w:t>
      </w:r>
      <w:r>
        <w:rPr>
          <w:lang w:val="de-DE"/>
        </w:rPr>
        <w:t xml:space="preserve">e Kamera-Tracking-Lösung im Einsatz zu sehen: </w:t>
      </w:r>
      <w:hyperlink r:id="rId10" w:history="1">
        <w:r w:rsidRPr="00EA1AC7">
          <w:rPr>
            <w:rStyle w:val="Hyperlink"/>
            <w:color w:val="0095D5" w:themeColor="accent1"/>
            <w:lang w:val="de-DE"/>
          </w:rPr>
          <w:t>www.1beyond.com/automate-vx/</w:t>
        </w:r>
      </w:hyperlink>
      <w:r>
        <w:rPr>
          <w:lang w:val="de-DE"/>
        </w:rPr>
        <w:t>.</w:t>
      </w:r>
    </w:p>
    <w:p w14:paraId="21CA1CBD" w14:textId="72765F77" w:rsidR="00EA1AC7" w:rsidRPr="00EA1AC7" w:rsidRDefault="00EA1AC7" w:rsidP="00EA1AC7">
      <w:pPr>
        <w:rPr>
          <w:lang w:val="de-DE"/>
        </w:rPr>
      </w:pPr>
      <w:r w:rsidRPr="00EA1AC7">
        <w:rPr>
          <w:lang w:val="de-DE"/>
        </w:rPr>
        <w:t xml:space="preserve">Kontaktieren Sie </w:t>
      </w:r>
      <w:hyperlink r:id="rId11" w:history="1">
        <w:r w:rsidRPr="00EA1AC7">
          <w:rPr>
            <w:rStyle w:val="Hyperlink"/>
            <w:color w:val="0095D5" w:themeColor="accent1"/>
            <w:lang w:val="de-DE"/>
          </w:rPr>
          <w:t>sales@1beyond.com</w:t>
        </w:r>
      </w:hyperlink>
      <w:r w:rsidRPr="00EA1AC7">
        <w:rPr>
          <w:lang w:val="de-DE"/>
        </w:rPr>
        <w:t xml:space="preserve"> für weitere Informationen oder</w:t>
      </w:r>
      <w:r>
        <w:rPr>
          <w:lang w:val="de-DE"/>
        </w:rPr>
        <w:t xml:space="preserve"> </w:t>
      </w:r>
      <w:r w:rsidRPr="00EC5CCB">
        <w:rPr>
          <w:lang w:val="de-DE"/>
        </w:rPr>
        <w:t xml:space="preserve">buchen Sie </w:t>
      </w:r>
      <w:hyperlink r:id="rId12" w:tgtFrame="_blank" w:history="1">
        <w:r w:rsidRPr="00EA1AC7">
          <w:rPr>
            <w:rStyle w:val="Hyperlink"/>
            <w:color w:val="0095D5" w:themeColor="accent1"/>
            <w:lang w:val="de-DE"/>
          </w:rPr>
          <w:t>hier</w:t>
        </w:r>
      </w:hyperlink>
      <w:r w:rsidRPr="00EA1AC7">
        <w:rPr>
          <w:color w:val="0095D5" w:themeColor="accent1"/>
          <w:lang w:val="de-DE"/>
        </w:rPr>
        <w:t xml:space="preserve"> </w:t>
      </w:r>
      <w:r w:rsidRPr="00EC5CCB">
        <w:rPr>
          <w:lang w:val="de-DE"/>
        </w:rPr>
        <w:t xml:space="preserve">einen TCC2-Demoslot bei Sennheiser. </w:t>
      </w:r>
    </w:p>
    <w:p w14:paraId="564FCC48" w14:textId="152393E7" w:rsidR="00EC5CCB" w:rsidRPr="00EC5CCB" w:rsidRDefault="00EC5CCB" w:rsidP="00EC5CCB">
      <w:pPr>
        <w:rPr>
          <w:lang w:val="de-DE"/>
        </w:rPr>
      </w:pPr>
    </w:p>
    <w:p w14:paraId="4E5CC6E3" w14:textId="76DBEDB6" w:rsidR="00EC5CCB" w:rsidRPr="00EC5CCB" w:rsidRDefault="00EC5CCB" w:rsidP="00EC5CCB">
      <w:pPr>
        <w:rPr>
          <w:lang w:val="de-DE"/>
        </w:rPr>
      </w:pPr>
      <w:r w:rsidRPr="00EC5CCB">
        <w:rPr>
          <w:lang w:val="de-DE"/>
        </w:rPr>
        <w:t xml:space="preserve">Hochauflösendes Bildmaterial zu dieser Pressemitteilung können Sie </w:t>
      </w:r>
      <w:hyperlink r:id="rId13" w:tgtFrame="_blank" w:history="1">
        <w:r w:rsidRPr="00EA1AC7">
          <w:rPr>
            <w:rStyle w:val="Hyperlink"/>
            <w:color w:val="0095D5" w:themeColor="accent1"/>
            <w:lang w:val="de-DE"/>
          </w:rPr>
          <w:t>hier</w:t>
        </w:r>
      </w:hyperlink>
      <w:r w:rsidRPr="00EA1AC7">
        <w:rPr>
          <w:color w:val="0095D5" w:themeColor="accent1"/>
          <w:lang w:val="de-DE"/>
        </w:rPr>
        <w:t xml:space="preserve"> </w:t>
      </w:r>
      <w:r w:rsidRPr="00EC5CCB">
        <w:rPr>
          <w:lang w:val="de-DE"/>
        </w:rPr>
        <w:t>herunterladen.</w:t>
      </w:r>
    </w:p>
    <w:p w14:paraId="38993165" w14:textId="77777777" w:rsidR="00EC5CCB" w:rsidRPr="00EC5CCB" w:rsidRDefault="00EC5CCB" w:rsidP="006A4B68">
      <w:pPr>
        <w:rPr>
          <w:lang w:val="de-DE"/>
        </w:rPr>
      </w:pPr>
    </w:p>
    <w:p w14:paraId="6B7B2E0B" w14:textId="77777777" w:rsidR="00055363" w:rsidRPr="00EC5CCB" w:rsidRDefault="00055363" w:rsidP="00392136">
      <w:pPr>
        <w:spacing w:after="160" w:line="256" w:lineRule="auto"/>
        <w:rPr>
          <w:rFonts w:ascii="Sennheiser Office" w:hAnsi="Sennheiser Office"/>
          <w:lang w:val="de-DE"/>
        </w:rPr>
      </w:pPr>
    </w:p>
    <w:p w14:paraId="7F330323" w14:textId="50FD315B" w:rsidR="00B14644" w:rsidRPr="00EC5CCB" w:rsidRDefault="000420AE" w:rsidP="00B14644">
      <w:pPr>
        <w:pStyle w:val="About"/>
        <w:rPr>
          <w:b/>
          <w:bCs/>
          <w:shd w:val="clear" w:color="auto" w:fill="FFFFFF"/>
          <w:lang w:val="de-DE"/>
        </w:rPr>
      </w:pPr>
      <w:r w:rsidRPr="00EC5CCB">
        <w:rPr>
          <w:b/>
          <w:bCs/>
          <w:shd w:val="clear" w:color="auto" w:fill="FFFFFF"/>
          <w:lang w:val="de-DE"/>
        </w:rPr>
        <w:t xml:space="preserve">Über </w:t>
      </w:r>
      <w:r w:rsidR="00B14644" w:rsidRPr="00EC5CCB">
        <w:rPr>
          <w:b/>
          <w:bCs/>
          <w:shd w:val="clear" w:color="auto" w:fill="FFFFFF"/>
          <w:lang w:val="de-DE"/>
        </w:rPr>
        <w:t xml:space="preserve">1 </w:t>
      </w:r>
      <w:proofErr w:type="spellStart"/>
      <w:r w:rsidR="00B14644" w:rsidRPr="00EC5CCB">
        <w:rPr>
          <w:b/>
          <w:bCs/>
          <w:shd w:val="clear" w:color="auto" w:fill="FFFFFF"/>
          <w:lang w:val="de-DE"/>
        </w:rPr>
        <w:t>Beyond</w:t>
      </w:r>
      <w:proofErr w:type="spellEnd"/>
      <w:r w:rsidR="00B14644" w:rsidRPr="00EC5CCB">
        <w:rPr>
          <w:b/>
          <w:bCs/>
          <w:shd w:val="clear" w:color="auto" w:fill="FFFFFF"/>
          <w:lang w:val="de-DE"/>
        </w:rPr>
        <w:t>, Inc.</w:t>
      </w:r>
    </w:p>
    <w:p w14:paraId="3079FCD5" w14:textId="3E88E6FA" w:rsidR="000420AE" w:rsidRPr="00EC5CCB" w:rsidRDefault="000420AE" w:rsidP="000420AE">
      <w:pPr>
        <w:spacing w:line="240" w:lineRule="auto"/>
        <w:rPr>
          <w:lang w:val="de-DE"/>
        </w:rPr>
      </w:pPr>
      <w:r w:rsidRPr="00EC5CCB">
        <w:rPr>
          <w:lang w:val="de-DE"/>
        </w:rPr>
        <w:t xml:space="preserve">1 </w:t>
      </w:r>
      <w:proofErr w:type="spellStart"/>
      <w:r w:rsidRPr="00EC5CCB">
        <w:rPr>
          <w:lang w:val="de-DE"/>
        </w:rPr>
        <w:t>Beyond</w:t>
      </w:r>
      <w:proofErr w:type="spellEnd"/>
      <w:r w:rsidRPr="00EC5CCB">
        <w:rPr>
          <w:lang w:val="de-DE"/>
        </w:rPr>
        <w:t>, Inc. entwickelt und fertigt automatisierte Kameralösungen für Streaming, Aufzeichnung und Videokonferenzen. Spezialisiert auf intelligente Tracking-Kameras und automatische Multi-Kamera-</w:t>
      </w:r>
      <w:r w:rsidR="0011057E">
        <w:rPr>
          <w:lang w:val="de-DE"/>
        </w:rPr>
        <w:t>Ums</w:t>
      </w:r>
      <w:r w:rsidRPr="00EC5CCB">
        <w:rPr>
          <w:lang w:val="de-DE"/>
        </w:rPr>
        <w:t xml:space="preserve">chaltsysteme, bietet 1 </w:t>
      </w:r>
      <w:proofErr w:type="spellStart"/>
      <w:r w:rsidRPr="00EC5CCB">
        <w:rPr>
          <w:lang w:val="de-DE"/>
        </w:rPr>
        <w:t>Beyond</w:t>
      </w:r>
      <w:proofErr w:type="spellEnd"/>
      <w:r w:rsidRPr="00EC5CCB">
        <w:rPr>
          <w:lang w:val="de-DE"/>
        </w:rPr>
        <w:t xml:space="preserve"> ein verbessertes Videokommunikationserlebnis für Universitäten, Unternehmen und Regierungsorganisationen, ohne den Bedarf an Produktions- oder IT-Personal zu erhöhen. </w:t>
      </w:r>
      <w:hyperlink r:id="rId14" w:history="1">
        <w:r w:rsidR="00EA1AC7" w:rsidRPr="0011057E">
          <w:rPr>
            <w:rStyle w:val="Hyperlink"/>
            <w:color w:val="0095D5" w:themeColor="accent1"/>
            <w:u w:val="none"/>
            <w:lang w:val="de-DE"/>
          </w:rPr>
          <w:t>www.1beyond.com</w:t>
        </w:r>
      </w:hyperlink>
    </w:p>
    <w:p w14:paraId="630C5115" w14:textId="2E43CD62" w:rsidR="00B14644" w:rsidRPr="00EC5CCB" w:rsidRDefault="00B14644" w:rsidP="00B14644">
      <w:pPr>
        <w:pStyle w:val="About"/>
        <w:rPr>
          <w:shd w:val="clear" w:color="auto" w:fill="FFFFFF"/>
          <w:lang w:val="de-DE"/>
        </w:rPr>
      </w:pPr>
    </w:p>
    <w:p w14:paraId="62F1C314" w14:textId="16FFA7ED" w:rsidR="00DA59BA" w:rsidRPr="00DA59BA" w:rsidRDefault="00DA59BA" w:rsidP="00DA59BA">
      <w:pPr>
        <w:pStyle w:val="About"/>
        <w:rPr>
          <w:b/>
          <w:bCs/>
          <w:lang w:val="de-DE"/>
        </w:rPr>
      </w:pPr>
      <w:r>
        <w:rPr>
          <w:b/>
          <w:bCs/>
          <w:lang w:val="de-DE"/>
        </w:rPr>
        <w:t>Über</w:t>
      </w:r>
      <w:r w:rsidRPr="00DA59BA">
        <w:rPr>
          <w:b/>
          <w:bCs/>
          <w:lang w:val="de-DE"/>
        </w:rPr>
        <w:t xml:space="preserve"> Sennheiser</w:t>
      </w:r>
    </w:p>
    <w:p w14:paraId="52646D25" w14:textId="74E5A685" w:rsidR="00B13D27" w:rsidRPr="00EC5CCB" w:rsidRDefault="0094725C" w:rsidP="0094725C">
      <w:pPr>
        <w:pStyle w:val="About"/>
        <w:rPr>
          <w:lang w:val="de-DE"/>
        </w:rPr>
      </w:pPr>
      <w:r w:rsidRPr="00EC5CCB">
        <w:rPr>
          <w:szCs w:val="18"/>
          <w:lang w:val="de-DE"/>
        </w:rPr>
        <w:t>Die Zukunft der Audio-Welt zu gestalten und für Kunden einzigartige Sound-Erlebnisse zu schaffen – dieser Anspruch eint Sennheiser</w:t>
      </w:r>
      <w:r w:rsidR="00EA1AC7">
        <w:rPr>
          <w:szCs w:val="18"/>
          <w:lang w:val="de-DE"/>
        </w:rPr>
        <w:t>-</w:t>
      </w:r>
      <w:r w:rsidRPr="00EC5CCB">
        <w:rPr>
          <w:szCs w:val="18"/>
          <w:lang w:val="de-DE"/>
        </w:rPr>
        <w:t xml:space="preserve">Mitarbeiter und </w:t>
      </w:r>
      <w:r w:rsidR="00EA1AC7">
        <w:rPr>
          <w:szCs w:val="18"/>
          <w:lang w:val="de-DE"/>
        </w:rPr>
        <w:t>-</w:t>
      </w:r>
      <w:r w:rsidRPr="00EC5CCB">
        <w:rPr>
          <w:szCs w:val="18"/>
          <w:lang w:val="de-DE"/>
        </w:rPr>
        <w:t xml:space="preserve">Partner weltweit. Das unabhängige Familienunternehmen, das in der dritten Generation von Dr. Andreas Sennheiser und Daniel Sennheiser geführt wird, ist heute einer der führenden Hersteller von Kopfhörern, Mikrofonen und drahtloser Übertragungstechnik. Der Umsatz der Sennheiser-Gruppe lag 2020 bei 573,5 Millionen Euro. </w:t>
      </w:r>
      <w:r w:rsidRPr="00EA1AC7">
        <w:rPr>
          <w:color w:val="0095D5" w:themeColor="accent1"/>
          <w:szCs w:val="18"/>
          <w:lang w:val="de-DE"/>
        </w:rPr>
        <w:t>www.sennheiser.com</w:t>
      </w:r>
    </w:p>
    <w:p w14:paraId="2C416731" w14:textId="520A1C75" w:rsidR="00C54A26" w:rsidRPr="00EC5CCB" w:rsidRDefault="00C54A26" w:rsidP="005C1F67">
      <w:pPr>
        <w:pStyle w:val="About"/>
        <w:rPr>
          <w:lang w:val="de-DE"/>
        </w:rPr>
      </w:pPr>
    </w:p>
    <w:p w14:paraId="68F28A4B" w14:textId="77777777" w:rsidR="0094725C" w:rsidRPr="00EC5CCB" w:rsidRDefault="0094725C" w:rsidP="005C1F67">
      <w:pPr>
        <w:pStyle w:val="About"/>
        <w:rPr>
          <w:lang w:val="de-DE"/>
        </w:rPr>
      </w:pPr>
    </w:p>
    <w:p w14:paraId="2ED3A3EB" w14:textId="5BECD1AC" w:rsidR="00945E93" w:rsidRPr="00EC5CCB" w:rsidRDefault="00945E93" w:rsidP="00945E93">
      <w:pPr>
        <w:pStyle w:val="Contact"/>
        <w:rPr>
          <w:b/>
          <w:lang w:val="de-DE"/>
        </w:rPr>
      </w:pPr>
      <w:r w:rsidRPr="00EC5CCB">
        <w:rPr>
          <w:b/>
          <w:lang w:val="de-DE"/>
        </w:rPr>
        <w:t>Press</w:t>
      </w:r>
      <w:r w:rsidR="0094725C" w:rsidRPr="00EC5CCB">
        <w:rPr>
          <w:b/>
          <w:lang w:val="de-DE"/>
        </w:rPr>
        <w:t>ekontak</w:t>
      </w:r>
      <w:r w:rsidRPr="00EC5CCB">
        <w:rPr>
          <w:b/>
          <w:lang w:val="de-DE"/>
        </w:rPr>
        <w:t>t</w:t>
      </w:r>
    </w:p>
    <w:p w14:paraId="08442CCA" w14:textId="77777777" w:rsidR="00945E93" w:rsidRPr="00EC5CCB" w:rsidRDefault="00945E93" w:rsidP="00945E93">
      <w:pPr>
        <w:pStyle w:val="Contact"/>
        <w:rPr>
          <w:lang w:val="de-DE"/>
        </w:rPr>
      </w:pPr>
    </w:p>
    <w:p w14:paraId="3A77009F" w14:textId="01EA83BC" w:rsidR="00945E93" w:rsidRPr="00EC5CCB" w:rsidRDefault="0011057E" w:rsidP="00945E93">
      <w:pPr>
        <w:pStyle w:val="Contact"/>
        <w:rPr>
          <w:color w:val="0095D5"/>
          <w:lang w:val="de-DE"/>
        </w:rPr>
      </w:pPr>
      <w:r>
        <w:rPr>
          <w:color w:val="0095D5"/>
          <w:lang w:val="de-DE"/>
        </w:rPr>
        <w:t>Maik Robbe</w:t>
      </w:r>
    </w:p>
    <w:p w14:paraId="025FB94B" w14:textId="684740B7" w:rsidR="00945E93" w:rsidRPr="00EC5CCB" w:rsidRDefault="0011057E" w:rsidP="00945E93">
      <w:pPr>
        <w:pStyle w:val="Contact"/>
        <w:rPr>
          <w:lang w:val="de-DE"/>
        </w:rPr>
      </w:pPr>
      <w:r>
        <w:rPr>
          <w:lang w:val="de-DE"/>
        </w:rPr>
        <w:t>maik</w:t>
      </w:r>
      <w:r w:rsidR="00945E93" w:rsidRPr="00EC5CCB">
        <w:rPr>
          <w:lang w:val="de-DE"/>
        </w:rPr>
        <w:t>.</w:t>
      </w:r>
      <w:r>
        <w:rPr>
          <w:lang w:val="de-DE"/>
        </w:rPr>
        <w:t>robbe</w:t>
      </w:r>
      <w:r w:rsidR="00945E93" w:rsidRPr="00EC5CCB">
        <w:rPr>
          <w:lang w:val="de-DE"/>
        </w:rPr>
        <w:t>@sennheiser.com</w:t>
      </w:r>
    </w:p>
    <w:p w14:paraId="0ABAA702" w14:textId="41B5DB71" w:rsidR="00055363" w:rsidRPr="006E7632" w:rsidRDefault="00055363" w:rsidP="00055363">
      <w:pPr>
        <w:pStyle w:val="Contact"/>
        <w:rPr>
          <w:lang w:val="de-DE"/>
        </w:rPr>
      </w:pPr>
    </w:p>
    <w:sectPr w:rsidR="00055363" w:rsidRPr="006E7632" w:rsidSect="009031C7">
      <w:headerReference w:type="even" r:id="rId15"/>
      <w:headerReference w:type="default" r:id="rId16"/>
      <w:footerReference w:type="even" r:id="rId17"/>
      <w:foot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EBD16" w14:textId="77777777" w:rsidR="00BF5A77" w:rsidRDefault="00BF5A77" w:rsidP="00CA1EB9">
      <w:pPr>
        <w:spacing w:line="240" w:lineRule="auto"/>
      </w:pPr>
      <w:r>
        <w:separator/>
      </w:r>
    </w:p>
  </w:endnote>
  <w:endnote w:type="continuationSeparator" w:id="0">
    <w:p w14:paraId="256FB006" w14:textId="77777777" w:rsidR="00BF5A77" w:rsidRDefault="00BF5A7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00AFE91B-D9B5-4F74-8CCC-A43E3915163B}"/>
    <w:embedBold r:id="rId2" w:fontKey="{F730C425-0922-4366-BE25-096C79FF2232}"/>
    <w:embedItalic r:id="rId3" w:fontKey="{7D3D8327-9D35-4E4C-BF19-93E7B2F846FF}"/>
  </w:font>
  <w:font w:name="Calibri">
    <w:panose1 w:val="020F0502020204030204"/>
    <w:charset w:val="00"/>
    <w:family w:val="swiss"/>
    <w:pitch w:val="variable"/>
    <w:sig w:usb0="E4002EFF" w:usb1="C000247B" w:usb2="00000009" w:usb3="00000000" w:csb0="000001FF" w:csb1="00000000"/>
    <w:embedRegular r:id="rId4" w:fontKey="{D3BD1277-B008-4207-A8AD-28AAB9C9CCC6}"/>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18668B55-6A6F-4DEC-BE90-F6CF0663AE1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FC51E" w14:textId="77777777" w:rsidR="0094725C" w:rsidRDefault="0094725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BFA25" w14:textId="77777777" w:rsidR="0094725C" w:rsidRDefault="0094725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83906" w14:textId="77777777" w:rsidR="00BF5A77" w:rsidRDefault="00BF5A77" w:rsidP="00CA1EB9">
      <w:pPr>
        <w:spacing w:line="240" w:lineRule="auto"/>
      </w:pPr>
      <w:r>
        <w:separator/>
      </w:r>
    </w:p>
  </w:footnote>
  <w:footnote w:type="continuationSeparator" w:id="0">
    <w:p w14:paraId="0DAE252C" w14:textId="77777777" w:rsidR="00BF5A77" w:rsidRDefault="00BF5A7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C9864" w14:textId="77777777" w:rsidR="0094725C" w:rsidRDefault="0094725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656DF928" w:rsidR="00C85083" w:rsidRPr="008E5D5C" w:rsidRDefault="0094725C" w:rsidP="008E5D5C">
    <w:pPr>
      <w:pStyle w:val="Kopfzeile"/>
      <w:rPr>
        <w:color w:val="0095D5" w:themeColor="accent1"/>
      </w:rPr>
    </w:pPr>
    <w:r>
      <w:rPr>
        <w:color w:val="0095D5" w:themeColor="accent1"/>
      </w:rPr>
      <w:t>Press</w:t>
    </w:r>
    <w:r w:rsidR="00C85083"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emitteilung</w:t>
    </w:r>
  </w:p>
  <w:p w14:paraId="4C6F07FC" w14:textId="1A4DDDF5" w:rsidR="00C85083" w:rsidRPr="008E5D5C" w:rsidRDefault="00C85083" w:rsidP="008E5D5C">
    <w:pPr>
      <w:pStyle w:val="Kopfzeile"/>
    </w:pPr>
    <w:r>
      <w:fldChar w:fldCharType="begin"/>
    </w:r>
    <w:r>
      <w:instrText xml:space="preserve"> PAGE  \* Arabic  \* MERGEFORMAT </w:instrText>
    </w:r>
    <w:r>
      <w:fldChar w:fldCharType="separate"/>
    </w:r>
    <w:r w:rsidR="0094725C">
      <w:rPr>
        <w:noProof/>
      </w:rPr>
      <w:t>3</w:t>
    </w:r>
    <w:r>
      <w:fldChar w:fldCharType="end"/>
    </w:r>
    <w:r>
      <w:t>/</w:t>
    </w:r>
    <w:r w:rsidR="00836831">
      <w:fldChar w:fldCharType="begin"/>
    </w:r>
    <w:r w:rsidR="00836831">
      <w:instrText xml:space="preserve"> NUMPAGES  \* Arabic  \* MERGEFORMAT </w:instrText>
    </w:r>
    <w:r w:rsidR="00836831">
      <w:fldChar w:fldCharType="separate"/>
    </w:r>
    <w:r w:rsidR="0094725C">
      <w:rPr>
        <w:noProof/>
      </w:rPr>
      <w:t>3</w:t>
    </w:r>
    <w:r w:rsidR="00836831">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5E75F316" w:rsidR="00C85083" w:rsidRPr="008E5D5C" w:rsidRDefault="00C85083" w:rsidP="008E5D5C">
    <w:pPr>
      <w:pStyle w:val="Kopfzeile"/>
      <w:rPr>
        <w:color w:val="0095D5" w:themeColor="accent1"/>
      </w:rPr>
    </w:pPr>
    <w:r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94725C">
      <w:rPr>
        <w:color w:val="0095D5" w:themeColor="accent1"/>
      </w:rPr>
      <w:t>Pressemitteilung</w:t>
    </w:r>
  </w:p>
  <w:p w14:paraId="286A0383" w14:textId="448651B7" w:rsidR="00C85083" w:rsidRPr="008E5D5C" w:rsidRDefault="00C85083" w:rsidP="008E5D5C">
    <w:pPr>
      <w:pStyle w:val="Kopfzeile"/>
    </w:pPr>
    <w:r>
      <w:fldChar w:fldCharType="begin"/>
    </w:r>
    <w:r>
      <w:instrText xml:space="preserve"> PAGE  \* Arabic  \* MERGEFORMAT </w:instrText>
    </w:r>
    <w:r>
      <w:fldChar w:fldCharType="separate"/>
    </w:r>
    <w:r w:rsidR="0094725C">
      <w:rPr>
        <w:noProof/>
      </w:rPr>
      <w:t>1</w:t>
    </w:r>
    <w:r>
      <w:fldChar w:fldCharType="end"/>
    </w:r>
    <w:r>
      <w:t>/</w:t>
    </w:r>
    <w:r w:rsidR="00836831">
      <w:fldChar w:fldCharType="begin"/>
    </w:r>
    <w:r w:rsidR="00836831">
      <w:instrText xml:space="preserve"> NUMPAGES  \* Arabic  \* MERGEFORMAT </w:instrText>
    </w:r>
    <w:r w:rsidR="00836831">
      <w:fldChar w:fldCharType="separate"/>
    </w:r>
    <w:r w:rsidR="0094725C">
      <w:rPr>
        <w:noProof/>
      </w:rPr>
      <w:t>3</w:t>
    </w:r>
    <w:r w:rsidR="0083683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F83DDB"/>
    <w:multiLevelType w:val="hybridMultilevel"/>
    <w:tmpl w:val="87E4B974"/>
    <w:lvl w:ilvl="0" w:tplc="81D8D858">
      <w:start w:val="1"/>
      <w:numFmt w:val="bullet"/>
      <w:lvlText w:val="►"/>
      <w:lvlJc w:val="left"/>
      <w:pPr>
        <w:ind w:left="720" w:hanging="360"/>
      </w:pPr>
      <w:rPr>
        <w:rFonts w:ascii="Sennheiser Office" w:hAnsi="Sennheiser Offic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F050E6F"/>
    <w:multiLevelType w:val="hybridMultilevel"/>
    <w:tmpl w:val="EE640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B57606"/>
    <w:multiLevelType w:val="multilevel"/>
    <w:tmpl w:val="1D64E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21"/>
  </w:num>
  <w:num w:numId="4">
    <w:abstractNumId w:val="5"/>
  </w:num>
  <w:num w:numId="5">
    <w:abstractNumId w:val="18"/>
  </w:num>
  <w:num w:numId="6">
    <w:abstractNumId w:val="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0"/>
  </w:num>
  <w:num w:numId="11">
    <w:abstractNumId w:val="7"/>
  </w:num>
  <w:num w:numId="12">
    <w:abstractNumId w:val="15"/>
  </w:num>
  <w:num w:numId="13">
    <w:abstractNumId w:val="20"/>
  </w:num>
  <w:num w:numId="14">
    <w:abstractNumId w:val="3"/>
  </w:num>
  <w:num w:numId="15">
    <w:abstractNumId w:val="16"/>
  </w:num>
  <w:num w:numId="16">
    <w:abstractNumId w:val="11"/>
  </w:num>
  <w:num w:numId="17">
    <w:abstractNumId w:val="10"/>
  </w:num>
  <w:num w:numId="18">
    <w:abstractNumId w:val="8"/>
  </w:num>
  <w:num w:numId="19">
    <w:abstractNumId w:val="12"/>
  </w:num>
  <w:num w:numId="20">
    <w:abstractNumId w:val="13"/>
  </w:num>
  <w:num w:numId="21">
    <w:abstractNumId w:val="17"/>
  </w:num>
  <w:num w:numId="22">
    <w:abstractNumId w:val="19"/>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4CAE"/>
    <w:rsid w:val="000122DC"/>
    <w:rsid w:val="000134D7"/>
    <w:rsid w:val="00014BCA"/>
    <w:rsid w:val="0001632B"/>
    <w:rsid w:val="0001676E"/>
    <w:rsid w:val="00017A0E"/>
    <w:rsid w:val="00021722"/>
    <w:rsid w:val="00032127"/>
    <w:rsid w:val="00034102"/>
    <w:rsid w:val="00034424"/>
    <w:rsid w:val="000420AE"/>
    <w:rsid w:val="000451AC"/>
    <w:rsid w:val="00046898"/>
    <w:rsid w:val="00047D6A"/>
    <w:rsid w:val="00052598"/>
    <w:rsid w:val="00052D8B"/>
    <w:rsid w:val="000534CD"/>
    <w:rsid w:val="00055363"/>
    <w:rsid w:val="00060BEE"/>
    <w:rsid w:val="0006221A"/>
    <w:rsid w:val="00062A68"/>
    <w:rsid w:val="000650C7"/>
    <w:rsid w:val="00066B37"/>
    <w:rsid w:val="00071D44"/>
    <w:rsid w:val="00082526"/>
    <w:rsid w:val="000845EB"/>
    <w:rsid w:val="000850F9"/>
    <w:rsid w:val="00086BC7"/>
    <w:rsid w:val="00093230"/>
    <w:rsid w:val="0009384F"/>
    <w:rsid w:val="000A054A"/>
    <w:rsid w:val="000A3AC8"/>
    <w:rsid w:val="000A651D"/>
    <w:rsid w:val="000B0368"/>
    <w:rsid w:val="000B16C2"/>
    <w:rsid w:val="000B26A3"/>
    <w:rsid w:val="000C07FC"/>
    <w:rsid w:val="000C1C9D"/>
    <w:rsid w:val="000C3C6E"/>
    <w:rsid w:val="000D07C3"/>
    <w:rsid w:val="000E4733"/>
    <w:rsid w:val="000E558A"/>
    <w:rsid w:val="000F1105"/>
    <w:rsid w:val="000F1579"/>
    <w:rsid w:val="000F1B7D"/>
    <w:rsid w:val="000F712D"/>
    <w:rsid w:val="000F7E49"/>
    <w:rsid w:val="001030EE"/>
    <w:rsid w:val="001103C9"/>
    <w:rsid w:val="0011057E"/>
    <w:rsid w:val="00110939"/>
    <w:rsid w:val="00115425"/>
    <w:rsid w:val="00117457"/>
    <w:rsid w:val="00121501"/>
    <w:rsid w:val="00123A2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710D"/>
    <w:rsid w:val="00177338"/>
    <w:rsid w:val="00186350"/>
    <w:rsid w:val="001A5A7D"/>
    <w:rsid w:val="001A6DF3"/>
    <w:rsid w:val="001B46A8"/>
    <w:rsid w:val="001B4B52"/>
    <w:rsid w:val="001C00CF"/>
    <w:rsid w:val="001C63D8"/>
    <w:rsid w:val="001D1D15"/>
    <w:rsid w:val="001D4E25"/>
    <w:rsid w:val="001E0C8F"/>
    <w:rsid w:val="001E436C"/>
    <w:rsid w:val="001F18DC"/>
    <w:rsid w:val="001F3001"/>
    <w:rsid w:val="002008AB"/>
    <w:rsid w:val="00201B36"/>
    <w:rsid w:val="00203C58"/>
    <w:rsid w:val="002057CE"/>
    <w:rsid w:val="002075EF"/>
    <w:rsid w:val="00213B6E"/>
    <w:rsid w:val="002206C4"/>
    <w:rsid w:val="0023030F"/>
    <w:rsid w:val="002332F1"/>
    <w:rsid w:val="00235506"/>
    <w:rsid w:val="002356E0"/>
    <w:rsid w:val="00235C08"/>
    <w:rsid w:val="002409B4"/>
    <w:rsid w:val="00245322"/>
    <w:rsid w:val="002465AA"/>
    <w:rsid w:val="00247165"/>
    <w:rsid w:val="002502A3"/>
    <w:rsid w:val="00257E72"/>
    <w:rsid w:val="00262172"/>
    <w:rsid w:val="002630BE"/>
    <w:rsid w:val="00273293"/>
    <w:rsid w:val="00276C01"/>
    <w:rsid w:val="00280603"/>
    <w:rsid w:val="00282A73"/>
    <w:rsid w:val="00282A8D"/>
    <w:rsid w:val="002834AA"/>
    <w:rsid w:val="00284363"/>
    <w:rsid w:val="00284959"/>
    <w:rsid w:val="002849F1"/>
    <w:rsid w:val="00286F89"/>
    <w:rsid w:val="002917A2"/>
    <w:rsid w:val="002A24D0"/>
    <w:rsid w:val="002A54F5"/>
    <w:rsid w:val="002B061C"/>
    <w:rsid w:val="002B228B"/>
    <w:rsid w:val="002B4D35"/>
    <w:rsid w:val="002B7498"/>
    <w:rsid w:val="002C10B6"/>
    <w:rsid w:val="002C4738"/>
    <w:rsid w:val="002C6F4D"/>
    <w:rsid w:val="002C7064"/>
    <w:rsid w:val="002D11A8"/>
    <w:rsid w:val="002D6BD2"/>
    <w:rsid w:val="002E6AC4"/>
    <w:rsid w:val="002F1C8F"/>
    <w:rsid w:val="002F6C5E"/>
    <w:rsid w:val="00305B63"/>
    <w:rsid w:val="00305FF1"/>
    <w:rsid w:val="00311C6F"/>
    <w:rsid w:val="00320EA4"/>
    <w:rsid w:val="003222F5"/>
    <w:rsid w:val="00324859"/>
    <w:rsid w:val="00326FB8"/>
    <w:rsid w:val="003275FC"/>
    <w:rsid w:val="00330111"/>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3A60"/>
    <w:rsid w:val="003A4922"/>
    <w:rsid w:val="003A649F"/>
    <w:rsid w:val="003B10B0"/>
    <w:rsid w:val="003B6F65"/>
    <w:rsid w:val="003C3E72"/>
    <w:rsid w:val="003C59A5"/>
    <w:rsid w:val="003C5BCC"/>
    <w:rsid w:val="003D06A1"/>
    <w:rsid w:val="003D20E7"/>
    <w:rsid w:val="003D2DCD"/>
    <w:rsid w:val="003E0005"/>
    <w:rsid w:val="003E38A9"/>
    <w:rsid w:val="003E4BEF"/>
    <w:rsid w:val="003F6B63"/>
    <w:rsid w:val="0040012C"/>
    <w:rsid w:val="00400B3D"/>
    <w:rsid w:val="00404BF7"/>
    <w:rsid w:val="0041217D"/>
    <w:rsid w:val="004121D7"/>
    <w:rsid w:val="004122C3"/>
    <w:rsid w:val="00421FD9"/>
    <w:rsid w:val="004222D6"/>
    <w:rsid w:val="004258A9"/>
    <w:rsid w:val="00431785"/>
    <w:rsid w:val="004332C4"/>
    <w:rsid w:val="00442551"/>
    <w:rsid w:val="00450FE3"/>
    <w:rsid w:val="004510F7"/>
    <w:rsid w:val="00451F9E"/>
    <w:rsid w:val="00453B3E"/>
    <w:rsid w:val="004555C1"/>
    <w:rsid w:val="00462AE9"/>
    <w:rsid w:val="00474E4B"/>
    <w:rsid w:val="004832E6"/>
    <w:rsid w:val="00490C42"/>
    <w:rsid w:val="004A142D"/>
    <w:rsid w:val="004A40F5"/>
    <w:rsid w:val="004C3017"/>
    <w:rsid w:val="004D1199"/>
    <w:rsid w:val="004D65AA"/>
    <w:rsid w:val="004E0A54"/>
    <w:rsid w:val="004E19A6"/>
    <w:rsid w:val="004E7F9A"/>
    <w:rsid w:val="004F31F9"/>
    <w:rsid w:val="004F355A"/>
    <w:rsid w:val="004F79CB"/>
    <w:rsid w:val="00500E07"/>
    <w:rsid w:val="00504A34"/>
    <w:rsid w:val="00505597"/>
    <w:rsid w:val="00507935"/>
    <w:rsid w:val="005215B1"/>
    <w:rsid w:val="00523995"/>
    <w:rsid w:val="0052510B"/>
    <w:rsid w:val="0052740E"/>
    <w:rsid w:val="00527761"/>
    <w:rsid w:val="005327DB"/>
    <w:rsid w:val="00532E74"/>
    <w:rsid w:val="00535E0F"/>
    <w:rsid w:val="00536203"/>
    <w:rsid w:val="00536EF7"/>
    <w:rsid w:val="00541F4C"/>
    <w:rsid w:val="005438AB"/>
    <w:rsid w:val="00545A12"/>
    <w:rsid w:val="005522DB"/>
    <w:rsid w:val="00560FAB"/>
    <w:rsid w:val="00561A8C"/>
    <w:rsid w:val="0056665C"/>
    <w:rsid w:val="00572758"/>
    <w:rsid w:val="005735C2"/>
    <w:rsid w:val="00574BF2"/>
    <w:rsid w:val="00576746"/>
    <w:rsid w:val="00580709"/>
    <w:rsid w:val="00581015"/>
    <w:rsid w:val="00583AAC"/>
    <w:rsid w:val="00584432"/>
    <w:rsid w:val="00584E31"/>
    <w:rsid w:val="00585911"/>
    <w:rsid w:val="005A0B2C"/>
    <w:rsid w:val="005A1341"/>
    <w:rsid w:val="005A2891"/>
    <w:rsid w:val="005A3459"/>
    <w:rsid w:val="005C1F67"/>
    <w:rsid w:val="005C346B"/>
    <w:rsid w:val="005C698C"/>
    <w:rsid w:val="005D571F"/>
    <w:rsid w:val="005E0AD1"/>
    <w:rsid w:val="005E34A2"/>
    <w:rsid w:val="005E4083"/>
    <w:rsid w:val="005F375F"/>
    <w:rsid w:val="005F74D3"/>
    <w:rsid w:val="0060142B"/>
    <w:rsid w:val="006033A5"/>
    <w:rsid w:val="006051BB"/>
    <w:rsid w:val="006108B6"/>
    <w:rsid w:val="0062293A"/>
    <w:rsid w:val="00627B1F"/>
    <w:rsid w:val="00631B22"/>
    <w:rsid w:val="00631FF5"/>
    <w:rsid w:val="00633157"/>
    <w:rsid w:val="00633754"/>
    <w:rsid w:val="0063731D"/>
    <w:rsid w:val="00645368"/>
    <w:rsid w:val="006478D9"/>
    <w:rsid w:val="006502F1"/>
    <w:rsid w:val="00661A9C"/>
    <w:rsid w:val="006626CC"/>
    <w:rsid w:val="00665D96"/>
    <w:rsid w:val="00667104"/>
    <w:rsid w:val="00670200"/>
    <w:rsid w:val="006758C2"/>
    <w:rsid w:val="00675D6D"/>
    <w:rsid w:val="00675EC3"/>
    <w:rsid w:val="0068243D"/>
    <w:rsid w:val="00684335"/>
    <w:rsid w:val="00686D52"/>
    <w:rsid w:val="006875CE"/>
    <w:rsid w:val="006909C7"/>
    <w:rsid w:val="00690B64"/>
    <w:rsid w:val="00692D50"/>
    <w:rsid w:val="0069441D"/>
    <w:rsid w:val="006967BE"/>
    <w:rsid w:val="006A2CC5"/>
    <w:rsid w:val="006A4B68"/>
    <w:rsid w:val="006B12AB"/>
    <w:rsid w:val="006B1B50"/>
    <w:rsid w:val="006B5046"/>
    <w:rsid w:val="006B6C35"/>
    <w:rsid w:val="006B70FB"/>
    <w:rsid w:val="006B7BAC"/>
    <w:rsid w:val="006C0585"/>
    <w:rsid w:val="006C239A"/>
    <w:rsid w:val="006C29E1"/>
    <w:rsid w:val="006C7F79"/>
    <w:rsid w:val="006D55B1"/>
    <w:rsid w:val="006E233E"/>
    <w:rsid w:val="006E58DB"/>
    <w:rsid w:val="006E7632"/>
    <w:rsid w:val="006E7B06"/>
    <w:rsid w:val="006F058F"/>
    <w:rsid w:val="006F1F15"/>
    <w:rsid w:val="006F269B"/>
    <w:rsid w:val="006F5634"/>
    <w:rsid w:val="006F755F"/>
    <w:rsid w:val="00701A09"/>
    <w:rsid w:val="007155FA"/>
    <w:rsid w:val="007237E9"/>
    <w:rsid w:val="00724DD7"/>
    <w:rsid w:val="00724E7B"/>
    <w:rsid w:val="00730716"/>
    <w:rsid w:val="007321DA"/>
    <w:rsid w:val="00732897"/>
    <w:rsid w:val="00733FA9"/>
    <w:rsid w:val="0073498E"/>
    <w:rsid w:val="0073722D"/>
    <w:rsid w:val="00737B01"/>
    <w:rsid w:val="00740D3A"/>
    <w:rsid w:val="00746591"/>
    <w:rsid w:val="0075529A"/>
    <w:rsid w:val="00760995"/>
    <w:rsid w:val="007639C9"/>
    <w:rsid w:val="007659E8"/>
    <w:rsid w:val="00766E21"/>
    <w:rsid w:val="007671C9"/>
    <w:rsid w:val="00771818"/>
    <w:rsid w:val="00772686"/>
    <w:rsid w:val="00774E03"/>
    <w:rsid w:val="0078066D"/>
    <w:rsid w:val="00782142"/>
    <w:rsid w:val="00782317"/>
    <w:rsid w:val="0078344C"/>
    <w:rsid w:val="007834E1"/>
    <w:rsid w:val="00784658"/>
    <w:rsid w:val="00785695"/>
    <w:rsid w:val="00786EA4"/>
    <w:rsid w:val="0079263F"/>
    <w:rsid w:val="007A2D75"/>
    <w:rsid w:val="007A53BD"/>
    <w:rsid w:val="007A5F92"/>
    <w:rsid w:val="007B0147"/>
    <w:rsid w:val="007C2184"/>
    <w:rsid w:val="007C3608"/>
    <w:rsid w:val="007C4F79"/>
    <w:rsid w:val="007C5F04"/>
    <w:rsid w:val="007C6B1C"/>
    <w:rsid w:val="007C6C67"/>
    <w:rsid w:val="007D0FC1"/>
    <w:rsid w:val="007D1325"/>
    <w:rsid w:val="007D3E22"/>
    <w:rsid w:val="007D42AD"/>
    <w:rsid w:val="007D50B6"/>
    <w:rsid w:val="007D62B5"/>
    <w:rsid w:val="007D6683"/>
    <w:rsid w:val="007E2E35"/>
    <w:rsid w:val="007E3807"/>
    <w:rsid w:val="007E45D0"/>
    <w:rsid w:val="007E4B0B"/>
    <w:rsid w:val="007E6EAA"/>
    <w:rsid w:val="007F2058"/>
    <w:rsid w:val="007F2068"/>
    <w:rsid w:val="007F2B18"/>
    <w:rsid w:val="007F53DD"/>
    <w:rsid w:val="00800E20"/>
    <w:rsid w:val="008042D1"/>
    <w:rsid w:val="00806C0C"/>
    <w:rsid w:val="00810BAE"/>
    <w:rsid w:val="00812113"/>
    <w:rsid w:val="0081434A"/>
    <w:rsid w:val="0081435E"/>
    <w:rsid w:val="008153F8"/>
    <w:rsid w:val="00815D7C"/>
    <w:rsid w:val="00826BC7"/>
    <w:rsid w:val="00835C42"/>
    <w:rsid w:val="00835C5B"/>
    <w:rsid w:val="00842874"/>
    <w:rsid w:val="00842A37"/>
    <w:rsid w:val="00842A7D"/>
    <w:rsid w:val="00846464"/>
    <w:rsid w:val="008509D6"/>
    <w:rsid w:val="008514C4"/>
    <w:rsid w:val="0085476F"/>
    <w:rsid w:val="0085561B"/>
    <w:rsid w:val="00856149"/>
    <w:rsid w:val="00856B25"/>
    <w:rsid w:val="0085705E"/>
    <w:rsid w:val="0086153C"/>
    <w:rsid w:val="0086160E"/>
    <w:rsid w:val="00861D34"/>
    <w:rsid w:val="0086497A"/>
    <w:rsid w:val="00873628"/>
    <w:rsid w:val="0087566E"/>
    <w:rsid w:val="00880B94"/>
    <w:rsid w:val="00880BFE"/>
    <w:rsid w:val="0088387D"/>
    <w:rsid w:val="00886E20"/>
    <w:rsid w:val="00892E5F"/>
    <w:rsid w:val="008936EE"/>
    <w:rsid w:val="008A2E98"/>
    <w:rsid w:val="008A3BF3"/>
    <w:rsid w:val="008B3DD9"/>
    <w:rsid w:val="008C5FE3"/>
    <w:rsid w:val="008D372F"/>
    <w:rsid w:val="008D5B56"/>
    <w:rsid w:val="008D6CAB"/>
    <w:rsid w:val="008E15EB"/>
    <w:rsid w:val="008E477E"/>
    <w:rsid w:val="008E571F"/>
    <w:rsid w:val="008E5D5C"/>
    <w:rsid w:val="008E7699"/>
    <w:rsid w:val="008F3CED"/>
    <w:rsid w:val="008F559F"/>
    <w:rsid w:val="00901209"/>
    <w:rsid w:val="00902F4D"/>
    <w:rsid w:val="00902FA2"/>
    <w:rsid w:val="009031C7"/>
    <w:rsid w:val="00917FDF"/>
    <w:rsid w:val="009223D5"/>
    <w:rsid w:val="00922ACD"/>
    <w:rsid w:val="009302B0"/>
    <w:rsid w:val="00931C8D"/>
    <w:rsid w:val="009320A9"/>
    <w:rsid w:val="00936C95"/>
    <w:rsid w:val="00937175"/>
    <w:rsid w:val="00945E93"/>
    <w:rsid w:val="00946B67"/>
    <w:rsid w:val="0094725C"/>
    <w:rsid w:val="00956166"/>
    <w:rsid w:val="009608D0"/>
    <w:rsid w:val="00962054"/>
    <w:rsid w:val="00963927"/>
    <w:rsid w:val="0096404E"/>
    <w:rsid w:val="00964682"/>
    <w:rsid w:val="0096618F"/>
    <w:rsid w:val="009671EA"/>
    <w:rsid w:val="0097112C"/>
    <w:rsid w:val="00973C07"/>
    <w:rsid w:val="0097538C"/>
    <w:rsid w:val="00977493"/>
    <w:rsid w:val="00991BEB"/>
    <w:rsid w:val="00992975"/>
    <w:rsid w:val="00992A12"/>
    <w:rsid w:val="00994054"/>
    <w:rsid w:val="009973DF"/>
    <w:rsid w:val="00997A82"/>
    <w:rsid w:val="009A0974"/>
    <w:rsid w:val="009B3EDB"/>
    <w:rsid w:val="009B6BB2"/>
    <w:rsid w:val="009C1012"/>
    <w:rsid w:val="009C323E"/>
    <w:rsid w:val="009C45A2"/>
    <w:rsid w:val="009C638A"/>
    <w:rsid w:val="009D2EB3"/>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25B4"/>
    <w:rsid w:val="00A35505"/>
    <w:rsid w:val="00A36938"/>
    <w:rsid w:val="00A36C6A"/>
    <w:rsid w:val="00A40098"/>
    <w:rsid w:val="00A4309A"/>
    <w:rsid w:val="00A528D9"/>
    <w:rsid w:val="00A55E69"/>
    <w:rsid w:val="00A56DA5"/>
    <w:rsid w:val="00A61908"/>
    <w:rsid w:val="00A638F5"/>
    <w:rsid w:val="00A65088"/>
    <w:rsid w:val="00A67D35"/>
    <w:rsid w:val="00A70505"/>
    <w:rsid w:val="00A710ED"/>
    <w:rsid w:val="00A82AC2"/>
    <w:rsid w:val="00A84B2B"/>
    <w:rsid w:val="00A8551F"/>
    <w:rsid w:val="00A9144B"/>
    <w:rsid w:val="00A91B31"/>
    <w:rsid w:val="00A92F4F"/>
    <w:rsid w:val="00A9407E"/>
    <w:rsid w:val="00A95584"/>
    <w:rsid w:val="00A9625E"/>
    <w:rsid w:val="00A9749F"/>
    <w:rsid w:val="00AA1DB9"/>
    <w:rsid w:val="00AA4F06"/>
    <w:rsid w:val="00AB0C5A"/>
    <w:rsid w:val="00AB1F1C"/>
    <w:rsid w:val="00AB3D45"/>
    <w:rsid w:val="00AB48ED"/>
    <w:rsid w:val="00AB5767"/>
    <w:rsid w:val="00AB7B4A"/>
    <w:rsid w:val="00AC401E"/>
    <w:rsid w:val="00AC4501"/>
    <w:rsid w:val="00AC4E77"/>
    <w:rsid w:val="00AC7CFA"/>
    <w:rsid w:val="00AD75E0"/>
    <w:rsid w:val="00AD7B4E"/>
    <w:rsid w:val="00AE0EF3"/>
    <w:rsid w:val="00AE0EF8"/>
    <w:rsid w:val="00AE2057"/>
    <w:rsid w:val="00AE2326"/>
    <w:rsid w:val="00AE4FA2"/>
    <w:rsid w:val="00AF09A5"/>
    <w:rsid w:val="00B02782"/>
    <w:rsid w:val="00B05B29"/>
    <w:rsid w:val="00B069D9"/>
    <w:rsid w:val="00B12BB6"/>
    <w:rsid w:val="00B13D27"/>
    <w:rsid w:val="00B14644"/>
    <w:rsid w:val="00B17689"/>
    <w:rsid w:val="00B20E88"/>
    <w:rsid w:val="00B21D9D"/>
    <w:rsid w:val="00B3544D"/>
    <w:rsid w:val="00B374C6"/>
    <w:rsid w:val="00B476AD"/>
    <w:rsid w:val="00B5217E"/>
    <w:rsid w:val="00B55601"/>
    <w:rsid w:val="00B56D8B"/>
    <w:rsid w:val="00B658A8"/>
    <w:rsid w:val="00B74CE0"/>
    <w:rsid w:val="00B76701"/>
    <w:rsid w:val="00B76B99"/>
    <w:rsid w:val="00B843F1"/>
    <w:rsid w:val="00B85593"/>
    <w:rsid w:val="00B94486"/>
    <w:rsid w:val="00B96AD3"/>
    <w:rsid w:val="00B97D0D"/>
    <w:rsid w:val="00B97F45"/>
    <w:rsid w:val="00BA36D4"/>
    <w:rsid w:val="00BA68D9"/>
    <w:rsid w:val="00BA6A0B"/>
    <w:rsid w:val="00BA720D"/>
    <w:rsid w:val="00BB16BE"/>
    <w:rsid w:val="00BB6C23"/>
    <w:rsid w:val="00BC4C8D"/>
    <w:rsid w:val="00BD1602"/>
    <w:rsid w:val="00BD5E46"/>
    <w:rsid w:val="00BE0D8C"/>
    <w:rsid w:val="00BE56F7"/>
    <w:rsid w:val="00BE7969"/>
    <w:rsid w:val="00BF520E"/>
    <w:rsid w:val="00BF5A77"/>
    <w:rsid w:val="00BF7D6F"/>
    <w:rsid w:val="00C02462"/>
    <w:rsid w:val="00C02C6E"/>
    <w:rsid w:val="00C0425D"/>
    <w:rsid w:val="00C04E86"/>
    <w:rsid w:val="00C06D27"/>
    <w:rsid w:val="00C13539"/>
    <w:rsid w:val="00C16707"/>
    <w:rsid w:val="00C20AE4"/>
    <w:rsid w:val="00C24DAB"/>
    <w:rsid w:val="00C264BE"/>
    <w:rsid w:val="00C30400"/>
    <w:rsid w:val="00C30C91"/>
    <w:rsid w:val="00C363B8"/>
    <w:rsid w:val="00C40047"/>
    <w:rsid w:val="00C413D7"/>
    <w:rsid w:val="00C41533"/>
    <w:rsid w:val="00C42C03"/>
    <w:rsid w:val="00C44D9D"/>
    <w:rsid w:val="00C45583"/>
    <w:rsid w:val="00C4595B"/>
    <w:rsid w:val="00C472D4"/>
    <w:rsid w:val="00C5286F"/>
    <w:rsid w:val="00C54A26"/>
    <w:rsid w:val="00C63212"/>
    <w:rsid w:val="00C64EFC"/>
    <w:rsid w:val="00C75488"/>
    <w:rsid w:val="00C77D48"/>
    <w:rsid w:val="00C8099E"/>
    <w:rsid w:val="00C85083"/>
    <w:rsid w:val="00C91ACD"/>
    <w:rsid w:val="00C931A2"/>
    <w:rsid w:val="00C94578"/>
    <w:rsid w:val="00CA1EB9"/>
    <w:rsid w:val="00CA535D"/>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5D0"/>
    <w:rsid w:val="00CF55F6"/>
    <w:rsid w:val="00D007FA"/>
    <w:rsid w:val="00D01307"/>
    <w:rsid w:val="00D01572"/>
    <w:rsid w:val="00D02F84"/>
    <w:rsid w:val="00D0344F"/>
    <w:rsid w:val="00D040DC"/>
    <w:rsid w:val="00D0501D"/>
    <w:rsid w:val="00D0616E"/>
    <w:rsid w:val="00D0776E"/>
    <w:rsid w:val="00D13905"/>
    <w:rsid w:val="00D1483E"/>
    <w:rsid w:val="00D1718B"/>
    <w:rsid w:val="00D22EA6"/>
    <w:rsid w:val="00D245A7"/>
    <w:rsid w:val="00D25F97"/>
    <w:rsid w:val="00D27D88"/>
    <w:rsid w:val="00D316A0"/>
    <w:rsid w:val="00D371A8"/>
    <w:rsid w:val="00D40810"/>
    <w:rsid w:val="00D43479"/>
    <w:rsid w:val="00D446D4"/>
    <w:rsid w:val="00D44A1A"/>
    <w:rsid w:val="00D461DF"/>
    <w:rsid w:val="00D465F2"/>
    <w:rsid w:val="00D4710A"/>
    <w:rsid w:val="00D52A48"/>
    <w:rsid w:val="00D5457A"/>
    <w:rsid w:val="00D57D59"/>
    <w:rsid w:val="00D62E03"/>
    <w:rsid w:val="00D644ED"/>
    <w:rsid w:val="00D66D44"/>
    <w:rsid w:val="00D66D7E"/>
    <w:rsid w:val="00D7116C"/>
    <w:rsid w:val="00D80A6A"/>
    <w:rsid w:val="00D80B51"/>
    <w:rsid w:val="00D843A0"/>
    <w:rsid w:val="00D866B6"/>
    <w:rsid w:val="00D90BCE"/>
    <w:rsid w:val="00D95391"/>
    <w:rsid w:val="00D97B9A"/>
    <w:rsid w:val="00DA233F"/>
    <w:rsid w:val="00DA59BA"/>
    <w:rsid w:val="00DA5CB2"/>
    <w:rsid w:val="00DA6C29"/>
    <w:rsid w:val="00DA7CA1"/>
    <w:rsid w:val="00DB26F5"/>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4B73"/>
    <w:rsid w:val="00E155DE"/>
    <w:rsid w:val="00E233E0"/>
    <w:rsid w:val="00E255D6"/>
    <w:rsid w:val="00E32CED"/>
    <w:rsid w:val="00E3787E"/>
    <w:rsid w:val="00E409A0"/>
    <w:rsid w:val="00E42C92"/>
    <w:rsid w:val="00E42F0F"/>
    <w:rsid w:val="00E46305"/>
    <w:rsid w:val="00E46D1F"/>
    <w:rsid w:val="00E5025E"/>
    <w:rsid w:val="00E539C2"/>
    <w:rsid w:val="00E53DA8"/>
    <w:rsid w:val="00E553C2"/>
    <w:rsid w:val="00E6301A"/>
    <w:rsid w:val="00E631B7"/>
    <w:rsid w:val="00E63719"/>
    <w:rsid w:val="00E64067"/>
    <w:rsid w:val="00E65A3D"/>
    <w:rsid w:val="00E7221E"/>
    <w:rsid w:val="00E748D2"/>
    <w:rsid w:val="00E80EB2"/>
    <w:rsid w:val="00E86685"/>
    <w:rsid w:val="00E95B59"/>
    <w:rsid w:val="00E9621B"/>
    <w:rsid w:val="00EA072B"/>
    <w:rsid w:val="00EA1AC7"/>
    <w:rsid w:val="00EA212C"/>
    <w:rsid w:val="00EA33F7"/>
    <w:rsid w:val="00EA42E5"/>
    <w:rsid w:val="00EB49F1"/>
    <w:rsid w:val="00EB6084"/>
    <w:rsid w:val="00EB67AD"/>
    <w:rsid w:val="00EC4738"/>
    <w:rsid w:val="00EC576E"/>
    <w:rsid w:val="00EC5CCB"/>
    <w:rsid w:val="00ED0659"/>
    <w:rsid w:val="00ED5510"/>
    <w:rsid w:val="00ED5654"/>
    <w:rsid w:val="00EE0DC6"/>
    <w:rsid w:val="00EE6A45"/>
    <w:rsid w:val="00EF2A43"/>
    <w:rsid w:val="00EF3481"/>
    <w:rsid w:val="00EF7E86"/>
    <w:rsid w:val="00F0145D"/>
    <w:rsid w:val="00F02C70"/>
    <w:rsid w:val="00F04130"/>
    <w:rsid w:val="00F06D8F"/>
    <w:rsid w:val="00F07328"/>
    <w:rsid w:val="00F175B3"/>
    <w:rsid w:val="00F1798E"/>
    <w:rsid w:val="00F2105D"/>
    <w:rsid w:val="00F21AF9"/>
    <w:rsid w:val="00F21E95"/>
    <w:rsid w:val="00F23A6D"/>
    <w:rsid w:val="00F2427F"/>
    <w:rsid w:val="00F31887"/>
    <w:rsid w:val="00F32537"/>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92945"/>
    <w:rsid w:val="00F92E39"/>
    <w:rsid w:val="00F96136"/>
    <w:rsid w:val="00F973D7"/>
    <w:rsid w:val="00FA0620"/>
    <w:rsid w:val="00FA202C"/>
    <w:rsid w:val="00FB055E"/>
    <w:rsid w:val="00FB1E24"/>
    <w:rsid w:val="00FB764F"/>
    <w:rsid w:val="00FC5257"/>
    <w:rsid w:val="00FC67FA"/>
    <w:rsid w:val="00FC7F33"/>
    <w:rsid w:val="00FD1923"/>
    <w:rsid w:val="00FD21F9"/>
    <w:rsid w:val="00FD3B74"/>
    <w:rsid w:val="00FD69BF"/>
    <w:rsid w:val="00FD6D26"/>
    <w:rsid w:val="00FE1588"/>
    <w:rsid w:val="00FE2217"/>
    <w:rsid w:val="00FE562B"/>
    <w:rsid w:val="00FE5FA5"/>
    <w:rsid w:val="00FF1E5F"/>
    <w:rsid w:val="00FF2E83"/>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B02782"/>
    <w:rPr>
      <w:sz w:val="16"/>
      <w:szCs w:val="16"/>
    </w:rPr>
  </w:style>
  <w:style w:type="paragraph" w:styleId="Kommentartext">
    <w:name w:val="annotation text"/>
    <w:basedOn w:val="Standard"/>
    <w:link w:val="KommentartextZchn"/>
    <w:uiPriority w:val="99"/>
    <w:semiHidden/>
    <w:unhideWhenUsed/>
    <w:rsid w:val="00B0278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02782"/>
    <w:rPr>
      <w:sz w:val="20"/>
      <w:szCs w:val="20"/>
      <w:lang w:val="en-GB"/>
    </w:rPr>
  </w:style>
  <w:style w:type="paragraph" w:styleId="Kommentarthema">
    <w:name w:val="annotation subject"/>
    <w:basedOn w:val="Kommentartext"/>
    <w:next w:val="Kommentartext"/>
    <w:link w:val="KommentarthemaZchn"/>
    <w:uiPriority w:val="99"/>
    <w:semiHidden/>
    <w:unhideWhenUsed/>
    <w:rsid w:val="00B02782"/>
    <w:rPr>
      <w:b/>
      <w:bCs/>
    </w:rPr>
  </w:style>
  <w:style w:type="character" w:customStyle="1" w:styleId="KommentarthemaZchn">
    <w:name w:val="Kommentarthema Zchn"/>
    <w:basedOn w:val="KommentartextZchn"/>
    <w:link w:val="Kommentarthema"/>
    <w:uiPriority w:val="99"/>
    <w:semiHidden/>
    <w:rsid w:val="00B02782"/>
    <w:rPr>
      <w:b/>
      <w:bCs/>
      <w:sz w:val="20"/>
      <w:szCs w:val="20"/>
      <w:lang w:val="en-GB"/>
    </w:rPr>
  </w:style>
  <w:style w:type="character" w:customStyle="1" w:styleId="NichtaufgelsteErwhnung3">
    <w:name w:val="Nicht aufgelöste Erwähnung3"/>
    <w:basedOn w:val="Absatz-Standardschriftart"/>
    <w:uiPriority w:val="99"/>
    <w:semiHidden/>
    <w:unhideWhenUsed/>
    <w:rsid w:val="00782142"/>
    <w:rPr>
      <w:color w:val="605E5C"/>
      <w:shd w:val="clear" w:color="auto" w:fill="E1DFDD"/>
    </w:rPr>
  </w:style>
  <w:style w:type="paragraph" w:customStyle="1" w:styleId="Default">
    <w:name w:val="Default"/>
    <w:rsid w:val="0094725C"/>
    <w:pPr>
      <w:autoSpaceDE w:val="0"/>
      <w:autoSpaceDN w:val="0"/>
      <w:adjustRightInd w:val="0"/>
      <w:spacing w:after="0" w:line="240" w:lineRule="auto"/>
    </w:pPr>
    <w:rPr>
      <w:rFonts w:ascii="Sennheiser Office" w:hAnsi="Sennheiser Office" w:cs="Sennheiser Office"/>
      <w:color w:val="000000"/>
      <w:sz w:val="24"/>
      <w:szCs w:val="24"/>
    </w:rPr>
  </w:style>
  <w:style w:type="character" w:styleId="NichtaufgelsteErwhnung">
    <w:name w:val="Unresolved Mention"/>
    <w:basedOn w:val="Absatz-Standardschriftart"/>
    <w:uiPriority w:val="99"/>
    <w:semiHidden/>
    <w:unhideWhenUsed/>
    <w:rsid w:val="00EC5C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0791">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2335857">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3493442">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32331434">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4114188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284778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233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c/181/kEnZLe6RxagKf4J"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e-de.sennheiser.com/teamconnect-ceiling2-demo-spo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les@1beyond.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1beyond.com/automate-vx/"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1beyond.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0EEC0-7EEF-4C1F-A021-BDD7F9449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693</Words>
  <Characters>4366</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O.Frenkel</cp:lastModifiedBy>
  <cp:revision>17</cp:revision>
  <cp:lastPrinted>2022-01-24T14:06:00Z</cp:lastPrinted>
  <dcterms:created xsi:type="dcterms:W3CDTF">2022-01-13T08:50:00Z</dcterms:created>
  <dcterms:modified xsi:type="dcterms:W3CDTF">2022-01-24T14:06:00Z</dcterms:modified>
</cp:coreProperties>
</file>