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9FB7" w14:textId="77777777" w:rsidR="00786A9B" w:rsidRDefault="00786A9B" w:rsidP="00786A9B">
      <w:pPr>
        <w:jc w:val="right"/>
      </w:pPr>
      <w:r>
        <w:rPr>
          <w:noProof/>
        </w:rPr>
        <w:drawing>
          <wp:anchor distT="0" distB="0" distL="114300" distR="114300" simplePos="0" relativeHeight="251659264" behindDoc="1" locked="0" layoutInCell="1" allowOverlap="1" wp14:anchorId="37DCE259" wp14:editId="2FE43B56">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14:paraId="2CA6F670" w14:textId="77777777"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14:paraId="1C49010E" w14:textId="77777777" w:rsidR="00786A9B" w:rsidRDefault="00786A9B" w:rsidP="00786A9B">
      <w:pPr>
        <w:spacing w:after="0" w:line="240" w:lineRule="auto"/>
        <w:jc w:val="right"/>
        <w:rPr>
          <w:rFonts w:ascii="Calibri" w:eastAsia="Calibri" w:hAnsi="Calibri" w:cs="Calibri"/>
        </w:rPr>
      </w:pPr>
      <w:r>
        <w:rPr>
          <w:rFonts w:ascii="Calibri" w:eastAsia="Calibri" w:hAnsi="Calibri" w:cs="Calibri"/>
        </w:rPr>
        <w:t>Laurel Haislip</w:t>
      </w:r>
    </w:p>
    <w:p w14:paraId="37BA2BCF" w14:textId="77777777"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14:paraId="7C2F871A" w14:textId="77777777" w:rsidR="00786A9B" w:rsidRDefault="00C6209C" w:rsidP="00786A9B">
      <w:pPr>
        <w:spacing w:after="0" w:line="240" w:lineRule="auto"/>
        <w:jc w:val="right"/>
        <w:rPr>
          <w:rFonts w:ascii="Calibri" w:eastAsia="Calibri" w:hAnsi="Calibri" w:cs="Calibri"/>
        </w:rPr>
      </w:pPr>
      <w:hyperlink r:id="rId9" w:history="1">
        <w:r w:rsidR="00786A9B" w:rsidRPr="00C00EA5">
          <w:rPr>
            <w:rStyle w:val="Hyperlink"/>
          </w:rPr>
          <w:t>lhaislip@bravepublicrelations.com</w:t>
        </w:r>
      </w:hyperlink>
    </w:p>
    <w:p w14:paraId="465EE7A8" w14:textId="77777777" w:rsidR="00786A9B" w:rsidRDefault="00786A9B" w:rsidP="00786A9B">
      <w:pPr>
        <w:spacing w:after="0" w:line="240" w:lineRule="auto"/>
      </w:pPr>
    </w:p>
    <w:p w14:paraId="41E9F192" w14:textId="77777777" w:rsidR="00786A9B" w:rsidRPr="00AF101B" w:rsidRDefault="00786A9B" w:rsidP="00786A9B">
      <w:pPr>
        <w:spacing w:after="0" w:line="240" w:lineRule="auto"/>
        <w:jc w:val="right"/>
        <w:rPr>
          <w:rFonts w:ascii="Calibri" w:hAnsi="Calibri" w:cs="Calibri"/>
        </w:rPr>
      </w:pPr>
    </w:p>
    <w:p w14:paraId="46E54A33" w14:textId="77777777" w:rsidR="00786A9B" w:rsidRPr="003E5F7C" w:rsidRDefault="00786A9B" w:rsidP="00786A9B">
      <w:pPr>
        <w:spacing w:after="0" w:line="240" w:lineRule="auto"/>
        <w:rPr>
          <w:rFonts w:ascii="Times New Roman" w:hAnsi="Times New Roman" w:cs="Times New Roman"/>
        </w:rPr>
      </w:pPr>
    </w:p>
    <w:p w14:paraId="655C7066" w14:textId="77777777" w:rsidR="00786A9B" w:rsidRDefault="00786A9B" w:rsidP="00786A9B">
      <w:pPr>
        <w:spacing w:after="0" w:line="240" w:lineRule="auto"/>
        <w:rPr>
          <w:rFonts w:eastAsiaTheme="minorEastAsia"/>
        </w:rPr>
      </w:pPr>
      <w:r>
        <w:rPr>
          <w:rFonts w:eastAsiaTheme="minorEastAsia"/>
        </w:rPr>
        <w:t>F</w:t>
      </w:r>
      <w:r w:rsidRPr="001761F5">
        <w:rPr>
          <w:rFonts w:eastAsiaTheme="minorEastAsia"/>
        </w:rPr>
        <w:t>OR IMMEDIATE RELEASE</w:t>
      </w:r>
    </w:p>
    <w:p w14:paraId="2650EC25" w14:textId="77777777" w:rsidR="00786A9B" w:rsidRPr="00AF101B" w:rsidRDefault="00786A9B" w:rsidP="00786A9B">
      <w:pPr>
        <w:spacing w:after="0" w:line="240" w:lineRule="auto"/>
        <w:rPr>
          <w:rFonts w:cstheme="minorHAnsi"/>
        </w:rPr>
      </w:pPr>
    </w:p>
    <w:p w14:paraId="09802149" w14:textId="77777777" w:rsidR="00786A9B" w:rsidRPr="00E42007" w:rsidRDefault="00270A83" w:rsidP="00E42007">
      <w:pPr>
        <w:spacing w:after="0" w:line="240" w:lineRule="auto"/>
        <w:jc w:val="center"/>
        <w:rPr>
          <w:b/>
          <w:bCs/>
          <w:sz w:val="24"/>
          <w:szCs w:val="24"/>
          <w:u w:val="single"/>
        </w:rPr>
      </w:pPr>
      <w:r w:rsidRPr="00270A83">
        <w:rPr>
          <w:rFonts w:eastAsiaTheme="minorEastAsia"/>
          <w:b/>
          <w:bCs/>
          <w:iCs/>
          <w:sz w:val="24"/>
          <w:szCs w:val="24"/>
          <w:u w:val="single"/>
        </w:rPr>
        <w:t xml:space="preserve">Laughter takes center stage at Aurora Theatre </w:t>
      </w:r>
      <w:r>
        <w:rPr>
          <w:rFonts w:eastAsiaTheme="minorEastAsia"/>
          <w:b/>
          <w:bCs/>
          <w:iCs/>
          <w:sz w:val="24"/>
          <w:szCs w:val="24"/>
          <w:u w:val="single"/>
        </w:rPr>
        <w:t xml:space="preserve">with </w:t>
      </w:r>
      <w:r w:rsidRPr="00270A83">
        <w:rPr>
          <w:rFonts w:eastAsiaTheme="minorEastAsia"/>
          <w:b/>
          <w:bCs/>
          <w:i/>
          <w:iCs/>
          <w:sz w:val="24"/>
          <w:szCs w:val="24"/>
          <w:u w:val="single"/>
        </w:rPr>
        <w:t>El Gran Día de</w:t>
      </w:r>
      <w:r>
        <w:rPr>
          <w:rFonts w:eastAsiaTheme="minorEastAsia"/>
          <w:b/>
          <w:bCs/>
          <w:i/>
          <w:iCs/>
          <w:sz w:val="24"/>
          <w:szCs w:val="24"/>
          <w:u w:val="single"/>
        </w:rPr>
        <w:t xml:space="preserve"> la Madre</w:t>
      </w:r>
      <w:r w:rsidR="002D2827" w:rsidRPr="001A537C">
        <w:rPr>
          <w:rFonts w:eastAsiaTheme="minorEastAsia"/>
          <w:b/>
          <w:bCs/>
          <w:sz w:val="24"/>
          <w:szCs w:val="24"/>
          <w:u w:val="single"/>
        </w:rPr>
        <w:t>,</w:t>
      </w:r>
      <w:r w:rsidR="00914791" w:rsidRPr="001A537C">
        <w:rPr>
          <w:rFonts w:eastAsiaTheme="minorEastAsia"/>
          <w:b/>
          <w:bCs/>
          <w:sz w:val="24"/>
          <w:szCs w:val="24"/>
          <w:u w:val="single"/>
        </w:rPr>
        <w:t xml:space="preserve"> </w:t>
      </w:r>
      <w:r>
        <w:rPr>
          <w:rFonts w:eastAsiaTheme="minorEastAsia"/>
          <w:b/>
          <w:bCs/>
          <w:sz w:val="24"/>
          <w:szCs w:val="24"/>
          <w:u w:val="single"/>
        </w:rPr>
        <w:t>April 6-29</w:t>
      </w:r>
    </w:p>
    <w:p w14:paraId="138998D5" w14:textId="77777777" w:rsidR="00786A9B" w:rsidRPr="00AF101B" w:rsidRDefault="001E5CE7" w:rsidP="00786A9B">
      <w:pPr>
        <w:spacing w:after="0" w:line="240" w:lineRule="auto"/>
        <w:jc w:val="center"/>
        <w:rPr>
          <w:rFonts w:eastAsia="Times New Roman" w:cstheme="minorHAnsi"/>
          <w:color w:val="000000"/>
        </w:rPr>
      </w:pPr>
      <w:r>
        <w:rPr>
          <w:rFonts w:eastAsiaTheme="minorEastAsia"/>
          <w:i/>
          <w:iCs/>
        </w:rPr>
        <w:t>Spanish l</w:t>
      </w:r>
      <w:r w:rsidR="006A7698" w:rsidRPr="006A7698">
        <w:rPr>
          <w:rFonts w:eastAsiaTheme="minorEastAsia"/>
          <w:i/>
          <w:iCs/>
        </w:rPr>
        <w:t xml:space="preserve">anguage programming </w:t>
      </w:r>
      <w:r>
        <w:rPr>
          <w:rFonts w:eastAsiaTheme="minorEastAsia"/>
          <w:i/>
          <w:iCs/>
        </w:rPr>
        <w:t>to celebrate</w:t>
      </w:r>
      <w:r w:rsidR="006A7698" w:rsidRPr="006A7698">
        <w:rPr>
          <w:rFonts w:eastAsiaTheme="minorEastAsia"/>
          <w:i/>
          <w:iCs/>
        </w:rPr>
        <w:t xml:space="preserve"> Gwinnett’s diverse culture</w:t>
      </w:r>
      <w:r>
        <w:rPr>
          <w:rFonts w:eastAsiaTheme="minorEastAsia"/>
          <w:i/>
          <w:iCs/>
        </w:rPr>
        <w:t xml:space="preserve"> on stage</w:t>
      </w:r>
    </w:p>
    <w:p w14:paraId="20B8D668" w14:textId="77777777" w:rsidR="006A7698" w:rsidRDefault="006A7698" w:rsidP="00786A9B">
      <w:pPr>
        <w:shd w:val="clear" w:color="auto" w:fill="FFFFFF" w:themeFill="background1"/>
        <w:spacing w:after="0" w:line="240" w:lineRule="auto"/>
        <w:textAlignment w:val="baseline"/>
        <w:rPr>
          <w:rFonts w:eastAsiaTheme="minorEastAsia"/>
          <w:b/>
          <w:bCs/>
          <w:color w:val="000000"/>
        </w:rPr>
      </w:pPr>
    </w:p>
    <w:p w14:paraId="6E062201" w14:textId="77777777" w:rsidR="00296706" w:rsidRDefault="00786A9B" w:rsidP="00170E42">
      <w:pPr>
        <w:shd w:val="clear" w:color="auto" w:fill="FFFFFF" w:themeFill="background1"/>
        <w:spacing w:after="0" w:line="240" w:lineRule="auto"/>
        <w:textAlignment w:val="baseline"/>
        <w:rPr>
          <w:rFonts w:cstheme="minorHAnsi"/>
        </w:rPr>
      </w:pPr>
      <w:r w:rsidRPr="28ABD2D1">
        <w:rPr>
          <w:rFonts w:eastAsiaTheme="minorEastAsia"/>
          <w:b/>
          <w:bCs/>
          <w:color w:val="000000"/>
        </w:rPr>
        <w:t>LAWRENCEVILLE, Ga. (</w:t>
      </w:r>
      <w:r w:rsidR="006A7698">
        <w:rPr>
          <w:rFonts w:eastAsiaTheme="minorEastAsia"/>
          <w:b/>
          <w:bCs/>
          <w:color w:val="000000"/>
        </w:rPr>
        <w:t>March</w:t>
      </w:r>
      <w:r w:rsidR="00C6209C">
        <w:rPr>
          <w:rFonts w:eastAsiaTheme="minorEastAsia"/>
          <w:b/>
          <w:bCs/>
          <w:color w:val="000000"/>
        </w:rPr>
        <w:t xml:space="preserve"> 22</w:t>
      </w:r>
      <w:r w:rsidR="00471B89" w:rsidRPr="00471B89">
        <w:rPr>
          <w:rFonts w:eastAsiaTheme="minorEastAsia"/>
          <w:b/>
          <w:bCs/>
          <w:color w:val="000000"/>
        </w:rPr>
        <w:t>,</w:t>
      </w:r>
      <w:r w:rsidR="002D2827" w:rsidRPr="00471B89">
        <w:rPr>
          <w:rFonts w:eastAsiaTheme="minorEastAsia"/>
          <w:b/>
          <w:bCs/>
          <w:color w:val="000000"/>
        </w:rPr>
        <w:t xml:space="preserve"> 2018</w:t>
      </w:r>
      <w:r w:rsidRPr="28ABD2D1">
        <w:rPr>
          <w:rFonts w:eastAsiaTheme="minorEastAsia"/>
          <w:b/>
          <w:bCs/>
          <w:color w:val="000000"/>
        </w:rPr>
        <w:t>)</w:t>
      </w:r>
      <w:r w:rsidR="001D51DB">
        <w:rPr>
          <w:rFonts w:eastAsiaTheme="minorEastAsia"/>
          <w:color w:val="000000"/>
        </w:rPr>
        <w:t xml:space="preserve"> – </w:t>
      </w:r>
      <w:r w:rsidR="00270A83" w:rsidRPr="00270A83">
        <w:rPr>
          <w:rFonts w:cstheme="minorHAnsi"/>
        </w:rPr>
        <w:t>Three generations of outrageous women</w:t>
      </w:r>
      <w:r w:rsidR="00270A83">
        <w:rPr>
          <w:rFonts w:cstheme="minorHAnsi"/>
        </w:rPr>
        <w:t xml:space="preserve"> </w:t>
      </w:r>
      <w:r w:rsidR="00296706">
        <w:rPr>
          <w:rFonts w:cstheme="minorHAnsi"/>
        </w:rPr>
        <w:t>confront each other</w:t>
      </w:r>
      <w:r w:rsidR="001E5CE7">
        <w:rPr>
          <w:rFonts w:cstheme="minorHAnsi"/>
        </w:rPr>
        <w:t xml:space="preserve"> in a family mausoleum: t</w:t>
      </w:r>
      <w:r w:rsidR="00170E42">
        <w:rPr>
          <w:rFonts w:cstheme="minorHAnsi"/>
        </w:rPr>
        <w:t>hat is</w:t>
      </w:r>
      <w:r w:rsidR="00270A83">
        <w:rPr>
          <w:rFonts w:cstheme="minorHAnsi"/>
        </w:rPr>
        <w:t xml:space="preserve"> the premise of </w:t>
      </w:r>
      <w:r w:rsidR="00170E42" w:rsidRPr="001E5CE7">
        <w:rPr>
          <w:rFonts w:cstheme="minorHAnsi"/>
          <w:b/>
        </w:rPr>
        <w:t>Aurora Theatre’s</w:t>
      </w:r>
      <w:r w:rsidR="00170E42" w:rsidRPr="00170E42">
        <w:rPr>
          <w:rFonts w:cstheme="minorHAnsi"/>
        </w:rPr>
        <w:t xml:space="preserve"> Teatro Aurora </w:t>
      </w:r>
      <w:r w:rsidR="00170E42">
        <w:rPr>
          <w:rFonts w:cstheme="minorHAnsi"/>
        </w:rPr>
        <w:t xml:space="preserve">production </w:t>
      </w:r>
      <w:r w:rsidR="001E5CE7">
        <w:rPr>
          <w:rFonts w:cstheme="minorHAnsi"/>
        </w:rPr>
        <w:t xml:space="preserve">of </w:t>
      </w:r>
      <w:r w:rsidR="00270A83" w:rsidRPr="00270A83">
        <w:rPr>
          <w:rFonts w:cstheme="minorHAnsi"/>
          <w:b/>
          <w:i/>
        </w:rPr>
        <w:t>El Gran Día de la Madre</w:t>
      </w:r>
      <w:r w:rsidR="001E5CE7">
        <w:rPr>
          <w:rFonts w:cstheme="minorHAnsi"/>
          <w:b/>
          <w:i/>
        </w:rPr>
        <w:t>,</w:t>
      </w:r>
      <w:r w:rsidR="00270A83">
        <w:rPr>
          <w:rFonts w:cstheme="minorHAnsi"/>
        </w:rPr>
        <w:t xml:space="preserve"> a new comedy by </w:t>
      </w:r>
      <w:proofErr w:type="spellStart"/>
      <w:r w:rsidR="00170E42" w:rsidRPr="00170E42">
        <w:rPr>
          <w:rFonts w:cstheme="minorHAnsi"/>
        </w:rPr>
        <w:t>Chascas</w:t>
      </w:r>
      <w:proofErr w:type="spellEnd"/>
      <w:r w:rsidR="00170E42" w:rsidRPr="00170E42">
        <w:rPr>
          <w:rFonts w:cstheme="minorHAnsi"/>
        </w:rPr>
        <w:t xml:space="preserve"> y Quintanilla </w:t>
      </w:r>
      <w:r w:rsidR="00170E42">
        <w:rPr>
          <w:rFonts w:cstheme="minorHAnsi"/>
        </w:rPr>
        <w:t xml:space="preserve">to be performed </w:t>
      </w:r>
      <w:r w:rsidR="00170E42" w:rsidRPr="00170E42">
        <w:rPr>
          <w:rFonts w:cstheme="minorHAnsi"/>
        </w:rPr>
        <w:t>in the intimate Aurora Studio.</w:t>
      </w:r>
      <w:r w:rsidR="001E5CE7">
        <w:rPr>
          <w:rFonts w:cstheme="minorHAnsi"/>
        </w:rPr>
        <w:t xml:space="preserve"> With Chilean and Spanish co-authors, the show has delighted audiences on two continents, premiering</w:t>
      </w:r>
      <w:r w:rsidR="00170E42">
        <w:rPr>
          <w:rFonts w:cstheme="minorHAnsi"/>
        </w:rPr>
        <w:t xml:space="preserve"> in Chile in 2012 </w:t>
      </w:r>
      <w:r w:rsidR="001E5CE7">
        <w:rPr>
          <w:rFonts w:cstheme="minorHAnsi"/>
        </w:rPr>
        <w:t xml:space="preserve">followed by a production in Spain in 2014. </w:t>
      </w:r>
      <w:r w:rsidR="00296706">
        <w:rPr>
          <w:rFonts w:cstheme="minorHAnsi"/>
        </w:rPr>
        <w:t>Additionally</w:t>
      </w:r>
      <w:r w:rsidR="00AD4C40">
        <w:rPr>
          <w:rFonts w:cstheme="minorHAnsi"/>
        </w:rPr>
        <w:t xml:space="preserve">, the </w:t>
      </w:r>
      <w:r w:rsidR="00B41144">
        <w:rPr>
          <w:rFonts w:cstheme="minorHAnsi"/>
        </w:rPr>
        <w:t>show</w:t>
      </w:r>
      <w:r w:rsidR="00AD4C40">
        <w:rPr>
          <w:rFonts w:cstheme="minorHAnsi"/>
        </w:rPr>
        <w:t xml:space="preserve"> is</w:t>
      </w:r>
      <w:r w:rsidR="00296706">
        <w:rPr>
          <w:rFonts w:cstheme="minorHAnsi"/>
        </w:rPr>
        <w:t xml:space="preserve"> a part of t</w:t>
      </w:r>
      <w:bookmarkStart w:id="0" w:name="_GoBack"/>
      <w:bookmarkEnd w:id="0"/>
      <w:r w:rsidR="00296706">
        <w:rPr>
          <w:rFonts w:cstheme="minorHAnsi"/>
        </w:rPr>
        <w:t xml:space="preserve">he </w:t>
      </w:r>
      <w:r w:rsidR="00296706" w:rsidRPr="00296706">
        <w:rPr>
          <w:rFonts w:cstheme="minorHAnsi"/>
        </w:rPr>
        <w:t xml:space="preserve">celebrated GGC </w:t>
      </w:r>
      <w:proofErr w:type="spellStart"/>
      <w:r w:rsidR="00296706" w:rsidRPr="00296706">
        <w:rPr>
          <w:rFonts w:cstheme="minorHAnsi"/>
        </w:rPr>
        <w:t>Harvel</w:t>
      </w:r>
      <w:proofErr w:type="spellEnd"/>
      <w:r w:rsidR="00296706" w:rsidRPr="00296706">
        <w:rPr>
          <w:rFonts w:cstheme="minorHAnsi"/>
        </w:rPr>
        <w:t xml:space="preserve"> Lab Series</w:t>
      </w:r>
      <w:r w:rsidR="00AD4C40">
        <w:rPr>
          <w:rFonts w:cstheme="minorHAnsi"/>
        </w:rPr>
        <w:t xml:space="preserve"> and </w:t>
      </w:r>
      <w:r w:rsidR="00296706">
        <w:rPr>
          <w:rFonts w:cstheme="minorHAnsi"/>
        </w:rPr>
        <w:t xml:space="preserve">will be </w:t>
      </w:r>
      <w:r w:rsidR="00296706" w:rsidRPr="00296706">
        <w:rPr>
          <w:rFonts w:cstheme="minorHAnsi"/>
        </w:rPr>
        <w:t>performed in Spanish with English supertitles.</w:t>
      </w:r>
    </w:p>
    <w:p w14:paraId="7C53727A" w14:textId="77777777" w:rsidR="00786A9B" w:rsidRDefault="00786A9B" w:rsidP="00786A9B">
      <w:pPr>
        <w:shd w:val="clear" w:color="auto" w:fill="FFFFFF" w:themeFill="background1"/>
        <w:spacing w:after="0" w:line="240" w:lineRule="auto"/>
        <w:rPr>
          <w:rFonts w:eastAsiaTheme="minorEastAsia"/>
          <w:color w:val="000000"/>
        </w:rPr>
      </w:pPr>
    </w:p>
    <w:p w14:paraId="285BA4BD" w14:textId="77777777" w:rsidR="00440936" w:rsidRDefault="00440936" w:rsidP="002D2827">
      <w:pPr>
        <w:spacing w:after="0" w:line="240" w:lineRule="auto"/>
      </w:pPr>
      <w:r>
        <w:t>“</w:t>
      </w:r>
      <w:r w:rsidRPr="00440936">
        <w:t>I am looking at our play as a classic French far</w:t>
      </w:r>
      <w:r w:rsidR="001E5CE7">
        <w:t>ce, but without the three doors,”</w:t>
      </w:r>
      <w:r w:rsidR="001E5CE7" w:rsidRPr="001E5CE7">
        <w:t xml:space="preserve"> </w:t>
      </w:r>
      <w:r w:rsidR="001E5CE7">
        <w:t xml:space="preserve">explains show director </w:t>
      </w:r>
      <w:r w:rsidR="001E5CE7" w:rsidRPr="00440936">
        <w:t xml:space="preserve">Daniel </w:t>
      </w:r>
      <w:proofErr w:type="spellStart"/>
      <w:r w:rsidR="001E5CE7" w:rsidRPr="00440936">
        <w:t>Jáquez</w:t>
      </w:r>
      <w:proofErr w:type="spellEnd"/>
      <w:r w:rsidR="001E5CE7">
        <w:t>.</w:t>
      </w:r>
      <w:r w:rsidRPr="00440936">
        <w:t xml:space="preserve">  </w:t>
      </w:r>
      <w:r w:rsidR="001E5CE7">
        <w:t>“</w:t>
      </w:r>
      <w:r w:rsidRPr="00440936">
        <w:t>Each door instead is replaced with an unbelievable revelation that would devastate anyone, but there is this underlying love that yields a lot of surprises. In a French farce if something goes wrong, you storm out the door, and when you want to say something, you barge in...</w:t>
      </w:r>
      <w:r w:rsidR="001E5CE7">
        <w:t xml:space="preserve"> </w:t>
      </w:r>
      <w:r w:rsidRPr="00440936">
        <w:t>here we are confined in a mausoleum literally surrounded by our ancestors.</w:t>
      </w:r>
      <w:r w:rsidR="001E5CE7">
        <w:t>”</w:t>
      </w:r>
    </w:p>
    <w:p w14:paraId="5ECBA839" w14:textId="77777777" w:rsidR="001E5CE7" w:rsidRDefault="001E5CE7" w:rsidP="002D2827">
      <w:pPr>
        <w:spacing w:after="0" w:line="240" w:lineRule="auto"/>
        <w:rPr>
          <w:rFonts w:cstheme="minorHAnsi"/>
        </w:rPr>
      </w:pPr>
    </w:p>
    <w:p w14:paraId="46016A13" w14:textId="77777777" w:rsidR="00BE689C" w:rsidRDefault="00F64447" w:rsidP="00786A9B">
      <w:pPr>
        <w:shd w:val="clear" w:color="auto" w:fill="FFFFFF" w:themeFill="background1"/>
        <w:spacing w:after="0" w:line="240" w:lineRule="auto"/>
        <w:rPr>
          <w:rFonts w:cstheme="minorHAnsi"/>
        </w:rPr>
      </w:pPr>
      <w:r>
        <w:rPr>
          <w:rFonts w:cstheme="minorHAnsi"/>
        </w:rPr>
        <w:t xml:space="preserve">The play follows </w:t>
      </w:r>
      <w:r w:rsidRPr="00F64447">
        <w:rPr>
          <w:rFonts w:cstheme="minorHAnsi"/>
        </w:rPr>
        <w:t xml:space="preserve">Violeta, her daughter </w:t>
      </w:r>
      <w:proofErr w:type="spellStart"/>
      <w:r w:rsidR="001E5CE7">
        <w:rPr>
          <w:rFonts w:cstheme="minorHAnsi"/>
        </w:rPr>
        <w:t>Cotillón</w:t>
      </w:r>
      <w:proofErr w:type="spellEnd"/>
      <w:r w:rsidRPr="00F64447">
        <w:rPr>
          <w:rFonts w:cstheme="minorHAnsi"/>
        </w:rPr>
        <w:t xml:space="preserve"> and granddaughter </w:t>
      </w:r>
      <w:proofErr w:type="spellStart"/>
      <w:r w:rsidRPr="00F64447">
        <w:rPr>
          <w:rFonts w:cstheme="minorHAnsi"/>
        </w:rPr>
        <w:t>Prudenc</w:t>
      </w:r>
      <w:r>
        <w:rPr>
          <w:rFonts w:cstheme="minorHAnsi"/>
        </w:rPr>
        <w:t>ia</w:t>
      </w:r>
      <w:proofErr w:type="spellEnd"/>
      <w:r>
        <w:rPr>
          <w:rFonts w:cstheme="minorHAnsi"/>
        </w:rPr>
        <w:t>, all keepers of dark secrets. The trio</w:t>
      </w:r>
      <w:r w:rsidRPr="00F64447">
        <w:rPr>
          <w:rFonts w:cstheme="minorHAnsi"/>
        </w:rPr>
        <w:t xml:space="preserve"> have a great Mother’s Day reckoning, in a </w:t>
      </w:r>
      <w:r>
        <w:rPr>
          <w:rFonts w:cstheme="minorHAnsi"/>
        </w:rPr>
        <w:t>mo</w:t>
      </w:r>
      <w:r w:rsidR="00440936">
        <w:rPr>
          <w:rFonts w:cstheme="minorHAnsi"/>
        </w:rPr>
        <w:t>st</w:t>
      </w:r>
      <w:r>
        <w:rPr>
          <w:rFonts w:cstheme="minorHAnsi"/>
        </w:rPr>
        <w:t xml:space="preserve"> unlikely location – the </w:t>
      </w:r>
      <w:r w:rsidR="001E5CE7">
        <w:rPr>
          <w:rFonts w:cstheme="minorHAnsi"/>
        </w:rPr>
        <w:t>family mausoleum –</w:t>
      </w:r>
      <w:r w:rsidRPr="00F64447">
        <w:rPr>
          <w:rFonts w:cstheme="minorHAnsi"/>
        </w:rPr>
        <w:t xml:space="preserve"> in this rollicking comedy. As a result, these women of different generations celebrate this explosive holiday with love, tears and</w:t>
      </w:r>
      <w:r w:rsidR="001E5CE7">
        <w:rPr>
          <w:rFonts w:cstheme="minorHAnsi"/>
        </w:rPr>
        <w:t>,</w:t>
      </w:r>
      <w:r w:rsidRPr="00F64447">
        <w:rPr>
          <w:rFonts w:cstheme="minorHAnsi"/>
        </w:rPr>
        <w:t xml:space="preserve"> most importantly</w:t>
      </w:r>
      <w:r w:rsidR="001E5CE7">
        <w:rPr>
          <w:rFonts w:cstheme="minorHAnsi"/>
        </w:rPr>
        <w:t>,</w:t>
      </w:r>
      <w:r w:rsidRPr="00F64447">
        <w:rPr>
          <w:rFonts w:cstheme="minorHAnsi"/>
        </w:rPr>
        <w:t xml:space="preserve"> a big dose of laughter.</w:t>
      </w:r>
    </w:p>
    <w:p w14:paraId="3F4F2CCD" w14:textId="77777777" w:rsidR="00F64447" w:rsidRDefault="00F64447" w:rsidP="00786A9B">
      <w:pPr>
        <w:shd w:val="clear" w:color="auto" w:fill="FFFFFF" w:themeFill="background1"/>
        <w:spacing w:after="0" w:line="240" w:lineRule="auto"/>
        <w:rPr>
          <w:rFonts w:eastAsiaTheme="minorEastAsia"/>
          <w:color w:val="000000"/>
        </w:rPr>
      </w:pPr>
    </w:p>
    <w:p w14:paraId="5B767C67" w14:textId="77777777" w:rsidR="00F64447" w:rsidRPr="00341308" w:rsidRDefault="00F64447" w:rsidP="00341308">
      <w:pPr>
        <w:shd w:val="clear" w:color="auto" w:fill="FFFFFF" w:themeFill="background1"/>
        <w:spacing w:after="0" w:line="240" w:lineRule="auto"/>
        <w:rPr>
          <w:rFonts w:eastAsiaTheme="minorEastAsia"/>
          <w:color w:val="000000"/>
        </w:rPr>
      </w:pPr>
      <w:r w:rsidRPr="00F64447">
        <w:rPr>
          <w:rFonts w:eastAsiaTheme="minorEastAsia"/>
          <w:b/>
          <w:i/>
          <w:color w:val="000000"/>
        </w:rPr>
        <w:t>El Gran Día de la Madre</w:t>
      </w:r>
      <w:r w:rsidRPr="00F64447">
        <w:rPr>
          <w:rFonts w:eastAsiaTheme="minorEastAsia"/>
          <w:color w:val="000000"/>
        </w:rPr>
        <w:t xml:space="preserve"> </w:t>
      </w:r>
      <w:r>
        <w:rPr>
          <w:rFonts w:eastAsiaTheme="minorEastAsia"/>
          <w:color w:val="000000"/>
        </w:rPr>
        <w:t>is u</w:t>
      </w:r>
      <w:r w:rsidR="00B17684" w:rsidRPr="00F726DB">
        <w:rPr>
          <w:rFonts w:eastAsiaTheme="minorEastAsia"/>
          <w:color w:val="000000"/>
        </w:rPr>
        <w:t>nder the direction of</w:t>
      </w:r>
      <w:r w:rsidR="00B9431A" w:rsidRPr="00F726DB">
        <w:rPr>
          <w:rFonts w:eastAsiaTheme="minorEastAsia"/>
          <w:color w:val="000000"/>
        </w:rPr>
        <w:t xml:space="preserve"> </w:t>
      </w:r>
      <w:r>
        <w:rPr>
          <w:rFonts w:eastAsiaTheme="minorEastAsia"/>
          <w:color w:val="000000"/>
        </w:rPr>
        <w:t xml:space="preserve">the acclaimed </w:t>
      </w:r>
      <w:r w:rsidRPr="00F64447">
        <w:rPr>
          <w:rFonts w:eastAsiaTheme="minorEastAsia"/>
          <w:b/>
          <w:color w:val="000000"/>
        </w:rPr>
        <w:t xml:space="preserve">Daniel </w:t>
      </w:r>
      <w:proofErr w:type="spellStart"/>
      <w:r w:rsidRPr="00F64447">
        <w:rPr>
          <w:rFonts w:eastAsiaTheme="minorEastAsia"/>
          <w:b/>
          <w:color w:val="000000"/>
        </w:rPr>
        <w:t>Jáquez</w:t>
      </w:r>
      <w:proofErr w:type="spellEnd"/>
      <w:r>
        <w:rPr>
          <w:rFonts w:eastAsiaTheme="minorEastAsia"/>
          <w:b/>
          <w:color w:val="000000"/>
        </w:rPr>
        <w:t xml:space="preserve">. </w:t>
      </w:r>
      <w:proofErr w:type="spellStart"/>
      <w:r w:rsidRPr="00F64447">
        <w:rPr>
          <w:rFonts w:eastAsiaTheme="minorEastAsia"/>
          <w:color w:val="000000"/>
        </w:rPr>
        <w:t>Mr</w:t>
      </w:r>
      <w:proofErr w:type="spellEnd"/>
      <w:r w:rsidRPr="00F64447">
        <w:rPr>
          <w:rFonts w:eastAsiaTheme="minorEastAsia"/>
          <w:color w:val="000000"/>
        </w:rPr>
        <w:t xml:space="preserve"> </w:t>
      </w:r>
      <w:proofErr w:type="spellStart"/>
      <w:r w:rsidRPr="00F64447">
        <w:rPr>
          <w:rFonts w:eastAsiaTheme="minorEastAsia"/>
          <w:color w:val="000000"/>
        </w:rPr>
        <w:t>Jáquez</w:t>
      </w:r>
      <w:proofErr w:type="spellEnd"/>
      <w:r>
        <w:rPr>
          <w:rFonts w:eastAsiaTheme="minorEastAsia"/>
          <w:color w:val="000000"/>
        </w:rPr>
        <w:t xml:space="preserve"> e</w:t>
      </w:r>
      <w:r w:rsidRPr="00F64447">
        <w:rPr>
          <w:rFonts w:eastAsiaTheme="minorEastAsia"/>
          <w:color w:val="000000"/>
        </w:rPr>
        <w:t>arned an M.F.A. in Directing from American Repertory Theater/Harvard/MXA</w:t>
      </w:r>
      <w:r>
        <w:rPr>
          <w:rFonts w:eastAsiaTheme="minorEastAsia"/>
          <w:color w:val="000000"/>
        </w:rPr>
        <w:t>T</w:t>
      </w:r>
      <w:r w:rsidRPr="00F64447">
        <w:rPr>
          <w:rFonts w:eastAsiaTheme="minorEastAsia"/>
          <w:color w:val="000000"/>
        </w:rPr>
        <w:t xml:space="preserve"> and a B.S. in Mathematics from the University of Texas</w:t>
      </w:r>
      <w:r w:rsidR="001E5CE7">
        <w:rPr>
          <w:rFonts w:eastAsiaTheme="minorEastAsia"/>
          <w:color w:val="000000"/>
        </w:rPr>
        <w:t>, residing</w:t>
      </w:r>
      <w:r w:rsidRPr="00F64447">
        <w:rPr>
          <w:rFonts w:eastAsiaTheme="minorEastAsia"/>
          <w:color w:val="000000"/>
        </w:rPr>
        <w:t xml:space="preserve"> in Ne</w:t>
      </w:r>
      <w:r>
        <w:rPr>
          <w:rFonts w:eastAsiaTheme="minorEastAsia"/>
          <w:color w:val="000000"/>
        </w:rPr>
        <w:t>w York City for almost 30 years</w:t>
      </w:r>
      <w:r w:rsidR="001E5CE7">
        <w:rPr>
          <w:rFonts w:eastAsiaTheme="minorEastAsia"/>
          <w:color w:val="000000"/>
        </w:rPr>
        <w:t xml:space="preserve"> and relocating</w:t>
      </w:r>
      <w:r w:rsidRPr="00F64447">
        <w:rPr>
          <w:rFonts w:eastAsiaTheme="minorEastAsia"/>
          <w:color w:val="000000"/>
        </w:rPr>
        <w:t xml:space="preserve"> to San Diego in 2016</w:t>
      </w:r>
      <w:r w:rsidR="001E5CE7">
        <w:rPr>
          <w:rFonts w:eastAsiaTheme="minorEastAsia"/>
          <w:color w:val="000000"/>
        </w:rPr>
        <w:t>.</w:t>
      </w:r>
      <w:r>
        <w:rPr>
          <w:rFonts w:eastAsiaTheme="minorEastAsia"/>
          <w:color w:val="000000"/>
        </w:rPr>
        <w:t xml:space="preserve"> </w:t>
      </w:r>
      <w:r w:rsidR="00546306">
        <w:rPr>
          <w:rFonts w:eastAsiaTheme="minorEastAsia"/>
          <w:color w:val="000000"/>
        </w:rPr>
        <w:t xml:space="preserve">Aurora Theatre </w:t>
      </w:r>
      <w:r>
        <w:rPr>
          <w:rFonts w:eastAsiaTheme="minorEastAsia"/>
          <w:color w:val="000000"/>
        </w:rPr>
        <w:t>is thrilled to bring an artist of h</w:t>
      </w:r>
      <w:r w:rsidR="001E5CE7">
        <w:rPr>
          <w:rFonts w:eastAsiaTheme="minorEastAsia"/>
          <w:color w:val="000000"/>
        </w:rPr>
        <w:t>is caliber to the project</w:t>
      </w:r>
      <w:r>
        <w:rPr>
          <w:rFonts w:eastAsiaTheme="minorEastAsia"/>
          <w:color w:val="000000"/>
        </w:rPr>
        <w:t xml:space="preserve"> at the helm of three formidable</w:t>
      </w:r>
      <w:r w:rsidR="00546306">
        <w:rPr>
          <w:rFonts w:eastAsiaTheme="minorEastAsia"/>
          <w:color w:val="000000"/>
        </w:rPr>
        <w:t xml:space="preserve"> leading ladies. The cast includes</w:t>
      </w:r>
      <w:r w:rsidR="00546306" w:rsidRPr="00546306">
        <w:t xml:space="preserve"> </w:t>
      </w:r>
      <w:r w:rsidR="00546306" w:rsidRPr="00546306">
        <w:rPr>
          <w:rFonts w:eastAsiaTheme="minorEastAsia"/>
          <w:color w:val="000000"/>
        </w:rPr>
        <w:t xml:space="preserve">Teatro Aurora </w:t>
      </w:r>
      <w:r w:rsidR="00546306">
        <w:rPr>
          <w:rFonts w:eastAsiaTheme="minorEastAsia"/>
          <w:color w:val="000000"/>
        </w:rPr>
        <w:t xml:space="preserve">favorites </w:t>
      </w:r>
      <w:r w:rsidR="00546306" w:rsidRPr="00D5648C">
        <w:rPr>
          <w:rFonts w:eastAsiaTheme="minorEastAsia"/>
          <w:b/>
          <w:color w:val="000000"/>
        </w:rPr>
        <w:t>Irma</w:t>
      </w:r>
      <w:r w:rsidRPr="00D5648C">
        <w:rPr>
          <w:rFonts w:eastAsiaTheme="minorEastAsia"/>
          <w:b/>
          <w:color w:val="000000"/>
        </w:rPr>
        <w:t xml:space="preserve"> </w:t>
      </w:r>
      <w:proofErr w:type="spellStart"/>
      <w:r w:rsidRPr="00D5648C">
        <w:rPr>
          <w:rFonts w:eastAsiaTheme="minorEastAsia"/>
          <w:b/>
          <w:color w:val="000000"/>
        </w:rPr>
        <w:t>Cristancho</w:t>
      </w:r>
      <w:proofErr w:type="spellEnd"/>
      <w:r>
        <w:rPr>
          <w:rFonts w:eastAsiaTheme="minorEastAsia"/>
          <w:color w:val="000000"/>
        </w:rPr>
        <w:t xml:space="preserve"> as </w:t>
      </w:r>
      <w:r w:rsidRPr="00F64447">
        <w:rPr>
          <w:rFonts w:eastAsiaTheme="minorEastAsia"/>
          <w:color w:val="000000"/>
        </w:rPr>
        <w:t>Violet</w:t>
      </w:r>
      <w:r w:rsidR="00546306">
        <w:rPr>
          <w:rFonts w:eastAsiaTheme="minorEastAsia"/>
          <w:color w:val="000000"/>
        </w:rPr>
        <w:t xml:space="preserve">a and </w:t>
      </w:r>
      <w:proofErr w:type="spellStart"/>
      <w:r w:rsidR="00546306" w:rsidRPr="00D5648C">
        <w:rPr>
          <w:rFonts w:eastAsiaTheme="minorEastAsia"/>
          <w:b/>
          <w:color w:val="000000"/>
        </w:rPr>
        <w:t>Limara</w:t>
      </w:r>
      <w:proofErr w:type="spellEnd"/>
      <w:r w:rsidR="00546306" w:rsidRPr="00D5648C">
        <w:rPr>
          <w:rFonts w:eastAsiaTheme="minorEastAsia"/>
          <w:b/>
          <w:color w:val="000000"/>
        </w:rPr>
        <w:t xml:space="preserve"> </w:t>
      </w:r>
      <w:proofErr w:type="spellStart"/>
      <w:r w:rsidR="00546306" w:rsidRPr="00D5648C">
        <w:rPr>
          <w:rFonts w:eastAsiaTheme="minorEastAsia"/>
          <w:b/>
          <w:color w:val="000000"/>
        </w:rPr>
        <w:t>Meneses</w:t>
      </w:r>
      <w:proofErr w:type="spellEnd"/>
      <w:r w:rsidR="00546306" w:rsidRPr="00546306">
        <w:rPr>
          <w:rFonts w:eastAsiaTheme="minorEastAsia"/>
          <w:color w:val="000000"/>
        </w:rPr>
        <w:t xml:space="preserve"> Jimenez</w:t>
      </w:r>
      <w:r w:rsidR="00546306">
        <w:rPr>
          <w:rFonts w:eastAsiaTheme="minorEastAsia"/>
          <w:color w:val="000000"/>
        </w:rPr>
        <w:t xml:space="preserve"> as </w:t>
      </w:r>
      <w:proofErr w:type="spellStart"/>
      <w:r w:rsidR="00546306">
        <w:rPr>
          <w:rFonts w:eastAsiaTheme="minorEastAsia"/>
          <w:color w:val="000000"/>
        </w:rPr>
        <w:t>Prudencia</w:t>
      </w:r>
      <w:proofErr w:type="spellEnd"/>
      <w:r w:rsidR="00546306">
        <w:rPr>
          <w:rFonts w:eastAsiaTheme="minorEastAsia"/>
          <w:color w:val="000000"/>
        </w:rPr>
        <w:t xml:space="preserve">. Making her Aurora debut is </w:t>
      </w:r>
      <w:r w:rsidR="00546306" w:rsidRPr="00D5648C">
        <w:rPr>
          <w:rFonts w:eastAsiaTheme="minorEastAsia"/>
          <w:b/>
          <w:color w:val="000000"/>
        </w:rPr>
        <w:t>Joselin Reyes</w:t>
      </w:r>
      <w:r w:rsidR="00546306" w:rsidRPr="00546306">
        <w:rPr>
          <w:rFonts w:eastAsiaTheme="minorEastAsia"/>
          <w:color w:val="000000"/>
        </w:rPr>
        <w:t xml:space="preserve"> as Cotillon</w:t>
      </w:r>
      <w:r w:rsidR="00D5648C">
        <w:rPr>
          <w:rFonts w:eastAsiaTheme="minorEastAsia"/>
          <w:color w:val="000000"/>
        </w:rPr>
        <w:t xml:space="preserve">, whose </w:t>
      </w:r>
      <w:r w:rsidR="00546306">
        <w:rPr>
          <w:rFonts w:eastAsiaTheme="minorEastAsia"/>
          <w:color w:val="000000"/>
        </w:rPr>
        <w:t xml:space="preserve">face will be familiar to </w:t>
      </w:r>
      <w:r w:rsidR="00341308">
        <w:rPr>
          <w:rFonts w:eastAsiaTheme="minorEastAsia"/>
          <w:color w:val="000000"/>
        </w:rPr>
        <w:t>audiences from her appeara</w:t>
      </w:r>
      <w:r w:rsidR="00E56E3B">
        <w:rPr>
          <w:rFonts w:eastAsiaTheme="minorEastAsia"/>
          <w:color w:val="000000"/>
        </w:rPr>
        <w:t>nces on hit television</w:t>
      </w:r>
      <w:r w:rsidR="00341308">
        <w:rPr>
          <w:rFonts w:eastAsiaTheme="minorEastAsia"/>
          <w:color w:val="000000"/>
        </w:rPr>
        <w:t xml:space="preserve"> shows like </w:t>
      </w:r>
      <w:r w:rsidR="00341308" w:rsidRPr="00341308">
        <w:rPr>
          <w:rFonts w:eastAsiaTheme="minorEastAsia"/>
          <w:i/>
          <w:color w:val="000000"/>
        </w:rPr>
        <w:t>Law &amp; Order, Law &amp; Order: SVU, The Sopranos</w:t>
      </w:r>
      <w:r w:rsidR="00341308">
        <w:rPr>
          <w:rFonts w:eastAsiaTheme="minorEastAsia"/>
          <w:color w:val="000000"/>
        </w:rPr>
        <w:t xml:space="preserve"> and </w:t>
      </w:r>
      <w:r w:rsidR="00341308" w:rsidRPr="00341308">
        <w:rPr>
          <w:rFonts w:eastAsiaTheme="minorEastAsia"/>
          <w:i/>
          <w:color w:val="000000"/>
        </w:rPr>
        <w:t>Scrubs</w:t>
      </w:r>
      <w:r w:rsidR="0030010C">
        <w:rPr>
          <w:rFonts w:eastAsiaTheme="minorEastAsia"/>
          <w:i/>
          <w:color w:val="000000"/>
        </w:rPr>
        <w:t>,</w:t>
      </w:r>
      <w:r w:rsidR="00341308">
        <w:rPr>
          <w:rFonts w:eastAsiaTheme="minorEastAsia"/>
          <w:color w:val="000000"/>
        </w:rPr>
        <w:t xml:space="preserve"> where she played </w:t>
      </w:r>
      <w:r w:rsidR="00341308" w:rsidRPr="00341308">
        <w:rPr>
          <w:rFonts w:eastAsiaTheme="minorEastAsia"/>
          <w:color w:val="000000"/>
        </w:rPr>
        <w:t>Gabriella Espinosa</w:t>
      </w:r>
      <w:r w:rsidR="0030010C">
        <w:rPr>
          <w:rFonts w:eastAsiaTheme="minorEastAsia"/>
          <w:color w:val="000000"/>
        </w:rPr>
        <w:t>,</w:t>
      </w:r>
      <w:r w:rsidR="00BB33A6">
        <w:rPr>
          <w:rFonts w:eastAsiaTheme="minorEastAsia"/>
          <w:color w:val="000000"/>
        </w:rPr>
        <w:t xml:space="preserve"> the sister of her</w:t>
      </w:r>
      <w:r w:rsidR="00341308">
        <w:rPr>
          <w:rFonts w:eastAsiaTheme="minorEastAsia"/>
          <w:color w:val="000000"/>
        </w:rPr>
        <w:t xml:space="preserve"> real-life twin </w:t>
      </w:r>
      <w:r w:rsidR="00341308" w:rsidRPr="00341308">
        <w:rPr>
          <w:rFonts w:eastAsiaTheme="minorEastAsia"/>
          <w:color w:val="000000"/>
        </w:rPr>
        <w:t>Judy Reyes</w:t>
      </w:r>
      <w:r w:rsidR="00341308">
        <w:rPr>
          <w:rFonts w:eastAsiaTheme="minorEastAsia"/>
          <w:color w:val="000000"/>
        </w:rPr>
        <w:t xml:space="preserve"> who portrayed the popular nurs</w:t>
      </w:r>
      <w:r w:rsidR="00440936">
        <w:rPr>
          <w:rFonts w:eastAsiaTheme="minorEastAsia"/>
          <w:color w:val="000000"/>
        </w:rPr>
        <w:t>e Carla Espinosa on the hit sit</w:t>
      </w:r>
      <w:r w:rsidR="00341308">
        <w:rPr>
          <w:rFonts w:eastAsiaTheme="minorEastAsia"/>
          <w:color w:val="000000"/>
        </w:rPr>
        <w:t xml:space="preserve">com. </w:t>
      </w:r>
    </w:p>
    <w:p w14:paraId="6B8F63A4" w14:textId="77777777" w:rsidR="00786A9B" w:rsidRPr="00341308" w:rsidRDefault="00786A9B" w:rsidP="00341308">
      <w:pPr>
        <w:shd w:val="clear" w:color="auto" w:fill="FFFFFF" w:themeFill="background1"/>
        <w:spacing w:after="0" w:line="240" w:lineRule="auto"/>
        <w:rPr>
          <w:rFonts w:eastAsiaTheme="minorEastAsia"/>
          <w:color w:val="000000"/>
        </w:rPr>
      </w:pPr>
    </w:p>
    <w:p w14:paraId="76EE7DD1" w14:textId="77777777" w:rsidR="00786A9B" w:rsidRDefault="00341308" w:rsidP="00786A9B">
      <w:pPr>
        <w:spacing w:after="0" w:line="240" w:lineRule="auto"/>
        <w:rPr>
          <w:rFonts w:ascii="Calibri" w:eastAsiaTheme="minorEastAsia" w:hAnsi="Calibri" w:cs="Calibri"/>
        </w:rPr>
      </w:pPr>
      <w:r w:rsidRPr="00341308">
        <w:rPr>
          <w:rFonts w:ascii="Calibri" w:eastAsiaTheme="minorEastAsia" w:hAnsi="Calibri" w:cs="Calibri"/>
          <w:b/>
          <w:bCs/>
          <w:i/>
          <w:iCs/>
        </w:rPr>
        <w:t xml:space="preserve">El Gran Día de la Madre </w:t>
      </w:r>
      <w:r w:rsidRPr="003F66A4">
        <w:rPr>
          <w:rFonts w:ascii="Calibri" w:eastAsiaTheme="minorEastAsia" w:hAnsi="Calibri" w:cs="Calibri"/>
          <w:bCs/>
          <w:iCs/>
        </w:rPr>
        <w:t xml:space="preserve">is presented at Aurora Theatre, </w:t>
      </w:r>
      <w:r w:rsidRPr="0030010C">
        <w:rPr>
          <w:rFonts w:ascii="Calibri" w:eastAsiaTheme="minorEastAsia" w:hAnsi="Calibri" w:cs="Calibri"/>
          <w:b/>
          <w:bCs/>
          <w:iCs/>
        </w:rPr>
        <w:t xml:space="preserve">April 6 – April </w:t>
      </w:r>
      <w:r w:rsidR="003F66A4" w:rsidRPr="0030010C">
        <w:rPr>
          <w:rFonts w:ascii="Calibri" w:eastAsiaTheme="minorEastAsia" w:hAnsi="Calibri" w:cs="Calibri"/>
          <w:b/>
          <w:bCs/>
          <w:iCs/>
        </w:rPr>
        <w:t>29, 2018</w:t>
      </w:r>
      <w:r w:rsidRPr="003F66A4">
        <w:rPr>
          <w:rFonts w:ascii="Calibri" w:eastAsiaTheme="minorEastAsia" w:hAnsi="Calibri" w:cs="Calibri"/>
          <w:bCs/>
          <w:iCs/>
        </w:rPr>
        <w:t>. Tickets can be purchased for $20-$30 online at</w:t>
      </w:r>
      <w:r w:rsidR="003F66A4">
        <w:rPr>
          <w:rFonts w:ascii="Calibri" w:eastAsiaTheme="minorEastAsia" w:hAnsi="Calibri" w:cs="Calibri"/>
          <w:bCs/>
          <w:iCs/>
        </w:rPr>
        <w:t xml:space="preserve"> </w:t>
      </w:r>
      <w:hyperlink r:id="rId10" w:history="1">
        <w:r w:rsidR="003F66A4" w:rsidRPr="003F66A4">
          <w:rPr>
            <w:rStyle w:val="Hyperlink"/>
            <w:rFonts w:ascii="Calibri" w:eastAsiaTheme="minorEastAsia" w:hAnsi="Calibri" w:cs="Calibri"/>
            <w:b/>
            <w:bCs/>
            <w:iCs/>
          </w:rPr>
          <w:t>tickets.auroratheatre.com</w:t>
        </w:r>
      </w:hyperlink>
      <w:r w:rsidR="003F66A4">
        <w:rPr>
          <w:rFonts w:ascii="Calibri" w:eastAsiaTheme="minorEastAsia" w:hAnsi="Calibri" w:cs="Calibri"/>
          <w:bCs/>
          <w:iCs/>
        </w:rPr>
        <w:t xml:space="preserve"> </w:t>
      </w:r>
      <w:r w:rsidRPr="003F66A4">
        <w:rPr>
          <w:rFonts w:ascii="Calibri" w:eastAsiaTheme="minorEastAsia" w:hAnsi="Calibri" w:cs="Calibri"/>
          <w:bCs/>
          <w:iCs/>
        </w:rPr>
        <w:t xml:space="preserve">or by calling the </w:t>
      </w:r>
      <w:r w:rsidRPr="003F66A4">
        <w:rPr>
          <w:rFonts w:ascii="Calibri" w:eastAsiaTheme="minorEastAsia" w:hAnsi="Calibri" w:cs="Calibri"/>
          <w:b/>
          <w:bCs/>
          <w:iCs/>
        </w:rPr>
        <w:t>Box Office at 678-226-6222</w:t>
      </w:r>
      <w:r w:rsidRPr="00341308">
        <w:rPr>
          <w:rFonts w:ascii="Calibri" w:eastAsiaTheme="minorEastAsia" w:hAnsi="Calibri" w:cs="Calibri"/>
          <w:b/>
          <w:bCs/>
          <w:i/>
          <w:iCs/>
        </w:rPr>
        <w:t xml:space="preserve">. </w:t>
      </w:r>
      <w:r w:rsidR="00786A9B" w:rsidRPr="007F29ED">
        <w:rPr>
          <w:rFonts w:ascii="Calibri" w:eastAsiaTheme="minorEastAsia" w:hAnsi="Calibri" w:cs="Calibri"/>
        </w:rPr>
        <w:t xml:space="preserve">For more information on this production or other programming, please visit </w:t>
      </w:r>
      <w:hyperlink r:id="rId11" w:history="1">
        <w:r w:rsidR="00786A9B" w:rsidRPr="007F29ED">
          <w:rPr>
            <w:rStyle w:val="Hyperlink"/>
            <w:rFonts w:ascii="Calibri" w:eastAsiaTheme="minorEastAsia" w:hAnsi="Calibri" w:cs="Calibri"/>
            <w:b/>
            <w:bCs/>
          </w:rPr>
          <w:t>auroratheatre.com</w:t>
        </w:r>
      </w:hyperlink>
      <w:r w:rsidR="00786A9B" w:rsidRPr="007F29ED">
        <w:rPr>
          <w:rFonts w:ascii="Calibri" w:eastAsiaTheme="minorEastAsia" w:hAnsi="Calibri" w:cs="Calibri"/>
        </w:rPr>
        <w:t xml:space="preserve">. </w:t>
      </w:r>
    </w:p>
    <w:p w14:paraId="365DA2DA" w14:textId="77777777" w:rsidR="00B9431A" w:rsidRDefault="00B9431A" w:rsidP="00786A9B">
      <w:pPr>
        <w:spacing w:after="0" w:line="240" w:lineRule="auto"/>
        <w:rPr>
          <w:rFonts w:ascii="Calibri" w:eastAsiaTheme="minorEastAsia" w:hAnsi="Calibri" w:cs="Calibri"/>
        </w:rPr>
      </w:pPr>
    </w:p>
    <w:p w14:paraId="413D5CA3" w14:textId="77777777" w:rsidR="003F66A4" w:rsidRPr="003F66A4" w:rsidRDefault="003F66A4" w:rsidP="003F66A4">
      <w:pPr>
        <w:spacing w:after="0" w:line="240" w:lineRule="auto"/>
        <w:rPr>
          <w:rFonts w:eastAsiaTheme="minorEastAsia"/>
          <w:color w:val="000000"/>
        </w:rPr>
      </w:pPr>
      <w:r w:rsidRPr="003F66A4">
        <w:rPr>
          <w:rFonts w:eastAsiaTheme="minorEastAsia"/>
          <w:color w:val="000000"/>
        </w:rPr>
        <w:t>Show times are as follows:</w:t>
      </w:r>
    </w:p>
    <w:p w14:paraId="6A17B214" w14:textId="77777777" w:rsidR="003F66A4" w:rsidRPr="003F66A4" w:rsidRDefault="003F66A4" w:rsidP="003F66A4">
      <w:pPr>
        <w:pStyle w:val="ListParagraph"/>
        <w:numPr>
          <w:ilvl w:val="0"/>
          <w:numId w:val="2"/>
        </w:numPr>
        <w:spacing w:after="0" w:line="240" w:lineRule="auto"/>
        <w:rPr>
          <w:rFonts w:eastAsiaTheme="minorEastAsia"/>
          <w:color w:val="000000"/>
        </w:rPr>
      </w:pPr>
      <w:r w:rsidRPr="003F66A4">
        <w:rPr>
          <w:rFonts w:eastAsiaTheme="minorEastAsia"/>
          <w:color w:val="000000"/>
        </w:rPr>
        <w:t>Thursday – Saturday: 8 p.m.</w:t>
      </w:r>
    </w:p>
    <w:p w14:paraId="2A179371" w14:textId="77777777" w:rsidR="00786A9B" w:rsidRPr="003F66A4" w:rsidRDefault="003F66A4" w:rsidP="003F66A4">
      <w:pPr>
        <w:pStyle w:val="ListParagraph"/>
        <w:numPr>
          <w:ilvl w:val="0"/>
          <w:numId w:val="2"/>
        </w:numPr>
        <w:spacing w:after="0" w:line="240" w:lineRule="auto"/>
        <w:rPr>
          <w:rFonts w:ascii="Calibri" w:eastAsiaTheme="minorEastAsia" w:hAnsi="Calibri" w:cs="Calibri"/>
        </w:rPr>
      </w:pPr>
      <w:r w:rsidRPr="003F66A4">
        <w:rPr>
          <w:rFonts w:eastAsiaTheme="minorEastAsia"/>
          <w:color w:val="000000"/>
        </w:rPr>
        <w:t>Sunday: 2:30 p.m.</w:t>
      </w:r>
    </w:p>
    <w:p w14:paraId="65801849" w14:textId="77777777" w:rsidR="00786A9B" w:rsidRPr="002C2FC9" w:rsidRDefault="00786A9B" w:rsidP="00786A9B">
      <w:pPr>
        <w:spacing w:after="0" w:line="240" w:lineRule="auto"/>
        <w:jc w:val="center"/>
        <w:rPr>
          <w:i/>
        </w:rPr>
      </w:pPr>
      <w:r w:rsidRPr="002C2FC9">
        <w:rPr>
          <w:i/>
        </w:rPr>
        <w:t>###</w:t>
      </w:r>
    </w:p>
    <w:p w14:paraId="7E30983C" w14:textId="77777777" w:rsidR="00786A9B" w:rsidRPr="00AF101B" w:rsidRDefault="00786A9B" w:rsidP="00786A9B">
      <w:pPr>
        <w:spacing w:after="0" w:line="240" w:lineRule="auto"/>
        <w:jc w:val="center"/>
      </w:pPr>
    </w:p>
    <w:p w14:paraId="294D2F55" w14:textId="77777777" w:rsidR="00786A9B" w:rsidRPr="00AB3247" w:rsidRDefault="00786A9B" w:rsidP="00786A9B">
      <w:pPr>
        <w:spacing w:after="0" w:line="240" w:lineRule="auto"/>
        <w:jc w:val="center"/>
        <w:rPr>
          <w:rFonts w:eastAsia="Times New Roman" w:cs="Times New Roman"/>
          <w:sz w:val="18"/>
          <w:szCs w:val="18"/>
        </w:rPr>
      </w:pPr>
      <w:r w:rsidRPr="00AB3247">
        <w:rPr>
          <w:rFonts w:cs="Arial"/>
          <w:i/>
          <w:iCs/>
          <w:sz w:val="18"/>
          <w:szCs w:val="18"/>
          <w:shd w:val="clear" w:color="auto" w:fill="FFFFFF"/>
        </w:rPr>
        <w:t xml:space="preserve">Under the artistic leadership of Co-Founders and Artistic Directors Anthony Rodriguez and Ann-Carol Pence, now in its </w:t>
      </w:r>
      <w:r>
        <w:rPr>
          <w:rFonts w:cs="Arial"/>
          <w:i/>
          <w:iCs/>
          <w:sz w:val="18"/>
          <w:szCs w:val="18"/>
          <w:shd w:val="clear" w:color="auto" w:fill="FFFFFF"/>
        </w:rPr>
        <w:t>22nd</w:t>
      </w:r>
      <w:r w:rsidRPr="00AB3247">
        <w:rPr>
          <w:rFonts w:cs="Arial"/>
          <w:i/>
          <w:iCs/>
          <w:sz w:val="18"/>
          <w:szCs w:val="18"/>
          <w:shd w:val="clear" w:color="auto" w:fill="FFFFFF"/>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B3247">
        <w:rPr>
          <w:rFonts w:cs="Arial"/>
          <w:i/>
          <w:iCs/>
          <w:sz w:val="18"/>
          <w:szCs w:val="18"/>
          <w:shd w:val="clear" w:color="auto" w:fill="FFFFFF"/>
        </w:rPr>
        <w:t>Harvel</w:t>
      </w:r>
      <w:proofErr w:type="spellEnd"/>
      <w:r w:rsidRPr="00AB3247">
        <w:rPr>
          <w:rFonts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w:t>
      </w:r>
      <w:r w:rsidRPr="00AB3247">
        <w:rPr>
          <w:rFonts w:cs="Arial"/>
          <w:i/>
          <w:iCs/>
          <w:sz w:val="18"/>
          <w:szCs w:val="18"/>
          <w:shd w:val="clear" w:color="auto" w:fill="FFFFFF"/>
        </w:rPr>
        <w:lastRenderedPageBreak/>
        <w:t xml:space="preserve">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sidR="002D2827">
        <w:rPr>
          <w:rFonts w:cs="Arial"/>
          <w:i/>
          <w:iCs/>
          <w:sz w:val="18"/>
          <w:szCs w:val="18"/>
          <w:shd w:val="clear" w:color="auto" w:fill="FFFFFF"/>
        </w:rPr>
        <w:t>ten</w:t>
      </w:r>
      <w:r w:rsidRPr="00AB3247">
        <w:rPr>
          <w:rFonts w:cs="Arial"/>
          <w:i/>
          <w:iCs/>
          <w:sz w:val="18"/>
          <w:szCs w:val="18"/>
          <w:shd w:val="clear" w:color="auto" w:fill="FFFFFF"/>
        </w:rPr>
        <w:t xml:space="preserve"> 201</w:t>
      </w:r>
      <w:r w:rsidR="002D2827">
        <w:rPr>
          <w:rFonts w:cs="Arial"/>
          <w:i/>
          <w:iCs/>
          <w:sz w:val="18"/>
          <w:szCs w:val="18"/>
          <w:shd w:val="clear" w:color="auto" w:fill="FFFFFF"/>
        </w:rPr>
        <w:t>7</w:t>
      </w:r>
      <w:r w:rsidRPr="00AB3247">
        <w:rPr>
          <w:rFonts w:cs="Arial"/>
          <w:i/>
          <w:iCs/>
          <w:sz w:val="18"/>
          <w:szCs w:val="18"/>
          <w:shd w:val="clear" w:color="auto" w:fill="FFFFFF"/>
        </w:rPr>
        <w:t xml:space="preserve">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14:paraId="111D9B56" w14:textId="77777777" w:rsidR="0014786D" w:rsidRDefault="0014786D"/>
    <w:sectPr w:rsidR="0014786D" w:rsidSect="001A5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81E"/>
    <w:multiLevelType w:val="hybridMultilevel"/>
    <w:tmpl w:val="241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B"/>
    <w:rsid w:val="000026F1"/>
    <w:rsid w:val="00054550"/>
    <w:rsid w:val="0009670A"/>
    <w:rsid w:val="000C0211"/>
    <w:rsid w:val="000D098A"/>
    <w:rsid w:val="000D7FED"/>
    <w:rsid w:val="000E5057"/>
    <w:rsid w:val="0014786D"/>
    <w:rsid w:val="00153D07"/>
    <w:rsid w:val="00170E42"/>
    <w:rsid w:val="00172F97"/>
    <w:rsid w:val="001741C2"/>
    <w:rsid w:val="00176419"/>
    <w:rsid w:val="001A537C"/>
    <w:rsid w:val="001A77D4"/>
    <w:rsid w:val="001D1CD8"/>
    <w:rsid w:val="001D51DB"/>
    <w:rsid w:val="001E5CE7"/>
    <w:rsid w:val="001F712F"/>
    <w:rsid w:val="00212EF6"/>
    <w:rsid w:val="00213EAA"/>
    <w:rsid w:val="00260243"/>
    <w:rsid w:val="00270A83"/>
    <w:rsid w:val="00275BA4"/>
    <w:rsid w:val="00285FC4"/>
    <w:rsid w:val="00286143"/>
    <w:rsid w:val="002906DB"/>
    <w:rsid w:val="00296706"/>
    <w:rsid w:val="002C2FC9"/>
    <w:rsid w:val="002D2827"/>
    <w:rsid w:val="0030010C"/>
    <w:rsid w:val="00307066"/>
    <w:rsid w:val="00341308"/>
    <w:rsid w:val="003C4694"/>
    <w:rsid w:val="003D414E"/>
    <w:rsid w:val="003F09B1"/>
    <w:rsid w:val="003F66A4"/>
    <w:rsid w:val="00440936"/>
    <w:rsid w:val="00445302"/>
    <w:rsid w:val="004500C0"/>
    <w:rsid w:val="004675F3"/>
    <w:rsid w:val="00471B89"/>
    <w:rsid w:val="00473BD0"/>
    <w:rsid w:val="004D4088"/>
    <w:rsid w:val="004E0976"/>
    <w:rsid w:val="00513FE1"/>
    <w:rsid w:val="0053520B"/>
    <w:rsid w:val="005450B4"/>
    <w:rsid w:val="00546306"/>
    <w:rsid w:val="005C6417"/>
    <w:rsid w:val="00652F2E"/>
    <w:rsid w:val="00680332"/>
    <w:rsid w:val="006A7698"/>
    <w:rsid w:val="006A7744"/>
    <w:rsid w:val="006B3A0A"/>
    <w:rsid w:val="0071435E"/>
    <w:rsid w:val="00786A9B"/>
    <w:rsid w:val="007F0522"/>
    <w:rsid w:val="007F29ED"/>
    <w:rsid w:val="00830E0B"/>
    <w:rsid w:val="00847AE5"/>
    <w:rsid w:val="00851AF3"/>
    <w:rsid w:val="00892163"/>
    <w:rsid w:val="008A1E83"/>
    <w:rsid w:val="008B7CD0"/>
    <w:rsid w:val="008F45A9"/>
    <w:rsid w:val="009135B0"/>
    <w:rsid w:val="00914791"/>
    <w:rsid w:val="00947534"/>
    <w:rsid w:val="00A12E44"/>
    <w:rsid w:val="00A619C4"/>
    <w:rsid w:val="00AC33D7"/>
    <w:rsid w:val="00AD3B97"/>
    <w:rsid w:val="00AD4C40"/>
    <w:rsid w:val="00AF221F"/>
    <w:rsid w:val="00AF5D7E"/>
    <w:rsid w:val="00B12166"/>
    <w:rsid w:val="00B17684"/>
    <w:rsid w:val="00B4010B"/>
    <w:rsid w:val="00B41144"/>
    <w:rsid w:val="00B63568"/>
    <w:rsid w:val="00B70933"/>
    <w:rsid w:val="00B9431A"/>
    <w:rsid w:val="00BB33A6"/>
    <w:rsid w:val="00BC1D63"/>
    <w:rsid w:val="00BD3CFF"/>
    <w:rsid w:val="00BE689C"/>
    <w:rsid w:val="00BF635C"/>
    <w:rsid w:val="00C44928"/>
    <w:rsid w:val="00C6209C"/>
    <w:rsid w:val="00D3781B"/>
    <w:rsid w:val="00D5648C"/>
    <w:rsid w:val="00D579BA"/>
    <w:rsid w:val="00D9497C"/>
    <w:rsid w:val="00DD07A0"/>
    <w:rsid w:val="00E2761B"/>
    <w:rsid w:val="00E42007"/>
    <w:rsid w:val="00E56E3B"/>
    <w:rsid w:val="00EA4A33"/>
    <w:rsid w:val="00F07483"/>
    <w:rsid w:val="00F273E1"/>
    <w:rsid w:val="00F37F10"/>
    <w:rsid w:val="00F433CC"/>
    <w:rsid w:val="00F64447"/>
    <w:rsid w:val="00F71920"/>
    <w:rsid w:val="00F726DB"/>
    <w:rsid w:val="00FB0E1B"/>
    <w:rsid w:val="00FC5F03"/>
    <w:rsid w:val="00FF3739"/>
    <w:rsid w:val="088DED54"/>
    <w:rsid w:val="1738474B"/>
    <w:rsid w:val="2F54FF9E"/>
    <w:rsid w:val="345B57F8"/>
    <w:rsid w:val="354C302B"/>
    <w:rsid w:val="408F8C58"/>
    <w:rsid w:val="428A9A63"/>
    <w:rsid w:val="4878D7AE"/>
    <w:rsid w:val="4E79FF12"/>
    <w:rsid w:val="5B295989"/>
    <w:rsid w:val="6AEBA96D"/>
    <w:rsid w:val="6E9B9794"/>
    <w:rsid w:val="7013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0650"/>
  <w15:docId w15:val="{20B13BF4-526C-4C80-8ADF-7BAB4D05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9B"/>
    <w:rPr>
      <w:color w:val="0000FF" w:themeColor="hyperlink"/>
      <w:u w:val="single"/>
    </w:rPr>
  </w:style>
  <w:style w:type="character" w:styleId="CommentReference">
    <w:name w:val="annotation reference"/>
    <w:basedOn w:val="DefaultParagraphFont"/>
    <w:uiPriority w:val="99"/>
    <w:semiHidden/>
    <w:unhideWhenUsed/>
    <w:rsid w:val="003F09B1"/>
    <w:rPr>
      <w:sz w:val="16"/>
      <w:szCs w:val="16"/>
    </w:rPr>
  </w:style>
  <w:style w:type="paragraph" w:styleId="CommentText">
    <w:name w:val="annotation text"/>
    <w:basedOn w:val="Normal"/>
    <w:link w:val="CommentTextChar"/>
    <w:uiPriority w:val="99"/>
    <w:semiHidden/>
    <w:unhideWhenUsed/>
    <w:rsid w:val="003F09B1"/>
    <w:pPr>
      <w:spacing w:line="240" w:lineRule="auto"/>
    </w:pPr>
    <w:rPr>
      <w:sz w:val="20"/>
      <w:szCs w:val="20"/>
    </w:rPr>
  </w:style>
  <w:style w:type="character" w:customStyle="1" w:styleId="CommentTextChar">
    <w:name w:val="Comment Text Char"/>
    <w:basedOn w:val="DefaultParagraphFont"/>
    <w:link w:val="CommentText"/>
    <w:uiPriority w:val="99"/>
    <w:semiHidden/>
    <w:rsid w:val="003F09B1"/>
    <w:rPr>
      <w:sz w:val="20"/>
      <w:szCs w:val="20"/>
    </w:rPr>
  </w:style>
  <w:style w:type="paragraph" w:styleId="CommentSubject">
    <w:name w:val="annotation subject"/>
    <w:basedOn w:val="CommentText"/>
    <w:next w:val="CommentText"/>
    <w:link w:val="CommentSubjectChar"/>
    <w:uiPriority w:val="99"/>
    <w:semiHidden/>
    <w:unhideWhenUsed/>
    <w:rsid w:val="003F09B1"/>
    <w:rPr>
      <w:b/>
      <w:bCs/>
    </w:rPr>
  </w:style>
  <w:style w:type="character" w:customStyle="1" w:styleId="CommentSubjectChar">
    <w:name w:val="Comment Subject Char"/>
    <w:basedOn w:val="CommentTextChar"/>
    <w:link w:val="CommentSubject"/>
    <w:uiPriority w:val="99"/>
    <w:semiHidden/>
    <w:rsid w:val="003F09B1"/>
    <w:rPr>
      <w:b/>
      <w:bCs/>
      <w:sz w:val="20"/>
      <w:szCs w:val="20"/>
    </w:rPr>
  </w:style>
  <w:style w:type="paragraph" w:styleId="BalloonText">
    <w:name w:val="Balloon Text"/>
    <w:basedOn w:val="Normal"/>
    <w:link w:val="BalloonTextChar"/>
    <w:uiPriority w:val="99"/>
    <w:semiHidden/>
    <w:unhideWhenUsed/>
    <w:rsid w:val="003F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B1"/>
    <w:rPr>
      <w:rFonts w:ascii="Segoe UI" w:hAnsi="Segoe UI" w:cs="Segoe UI"/>
      <w:sz w:val="18"/>
      <w:szCs w:val="18"/>
    </w:rPr>
  </w:style>
  <w:style w:type="paragraph" w:styleId="ListParagraph">
    <w:name w:val="List Paragraph"/>
    <w:basedOn w:val="Normal"/>
    <w:uiPriority w:val="34"/>
    <w:qFormat/>
    <w:rsid w:val="003F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theatre.com/on-stage/2017-18-signature-series/maytag-virgin/" TargetMode="External"/><Relationship Id="rId5" Type="http://schemas.openxmlformats.org/officeDocument/2006/relationships/styles" Target="styles.xml"/><Relationship Id="rId10" Type="http://schemas.openxmlformats.org/officeDocument/2006/relationships/hyperlink" Target="http://tickets.auroratheatre.com/single/PSDetail.aspx?psn=111968"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Justin Anderson</DisplayName>
        <AccountId>33</AccountId>
        <AccountType/>
      </UserInfo>
      <UserInfo>
        <DisplayName>Laurel Haislip</DisplayName>
        <AccountId>716</AccountId>
        <AccountType/>
      </UserInfo>
      <UserInfo>
        <DisplayName>D.H. Malcolm, III</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61ABD-BD97-4559-A709-F346FA809981}">
  <ds:schemaRefs>
    <ds:schemaRef ds:uri="http://schemas.microsoft.com/sharepoint/v3/contenttype/forms"/>
  </ds:schemaRefs>
</ds:datastoreItem>
</file>

<file path=customXml/itemProps2.xml><?xml version="1.0" encoding="utf-8"?>
<ds:datastoreItem xmlns:ds="http://schemas.openxmlformats.org/officeDocument/2006/customXml" ds:itemID="{9EDE48D8-DC78-4362-91FC-65A4E82A81A0}">
  <ds:schemaRefs>
    <ds:schemaRef ds:uri="http://purl.org/dc/terms/"/>
    <ds:schemaRef ds:uri="http://schemas.openxmlformats.org/package/2006/metadata/core-properties"/>
    <ds:schemaRef ds:uri="http://schemas.microsoft.com/office/2006/documentManagement/types"/>
    <ds:schemaRef ds:uri="e5f057e5-9640-4736-a5ea-8da14d199151"/>
    <ds:schemaRef ds:uri="http://purl.org/dc/elements/1.1/"/>
    <ds:schemaRef ds:uri="http://schemas.microsoft.com/office/2006/metadata/properties"/>
    <ds:schemaRef ds:uri="http://schemas.microsoft.com/office/infopath/2007/PartnerControls"/>
    <ds:schemaRef ds:uri="f5074110-8324-49e9-80c3-2b0be70f4787"/>
    <ds:schemaRef ds:uri="http://www.w3.org/XML/1998/namespace"/>
    <ds:schemaRef ds:uri="http://purl.org/dc/dcmitype/"/>
  </ds:schemaRefs>
</ds:datastoreItem>
</file>

<file path=customXml/itemProps3.xml><?xml version="1.0" encoding="utf-8"?>
<ds:datastoreItem xmlns:ds="http://schemas.openxmlformats.org/officeDocument/2006/customXml" ds:itemID="{68A5C900-2511-4D2C-98C5-4245603E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Laurel Haislip</cp:lastModifiedBy>
  <cp:revision>4</cp:revision>
  <dcterms:created xsi:type="dcterms:W3CDTF">2018-03-22T14:18:00Z</dcterms:created>
  <dcterms:modified xsi:type="dcterms:W3CDTF">2018-03-22T14:57:00Z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