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12DD" w14:textId="7A18E705" w:rsidR="003465EB" w:rsidRPr="001114BB" w:rsidRDefault="003465EB" w:rsidP="00D02D28">
      <w:pPr>
        <w:pStyle w:val="Default"/>
        <w:jc w:val="center"/>
        <w:rPr>
          <w:rFonts w:ascii="Arial Narrow" w:hAnsi="Arial Narrow"/>
          <w:b/>
          <w:bCs/>
          <w:color w:val="B99664"/>
          <w:sz w:val="36"/>
          <w:szCs w:val="36"/>
          <w:lang w:val="bg-BG"/>
        </w:rPr>
      </w:pPr>
      <w:r w:rsidRPr="001114BB">
        <w:rPr>
          <w:rFonts w:ascii="Arial Narrow" w:hAnsi="Arial Narrow"/>
          <w:b/>
          <w:bCs/>
          <w:color w:val="B99664"/>
          <w:sz w:val="36"/>
          <w:szCs w:val="36"/>
        </w:rPr>
        <w:t>Publicis Groupe</w:t>
      </w:r>
      <w:r w:rsidR="00A131EA" w:rsidRPr="001114BB">
        <w:rPr>
          <w:rFonts w:ascii="Arial Narrow" w:hAnsi="Arial Narrow"/>
          <w:b/>
          <w:bCs/>
          <w:color w:val="B99664"/>
          <w:sz w:val="36"/>
          <w:szCs w:val="36"/>
          <w:lang w:val="bg-BG"/>
        </w:rPr>
        <w:t xml:space="preserve"> Централна и Източна Европа стартира </w:t>
      </w:r>
      <w:r w:rsidRPr="001114BB">
        <w:rPr>
          <w:rFonts w:ascii="Arial Narrow" w:hAnsi="Arial Narrow"/>
          <w:b/>
          <w:bCs/>
          <w:color w:val="B99664"/>
          <w:sz w:val="36"/>
          <w:szCs w:val="36"/>
          <w:lang w:val="bg-BG"/>
        </w:rPr>
        <w:t>инициатива</w:t>
      </w:r>
      <w:r w:rsidR="006F4407" w:rsidRPr="001114BB">
        <w:rPr>
          <w:rFonts w:ascii="Arial Narrow" w:hAnsi="Arial Narrow"/>
          <w:b/>
          <w:bCs/>
          <w:color w:val="B99664"/>
          <w:sz w:val="36"/>
          <w:szCs w:val="36"/>
          <w:lang w:val="bg-BG"/>
        </w:rPr>
        <w:t xml:space="preserve"> за постигане на пълно </w:t>
      </w:r>
      <w:r w:rsidRPr="001114BB">
        <w:rPr>
          <w:rFonts w:ascii="Arial Narrow" w:hAnsi="Arial Narrow"/>
          <w:b/>
          <w:bCs/>
          <w:color w:val="B99664"/>
          <w:sz w:val="36"/>
          <w:szCs w:val="36"/>
          <w:lang w:val="bg-BG"/>
        </w:rPr>
        <w:t xml:space="preserve">равенство между половете </w:t>
      </w:r>
      <w:r w:rsidR="00A131EA" w:rsidRPr="001114BB">
        <w:rPr>
          <w:rFonts w:ascii="Arial Narrow" w:hAnsi="Arial Narrow"/>
          <w:b/>
          <w:bCs/>
          <w:color w:val="B99664"/>
          <w:sz w:val="36"/>
          <w:szCs w:val="36"/>
          <w:lang w:val="bg-BG"/>
        </w:rPr>
        <w:t xml:space="preserve">по повод </w:t>
      </w:r>
      <w:r w:rsidR="00B1350C" w:rsidRPr="001114BB">
        <w:rPr>
          <w:rFonts w:ascii="Arial Narrow" w:hAnsi="Arial Narrow"/>
          <w:b/>
          <w:bCs/>
          <w:color w:val="B99664"/>
          <w:sz w:val="36"/>
          <w:szCs w:val="36"/>
          <w:lang w:val="bg-BG"/>
        </w:rPr>
        <w:t>Международния</w:t>
      </w:r>
      <w:r w:rsidRPr="001114BB">
        <w:rPr>
          <w:rFonts w:ascii="Arial Narrow" w:hAnsi="Arial Narrow"/>
          <w:b/>
          <w:bCs/>
          <w:color w:val="B99664"/>
          <w:sz w:val="36"/>
          <w:szCs w:val="36"/>
          <w:lang w:val="bg-BG"/>
        </w:rPr>
        <w:t xml:space="preserve"> ден на жената</w:t>
      </w:r>
    </w:p>
    <w:p w14:paraId="5ACD8751" w14:textId="77777777" w:rsidR="003465EB" w:rsidRPr="00B137CD" w:rsidRDefault="003465EB" w:rsidP="00D02D28">
      <w:pPr>
        <w:pStyle w:val="Default"/>
        <w:jc w:val="center"/>
        <w:rPr>
          <w:rFonts w:ascii="Arial Narrow" w:hAnsi="Arial Narrow"/>
          <w:b/>
          <w:bCs/>
          <w:color w:val="B99664"/>
          <w:sz w:val="40"/>
          <w:szCs w:val="40"/>
        </w:rPr>
      </w:pPr>
    </w:p>
    <w:p w14:paraId="7C1D8BC7" w14:textId="312A8DFA" w:rsidR="003465EB" w:rsidRDefault="00A131EA" w:rsidP="00C2637D">
      <w:pPr>
        <w:pStyle w:val="Default"/>
        <w:jc w:val="center"/>
        <w:rPr>
          <w:rFonts w:ascii="Arial Narrow" w:hAnsi="Arial Narrow"/>
          <w:color w:val="B99664"/>
          <w:sz w:val="28"/>
          <w:szCs w:val="28"/>
          <w:lang w:val="bg-BG"/>
        </w:rPr>
      </w:pPr>
      <w:r>
        <w:rPr>
          <w:rFonts w:ascii="Arial Narrow" w:hAnsi="Arial Narrow"/>
          <w:color w:val="B99664"/>
          <w:sz w:val="28"/>
          <w:szCs w:val="28"/>
          <w:lang w:val="bg-BG"/>
        </w:rPr>
        <w:t>Е</w:t>
      </w:r>
      <w:r w:rsidR="003465EB">
        <w:rPr>
          <w:rFonts w:ascii="Arial Narrow" w:hAnsi="Arial Narrow"/>
          <w:color w:val="B99664"/>
          <w:sz w:val="28"/>
          <w:szCs w:val="28"/>
          <w:lang w:val="bg-BG"/>
        </w:rPr>
        <w:t>дногодишна</w:t>
      </w:r>
      <w:r>
        <w:rPr>
          <w:rFonts w:ascii="Arial Narrow" w:hAnsi="Arial Narrow"/>
          <w:color w:val="B99664"/>
          <w:sz w:val="28"/>
          <w:szCs w:val="28"/>
          <w:lang w:val="bg-BG"/>
        </w:rPr>
        <w:t>та</w:t>
      </w:r>
      <w:r w:rsidR="003465EB">
        <w:rPr>
          <w:rFonts w:ascii="Arial Narrow" w:hAnsi="Arial Narrow"/>
          <w:color w:val="B99664"/>
          <w:sz w:val="28"/>
          <w:szCs w:val="28"/>
          <w:lang w:val="bg-BG"/>
        </w:rPr>
        <w:t xml:space="preserve"> инициатива ще </w:t>
      </w:r>
      <w:r w:rsidR="001114BB">
        <w:rPr>
          <w:rFonts w:ascii="Arial Narrow" w:hAnsi="Arial Narrow"/>
          <w:color w:val="B99664"/>
          <w:sz w:val="28"/>
          <w:szCs w:val="28"/>
          <w:lang w:val="bg-BG"/>
        </w:rPr>
        <w:t xml:space="preserve">е </w:t>
      </w:r>
      <w:r w:rsidR="003465EB">
        <w:rPr>
          <w:rFonts w:ascii="Arial Narrow" w:hAnsi="Arial Narrow"/>
          <w:color w:val="B99664"/>
          <w:sz w:val="28"/>
          <w:szCs w:val="28"/>
          <w:lang w:val="bg-BG"/>
        </w:rPr>
        <w:t>водена от една мисия и три ключови стъпки</w:t>
      </w:r>
    </w:p>
    <w:p w14:paraId="55490A16" w14:textId="77777777" w:rsidR="003465EB" w:rsidRDefault="003465EB" w:rsidP="00D5037D">
      <w:pPr>
        <w:pStyle w:val="Textedesaisie"/>
        <w:rPr>
          <w:rFonts w:ascii="Arial" w:hAnsi="Arial" w:cs="Arial"/>
          <w:sz w:val="22"/>
        </w:rPr>
      </w:pPr>
    </w:p>
    <w:p w14:paraId="55F671AD" w14:textId="223B7C8B" w:rsidR="003465EB" w:rsidRPr="001114BB" w:rsidRDefault="003465EB" w:rsidP="003465EB">
      <w:pPr>
        <w:pStyle w:val="Textedesaisie"/>
        <w:rPr>
          <w:rFonts w:ascii="Arial" w:hAnsi="Arial" w:cs="Arial"/>
          <w:szCs w:val="20"/>
        </w:rPr>
      </w:pPr>
      <w:r w:rsidRPr="001114BB">
        <w:rPr>
          <w:rFonts w:ascii="Arial" w:hAnsi="Arial" w:cs="Arial"/>
          <w:szCs w:val="20"/>
        </w:rPr>
        <w:t>Publicis Group</w:t>
      </w:r>
      <w:r w:rsidR="00A131EA" w:rsidRPr="001114BB">
        <w:rPr>
          <w:rFonts w:ascii="Arial" w:hAnsi="Arial" w:cs="Arial"/>
          <w:szCs w:val="20"/>
        </w:rPr>
        <w:t>e</w:t>
      </w:r>
      <w:r w:rsidR="004130EF" w:rsidRPr="001114BB">
        <w:rPr>
          <w:rFonts w:ascii="Arial" w:hAnsi="Arial" w:cs="Arial"/>
          <w:szCs w:val="20"/>
          <w:lang w:val="bg-BG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>Централна и Източна Европа</w:t>
      </w:r>
      <w:r w:rsidRPr="001114BB">
        <w:rPr>
          <w:rFonts w:ascii="Arial" w:hAnsi="Arial" w:cs="Arial"/>
          <w:szCs w:val="20"/>
        </w:rPr>
        <w:t xml:space="preserve"> (</w:t>
      </w:r>
      <w:r w:rsidR="00D05D43" w:rsidRPr="001114BB">
        <w:rPr>
          <w:rFonts w:ascii="Arial" w:hAnsi="Arial" w:cs="Arial"/>
          <w:szCs w:val="20"/>
          <w:lang w:val="bg-BG"/>
        </w:rPr>
        <w:t>ЦИЕ</w:t>
      </w:r>
      <w:r w:rsidRPr="001114BB">
        <w:rPr>
          <w:rFonts w:ascii="Arial" w:hAnsi="Arial" w:cs="Arial"/>
          <w:szCs w:val="20"/>
        </w:rPr>
        <w:t>)</w:t>
      </w:r>
      <w:r w:rsidRPr="001114BB">
        <w:rPr>
          <w:rFonts w:ascii="Arial" w:hAnsi="Arial" w:cs="Arial"/>
          <w:szCs w:val="20"/>
          <w:lang w:val="bg-BG"/>
        </w:rPr>
        <w:t xml:space="preserve"> </w:t>
      </w:r>
      <w:r w:rsidR="00D05D43" w:rsidRPr="001114BB">
        <w:rPr>
          <w:rFonts w:ascii="Arial" w:hAnsi="Arial" w:cs="Arial"/>
          <w:szCs w:val="20"/>
          <w:lang w:val="bg-BG"/>
        </w:rPr>
        <w:t>даде начало</w:t>
      </w:r>
      <w:r w:rsidRPr="001114BB">
        <w:rPr>
          <w:rFonts w:ascii="Arial" w:hAnsi="Arial" w:cs="Arial"/>
          <w:szCs w:val="20"/>
          <w:lang w:val="bg-BG"/>
        </w:rPr>
        <w:t xml:space="preserve"> на инициатива, </w:t>
      </w:r>
      <w:r w:rsidR="004130EF" w:rsidRPr="001114BB">
        <w:rPr>
          <w:rFonts w:ascii="Arial" w:hAnsi="Arial" w:cs="Arial"/>
          <w:szCs w:val="20"/>
          <w:lang w:val="bg-BG"/>
        </w:rPr>
        <w:t>вдъхновена от</w:t>
      </w:r>
      <w:r w:rsidRPr="001114BB">
        <w:rPr>
          <w:rFonts w:ascii="Arial" w:hAnsi="Arial" w:cs="Arial"/>
          <w:szCs w:val="20"/>
          <w:lang w:val="bg-BG"/>
        </w:rPr>
        <w:t xml:space="preserve"> тазгодишната тема за </w:t>
      </w:r>
      <w:hyperlink r:id="rId8" w:history="1">
        <w:r w:rsidR="00B1350C" w:rsidRPr="001114BB">
          <w:rPr>
            <w:rStyle w:val="Hyperlink"/>
            <w:rFonts w:ascii="Arial" w:hAnsi="Arial" w:cs="Arial"/>
            <w:szCs w:val="20"/>
            <w:lang w:val="bg-BG"/>
          </w:rPr>
          <w:t>Международния</w:t>
        </w:r>
        <w:r w:rsidRPr="001114BB">
          <w:rPr>
            <w:rStyle w:val="Hyperlink"/>
            <w:rFonts w:ascii="Arial" w:hAnsi="Arial" w:cs="Arial"/>
            <w:szCs w:val="20"/>
            <w:lang w:val="bg-BG"/>
          </w:rPr>
          <w:t xml:space="preserve"> ден на жената</w:t>
        </w:r>
      </w:hyperlink>
      <w:r w:rsidRPr="001114BB">
        <w:rPr>
          <w:rFonts w:ascii="Arial" w:hAnsi="Arial" w:cs="Arial"/>
          <w:szCs w:val="20"/>
          <w:lang w:val="bg-BG"/>
        </w:rPr>
        <w:t xml:space="preserve">, </w:t>
      </w:r>
      <w:r w:rsidR="00D05D43" w:rsidRPr="001114BB">
        <w:rPr>
          <w:rFonts w:ascii="Arial" w:hAnsi="Arial" w:cs="Arial"/>
          <w:szCs w:val="20"/>
          <w:lang w:val="bg-BG"/>
        </w:rPr>
        <w:t>и коят</w:t>
      </w:r>
      <w:r w:rsidR="001114BB" w:rsidRPr="001114BB">
        <w:rPr>
          <w:rFonts w:ascii="Arial" w:hAnsi="Arial" w:cs="Arial"/>
          <w:szCs w:val="20"/>
          <w:lang w:val="bg-BG"/>
        </w:rPr>
        <w:t>о</w:t>
      </w:r>
      <w:r w:rsidR="00D05D43" w:rsidRPr="001114BB">
        <w:rPr>
          <w:rFonts w:ascii="Arial" w:hAnsi="Arial" w:cs="Arial"/>
          <w:szCs w:val="20"/>
          <w:lang w:val="bg-BG"/>
        </w:rPr>
        <w:t xml:space="preserve"> да припознае </w:t>
      </w:r>
      <w:r w:rsidRPr="001114BB">
        <w:rPr>
          <w:rFonts w:ascii="Arial" w:hAnsi="Arial" w:cs="Arial"/>
          <w:szCs w:val="20"/>
          <w:lang w:val="bg-BG"/>
        </w:rPr>
        <w:t>равенство</w:t>
      </w:r>
      <w:r w:rsidR="000F11B7" w:rsidRPr="001114BB">
        <w:rPr>
          <w:rFonts w:ascii="Arial" w:hAnsi="Arial" w:cs="Arial"/>
          <w:szCs w:val="20"/>
          <w:lang w:val="bg-BG"/>
        </w:rPr>
        <w:t xml:space="preserve">то </w:t>
      </w:r>
      <w:r w:rsidRPr="001114BB">
        <w:rPr>
          <w:rFonts w:ascii="Arial" w:hAnsi="Arial" w:cs="Arial"/>
          <w:szCs w:val="20"/>
          <w:lang w:val="bg-BG"/>
        </w:rPr>
        <w:t>между половете</w:t>
      </w:r>
      <w:r w:rsidRPr="001114BB">
        <w:rPr>
          <w:rFonts w:ascii="Arial" w:hAnsi="Arial" w:cs="Arial"/>
          <w:szCs w:val="20"/>
        </w:rPr>
        <w:t xml:space="preserve">. </w:t>
      </w:r>
      <w:r w:rsidRPr="001114BB">
        <w:rPr>
          <w:rFonts w:ascii="Arial" w:hAnsi="Arial" w:cs="Arial"/>
          <w:szCs w:val="20"/>
          <w:lang w:val="bg-BG"/>
        </w:rPr>
        <w:t>Водена от една мисия с три ключови стъпки, едногодишна</w:t>
      </w:r>
      <w:r w:rsidR="00CC5BBC" w:rsidRPr="001114BB">
        <w:rPr>
          <w:rFonts w:ascii="Arial" w:hAnsi="Arial" w:cs="Arial"/>
          <w:szCs w:val="20"/>
          <w:lang w:val="bg-BG"/>
        </w:rPr>
        <w:t>та</w:t>
      </w:r>
      <w:r w:rsidRPr="001114BB">
        <w:rPr>
          <w:rFonts w:ascii="Arial" w:hAnsi="Arial" w:cs="Arial"/>
          <w:szCs w:val="20"/>
          <w:lang w:val="bg-BG"/>
        </w:rPr>
        <w:t xml:space="preserve"> </w:t>
      </w:r>
      <w:r w:rsidR="001114BB" w:rsidRPr="001114BB">
        <w:rPr>
          <w:rFonts w:ascii="Arial" w:hAnsi="Arial" w:cs="Arial"/>
          <w:szCs w:val="20"/>
          <w:lang w:val="bg-BG"/>
        </w:rPr>
        <w:t>кампания</w:t>
      </w:r>
      <w:r w:rsidRPr="001114BB">
        <w:rPr>
          <w:rFonts w:ascii="Arial" w:hAnsi="Arial" w:cs="Arial"/>
          <w:szCs w:val="20"/>
          <w:lang w:val="bg-BG"/>
        </w:rPr>
        <w:t xml:space="preserve"> ще </w:t>
      </w:r>
      <w:r w:rsidR="00D05D43" w:rsidRPr="001114BB">
        <w:rPr>
          <w:rFonts w:ascii="Arial" w:hAnsi="Arial" w:cs="Arial"/>
          <w:szCs w:val="20"/>
          <w:lang w:val="bg-BG"/>
        </w:rPr>
        <w:t>обхване</w:t>
      </w:r>
      <w:r w:rsidRPr="001114BB">
        <w:rPr>
          <w:rFonts w:ascii="Arial" w:hAnsi="Arial" w:cs="Arial"/>
          <w:szCs w:val="20"/>
          <w:lang w:val="bg-BG"/>
        </w:rPr>
        <w:t xml:space="preserve"> всички офиси на </w:t>
      </w:r>
      <w:r w:rsidRPr="001114BB">
        <w:rPr>
          <w:rFonts w:ascii="Arial" w:hAnsi="Arial" w:cs="Arial"/>
          <w:szCs w:val="20"/>
        </w:rPr>
        <w:t>Publicis Groupe</w:t>
      </w:r>
      <w:r w:rsidRPr="001114BB">
        <w:rPr>
          <w:rFonts w:ascii="Arial" w:hAnsi="Arial" w:cs="Arial"/>
          <w:szCs w:val="20"/>
          <w:lang w:val="bg-BG"/>
        </w:rPr>
        <w:t xml:space="preserve"> в </w:t>
      </w:r>
      <w:r w:rsidR="00D05D43" w:rsidRPr="001114BB">
        <w:rPr>
          <w:rFonts w:ascii="Arial" w:hAnsi="Arial" w:cs="Arial"/>
          <w:szCs w:val="20"/>
          <w:lang w:val="bg-BG"/>
        </w:rPr>
        <w:t xml:space="preserve">региона на </w:t>
      </w:r>
      <w:r w:rsidRPr="001114BB">
        <w:rPr>
          <w:rFonts w:ascii="Arial" w:hAnsi="Arial" w:cs="Arial"/>
          <w:szCs w:val="20"/>
          <w:lang w:val="bg-BG"/>
        </w:rPr>
        <w:t xml:space="preserve">Централна и Източна Европа.  </w:t>
      </w:r>
    </w:p>
    <w:p w14:paraId="534E49BE" w14:textId="7D6FE067" w:rsidR="003465EB" w:rsidRPr="001114BB" w:rsidRDefault="003465EB" w:rsidP="00D5037D">
      <w:pPr>
        <w:pStyle w:val="Textedesaisie"/>
        <w:rPr>
          <w:rFonts w:ascii="Arial" w:hAnsi="Arial" w:cs="Arial"/>
          <w:szCs w:val="20"/>
        </w:rPr>
      </w:pPr>
    </w:p>
    <w:p w14:paraId="5F4159ED" w14:textId="2817957A" w:rsidR="003465EB" w:rsidRPr="001114BB" w:rsidRDefault="001114BB" w:rsidP="003465EB">
      <w:pPr>
        <w:pStyle w:val="Textedesaisie"/>
        <w:rPr>
          <w:rFonts w:ascii="Arial" w:hAnsi="Arial" w:cs="Arial"/>
          <w:szCs w:val="20"/>
          <w:lang w:val="bg-BG"/>
        </w:rPr>
      </w:pPr>
      <w:r w:rsidRPr="001114BB">
        <w:rPr>
          <w:rFonts w:ascii="Arial" w:hAnsi="Arial" w:cs="Arial"/>
          <w:szCs w:val="20"/>
          <w:lang w:val="bg-BG"/>
        </w:rPr>
        <w:t>През 2023 г.</w:t>
      </w:r>
      <w:r w:rsidR="000F11B7" w:rsidRPr="001114BB">
        <w:rPr>
          <w:rFonts w:ascii="Arial" w:hAnsi="Arial" w:cs="Arial"/>
          <w:szCs w:val="20"/>
          <w:lang w:val="bg-BG"/>
        </w:rPr>
        <w:t xml:space="preserve"> </w:t>
      </w:r>
      <w:hyperlink r:id="rId9" w:history="1">
        <w:r w:rsidR="003465EB" w:rsidRPr="001114BB">
          <w:rPr>
            <w:rStyle w:val="Hyperlink"/>
            <w:rFonts w:ascii="Arial" w:hAnsi="Arial" w:cs="Arial"/>
            <w:szCs w:val="20"/>
            <w:lang w:val="bg-BG"/>
          </w:rPr>
          <w:t xml:space="preserve">темата на </w:t>
        </w:r>
      </w:hyperlink>
      <w:r w:rsidR="00B1350C" w:rsidRPr="001114BB">
        <w:rPr>
          <w:rFonts w:ascii="Arial" w:hAnsi="Arial" w:cs="Arial"/>
          <w:szCs w:val="20"/>
          <w:lang w:val="bg-BG"/>
        </w:rPr>
        <w:t>Международния</w:t>
      </w:r>
      <w:r w:rsidR="003465EB" w:rsidRPr="001114BB">
        <w:rPr>
          <w:rFonts w:ascii="Arial" w:hAnsi="Arial" w:cs="Arial"/>
          <w:szCs w:val="20"/>
          <w:lang w:val="bg-BG"/>
        </w:rPr>
        <w:t xml:space="preserve"> ден на жената, </w:t>
      </w:r>
      <w:r w:rsidR="003465EB" w:rsidRPr="001114BB">
        <w:rPr>
          <w:rFonts w:ascii="Arial" w:hAnsi="Arial" w:cs="Arial"/>
          <w:b/>
          <w:bCs/>
          <w:szCs w:val="20"/>
        </w:rPr>
        <w:t>#EmbraceEquity</w:t>
      </w:r>
      <w:r w:rsidR="003465EB" w:rsidRPr="001114BB">
        <w:rPr>
          <w:rFonts w:ascii="Arial" w:hAnsi="Arial" w:cs="Arial"/>
          <w:szCs w:val="20"/>
          <w:lang w:val="bg-BG"/>
        </w:rPr>
        <w:t>,</w:t>
      </w:r>
      <w:r w:rsidR="002905FD" w:rsidRPr="001114BB">
        <w:rPr>
          <w:rFonts w:ascii="Arial" w:hAnsi="Arial" w:cs="Arial"/>
          <w:szCs w:val="20"/>
          <w:lang w:val="bg-BG"/>
        </w:rPr>
        <w:t xml:space="preserve"> </w:t>
      </w:r>
      <w:r w:rsidR="00CC5BBC" w:rsidRPr="001114BB">
        <w:rPr>
          <w:rFonts w:ascii="Arial" w:hAnsi="Arial" w:cs="Arial"/>
          <w:szCs w:val="20"/>
          <w:lang w:val="bg-BG"/>
        </w:rPr>
        <w:t xml:space="preserve">акцентира върху нуждата </w:t>
      </w:r>
      <w:r w:rsidR="00B80D7C">
        <w:rPr>
          <w:rFonts w:ascii="Arial" w:hAnsi="Arial" w:cs="Arial"/>
          <w:szCs w:val="20"/>
          <w:lang w:val="bg-BG"/>
        </w:rPr>
        <w:t>от</w:t>
      </w:r>
      <w:r w:rsidR="00CC5BBC" w:rsidRPr="001114BB">
        <w:rPr>
          <w:rFonts w:ascii="Arial" w:hAnsi="Arial" w:cs="Arial"/>
          <w:szCs w:val="20"/>
          <w:lang w:val="bg-BG"/>
        </w:rPr>
        <w:t xml:space="preserve">припознаване </w:t>
      </w:r>
      <w:r w:rsidR="003465EB" w:rsidRPr="001114BB">
        <w:rPr>
          <w:rFonts w:ascii="Arial" w:hAnsi="Arial" w:cs="Arial"/>
          <w:szCs w:val="20"/>
          <w:lang w:val="bg-BG"/>
        </w:rPr>
        <w:t>равенство</w:t>
      </w:r>
      <w:r w:rsidR="00CC5BBC" w:rsidRPr="001114BB">
        <w:rPr>
          <w:rFonts w:ascii="Arial" w:hAnsi="Arial" w:cs="Arial"/>
          <w:szCs w:val="20"/>
          <w:lang w:val="bg-BG"/>
        </w:rPr>
        <w:t>то</w:t>
      </w:r>
      <w:r w:rsidR="003465EB" w:rsidRPr="001114BB">
        <w:rPr>
          <w:rFonts w:ascii="Arial" w:hAnsi="Arial" w:cs="Arial"/>
          <w:szCs w:val="20"/>
          <w:lang w:val="bg-BG"/>
        </w:rPr>
        <w:t xml:space="preserve"> между половете</w:t>
      </w:r>
      <w:r w:rsidR="002905FD" w:rsidRPr="001114BB">
        <w:rPr>
          <w:rFonts w:ascii="Arial" w:hAnsi="Arial" w:cs="Arial"/>
          <w:szCs w:val="20"/>
          <w:lang w:val="bg-BG"/>
        </w:rPr>
        <w:t xml:space="preserve"> </w:t>
      </w:r>
      <w:r w:rsidR="00CC5BBC" w:rsidRPr="001114BB">
        <w:rPr>
          <w:rFonts w:ascii="Arial" w:hAnsi="Arial" w:cs="Arial"/>
          <w:szCs w:val="20"/>
          <w:lang w:val="bg-BG"/>
        </w:rPr>
        <w:t xml:space="preserve">като </w:t>
      </w:r>
      <w:r w:rsidR="00B80D7C">
        <w:rPr>
          <w:rFonts w:ascii="Arial" w:hAnsi="Arial" w:cs="Arial"/>
          <w:szCs w:val="20"/>
          <w:lang w:val="bg-BG"/>
        </w:rPr>
        <w:t>необходимост</w:t>
      </w:r>
      <w:r w:rsidR="00CC5BBC" w:rsidRPr="001114BB">
        <w:rPr>
          <w:rFonts w:ascii="Arial" w:hAnsi="Arial" w:cs="Arial"/>
          <w:szCs w:val="20"/>
          <w:lang w:val="bg-BG"/>
        </w:rPr>
        <w:t xml:space="preserve">, а не </w:t>
      </w:r>
      <w:r w:rsidR="00B80D7C">
        <w:rPr>
          <w:rFonts w:ascii="Arial" w:hAnsi="Arial" w:cs="Arial"/>
          <w:szCs w:val="20"/>
          <w:lang w:val="bg-BG"/>
        </w:rPr>
        <w:t>пожелание</w:t>
      </w:r>
      <w:r w:rsidR="00CC5BBC" w:rsidRPr="001114BB">
        <w:rPr>
          <w:rFonts w:ascii="Arial" w:hAnsi="Arial" w:cs="Arial"/>
          <w:szCs w:val="20"/>
          <w:lang w:val="bg-BG"/>
        </w:rPr>
        <w:t xml:space="preserve">. </w:t>
      </w:r>
      <w:r w:rsidRPr="001114BB">
        <w:rPr>
          <w:rFonts w:ascii="Arial" w:hAnsi="Arial" w:cs="Arial"/>
          <w:szCs w:val="20"/>
          <w:lang w:val="bg-BG"/>
        </w:rPr>
        <w:t>Кампанията</w:t>
      </w:r>
      <w:r w:rsidR="003465EB" w:rsidRPr="001114BB">
        <w:rPr>
          <w:rFonts w:ascii="Arial" w:hAnsi="Arial" w:cs="Arial"/>
          <w:szCs w:val="20"/>
          <w:lang w:val="bg-BG"/>
        </w:rPr>
        <w:t xml:space="preserve"> </w:t>
      </w:r>
      <w:r w:rsidR="002905FD" w:rsidRPr="001114BB">
        <w:rPr>
          <w:rFonts w:ascii="Arial" w:hAnsi="Arial" w:cs="Arial"/>
          <w:szCs w:val="20"/>
          <w:lang w:val="bg-BG"/>
        </w:rPr>
        <w:t xml:space="preserve">поставя </w:t>
      </w:r>
      <w:r w:rsidR="003465EB" w:rsidRPr="001114BB">
        <w:rPr>
          <w:rFonts w:ascii="Arial" w:hAnsi="Arial" w:cs="Arial"/>
          <w:szCs w:val="20"/>
          <w:lang w:val="bg-BG"/>
        </w:rPr>
        <w:t xml:space="preserve">фокус върху </w:t>
      </w:r>
      <w:r w:rsidR="002905FD" w:rsidRPr="001114BB">
        <w:rPr>
          <w:rFonts w:ascii="Arial" w:hAnsi="Arial" w:cs="Arial"/>
          <w:szCs w:val="20"/>
          <w:lang w:val="bg-BG"/>
        </w:rPr>
        <w:t xml:space="preserve">важността </w:t>
      </w:r>
      <w:r w:rsidR="003465EB" w:rsidRPr="001114BB">
        <w:rPr>
          <w:rFonts w:ascii="Arial" w:hAnsi="Arial" w:cs="Arial"/>
          <w:szCs w:val="20"/>
          <w:lang w:val="bg-BG"/>
        </w:rPr>
        <w:t>равенство</w:t>
      </w:r>
      <w:r w:rsidR="002905FD" w:rsidRPr="001114BB">
        <w:rPr>
          <w:rFonts w:ascii="Arial" w:hAnsi="Arial" w:cs="Arial"/>
          <w:szCs w:val="20"/>
          <w:lang w:val="bg-BG"/>
        </w:rPr>
        <w:t>то</w:t>
      </w:r>
      <w:r w:rsidR="003465EB" w:rsidRPr="001114BB">
        <w:rPr>
          <w:rFonts w:ascii="Arial" w:hAnsi="Arial" w:cs="Arial"/>
          <w:szCs w:val="20"/>
          <w:lang w:val="bg-BG"/>
        </w:rPr>
        <w:t xml:space="preserve"> между половете да бъде част от ДНК-то на всяко общество</w:t>
      </w:r>
      <w:r w:rsidR="000F11B7" w:rsidRPr="001114BB">
        <w:rPr>
          <w:rFonts w:ascii="Arial" w:hAnsi="Arial" w:cs="Arial"/>
          <w:szCs w:val="20"/>
          <w:lang w:val="bg-BG"/>
        </w:rPr>
        <w:t xml:space="preserve">, както и върху </w:t>
      </w:r>
      <w:r w:rsidR="00FF2D6B" w:rsidRPr="001114BB">
        <w:rPr>
          <w:rFonts w:ascii="Arial" w:hAnsi="Arial" w:cs="Arial"/>
          <w:szCs w:val="20"/>
          <w:lang w:val="bg-BG"/>
        </w:rPr>
        <w:t>нуждата</w:t>
      </w:r>
      <w:r w:rsidR="003465EB" w:rsidRPr="001114BB">
        <w:rPr>
          <w:rFonts w:ascii="Arial" w:hAnsi="Arial" w:cs="Arial"/>
          <w:szCs w:val="20"/>
          <w:lang w:val="bg-BG"/>
        </w:rPr>
        <w:t xml:space="preserve"> от разграничаване на</w:t>
      </w:r>
      <w:r w:rsidR="00FF2D6B" w:rsidRPr="001114BB">
        <w:rPr>
          <w:rFonts w:ascii="Arial" w:hAnsi="Arial" w:cs="Arial"/>
          <w:szCs w:val="20"/>
          <w:lang w:val="bg-BG"/>
        </w:rPr>
        <w:t xml:space="preserve"> </w:t>
      </w:r>
      <w:r w:rsidR="003465EB" w:rsidRPr="001114BB">
        <w:rPr>
          <w:rFonts w:ascii="Arial" w:hAnsi="Arial" w:cs="Arial"/>
          <w:szCs w:val="20"/>
          <w:lang w:val="bg-BG"/>
        </w:rPr>
        <w:t xml:space="preserve">справедливост </w:t>
      </w:r>
      <w:r w:rsidR="00FF2D6B" w:rsidRPr="001114BB">
        <w:rPr>
          <w:rFonts w:ascii="Arial" w:hAnsi="Arial" w:cs="Arial"/>
          <w:szCs w:val="20"/>
          <w:lang w:val="bg-BG"/>
        </w:rPr>
        <w:t xml:space="preserve">от </w:t>
      </w:r>
      <w:r w:rsidR="003465EB" w:rsidRPr="001114BB">
        <w:rPr>
          <w:rFonts w:ascii="Arial" w:hAnsi="Arial" w:cs="Arial"/>
          <w:szCs w:val="20"/>
          <w:lang w:val="bg-BG"/>
        </w:rPr>
        <w:t>равенство.</w:t>
      </w:r>
      <w:r w:rsidR="00FF2D6B" w:rsidRPr="001114BB">
        <w:rPr>
          <w:rFonts w:ascii="Arial" w:hAnsi="Arial" w:cs="Arial"/>
          <w:szCs w:val="20"/>
          <w:lang w:val="bg-BG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>С това</w:t>
      </w:r>
      <w:r w:rsidR="003465EB" w:rsidRPr="001114BB">
        <w:rPr>
          <w:rFonts w:ascii="Arial" w:hAnsi="Arial" w:cs="Arial"/>
          <w:szCs w:val="20"/>
          <w:lang w:val="bg-BG"/>
        </w:rPr>
        <w:t xml:space="preserve"> цели да провокира света да </w:t>
      </w:r>
      <w:r w:rsidR="00BA31C8" w:rsidRPr="001114BB">
        <w:rPr>
          <w:rFonts w:ascii="Arial" w:hAnsi="Arial" w:cs="Arial"/>
          <w:szCs w:val="20"/>
          <w:lang w:val="bg-BG"/>
        </w:rPr>
        <w:t>си зададе въпроса</w:t>
      </w:r>
      <w:r w:rsidR="003465EB" w:rsidRPr="001114BB">
        <w:rPr>
          <w:rFonts w:ascii="Arial" w:hAnsi="Arial" w:cs="Arial"/>
          <w:szCs w:val="20"/>
          <w:lang w:val="bg-BG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>„</w:t>
      </w:r>
      <w:r w:rsidR="003465EB" w:rsidRPr="001114BB">
        <w:rPr>
          <w:rFonts w:ascii="Arial" w:hAnsi="Arial" w:cs="Arial"/>
          <w:szCs w:val="20"/>
          <w:lang w:val="bg-BG"/>
        </w:rPr>
        <w:t xml:space="preserve">Защо </w:t>
      </w:r>
      <w:r w:rsidR="00FF2D6B" w:rsidRPr="001114BB">
        <w:rPr>
          <w:rFonts w:ascii="Arial" w:hAnsi="Arial" w:cs="Arial"/>
          <w:szCs w:val="20"/>
          <w:lang w:val="bg-BG"/>
        </w:rPr>
        <w:t>еднаквите</w:t>
      </w:r>
      <w:r w:rsidR="003465EB" w:rsidRPr="001114BB">
        <w:rPr>
          <w:rFonts w:ascii="Arial" w:hAnsi="Arial" w:cs="Arial"/>
          <w:szCs w:val="20"/>
          <w:lang w:val="bg-BG"/>
        </w:rPr>
        <w:t xml:space="preserve"> възможности не са достатъчни</w:t>
      </w:r>
      <w:r w:rsidR="002F0864" w:rsidRPr="001114BB">
        <w:rPr>
          <w:rFonts w:ascii="Arial" w:hAnsi="Arial" w:cs="Arial"/>
          <w:szCs w:val="20"/>
          <w:lang w:val="bg-BG"/>
        </w:rPr>
        <w:t>?</w:t>
      </w:r>
      <w:r w:rsidR="003465EB" w:rsidRPr="001114BB">
        <w:rPr>
          <w:rFonts w:ascii="Arial" w:hAnsi="Arial" w:cs="Arial"/>
          <w:szCs w:val="20"/>
          <w:lang w:val="bg-BG"/>
        </w:rPr>
        <w:t xml:space="preserve">“. </w:t>
      </w:r>
    </w:p>
    <w:p w14:paraId="45F7C5D6" w14:textId="46AE9598" w:rsidR="00397839" w:rsidRPr="001114BB" w:rsidRDefault="00397839" w:rsidP="00D5037D">
      <w:pPr>
        <w:pStyle w:val="Textedesaisie"/>
        <w:rPr>
          <w:rFonts w:ascii="Arial" w:hAnsi="Arial" w:cs="Arial"/>
          <w:szCs w:val="20"/>
        </w:rPr>
      </w:pPr>
    </w:p>
    <w:p w14:paraId="41374C24" w14:textId="22E9F1EE" w:rsidR="00556043" w:rsidRPr="001114BB" w:rsidRDefault="005B73E5" w:rsidP="00556043">
      <w:pPr>
        <w:pStyle w:val="Textedesaisie"/>
        <w:rPr>
          <w:rFonts w:ascii="Arial" w:hAnsi="Arial" w:cs="Arial"/>
          <w:szCs w:val="20"/>
          <w:lang w:val="bg-BG"/>
        </w:rPr>
      </w:pPr>
      <w:r w:rsidRPr="001114BB">
        <w:rPr>
          <w:rFonts w:ascii="Arial" w:hAnsi="Arial" w:cs="Arial"/>
          <w:szCs w:val="20"/>
          <w:lang w:val="bg-BG"/>
        </w:rPr>
        <w:t xml:space="preserve">С внимание към този въпрос, </w:t>
      </w:r>
      <w:r w:rsidR="00556043" w:rsidRPr="001114BB">
        <w:rPr>
          <w:rFonts w:ascii="Arial" w:hAnsi="Arial" w:cs="Arial"/>
          <w:szCs w:val="20"/>
          <w:lang w:val="bg-BG"/>
        </w:rPr>
        <w:t xml:space="preserve">инициативата на </w:t>
      </w:r>
      <w:r w:rsidR="00556043" w:rsidRPr="001114BB">
        <w:rPr>
          <w:rFonts w:ascii="Arial" w:hAnsi="Arial" w:cs="Arial"/>
          <w:szCs w:val="20"/>
        </w:rPr>
        <w:t xml:space="preserve">Publicis Groupe </w:t>
      </w:r>
      <w:r w:rsidRPr="001114BB">
        <w:rPr>
          <w:rFonts w:ascii="Arial" w:hAnsi="Arial" w:cs="Arial"/>
          <w:szCs w:val="20"/>
          <w:lang w:val="bg-BG"/>
        </w:rPr>
        <w:t>ЦИЕ</w:t>
      </w:r>
      <w:r w:rsidRPr="001114BB">
        <w:rPr>
          <w:rFonts w:ascii="Arial" w:hAnsi="Arial" w:cs="Arial"/>
          <w:szCs w:val="20"/>
        </w:rPr>
        <w:t xml:space="preserve"> </w:t>
      </w:r>
      <w:r w:rsidR="00556043" w:rsidRPr="001114BB">
        <w:rPr>
          <w:rFonts w:ascii="Arial" w:hAnsi="Arial" w:cs="Arial"/>
          <w:szCs w:val="20"/>
          <w:lang w:val="bg-BG"/>
        </w:rPr>
        <w:t xml:space="preserve">ще </w:t>
      </w:r>
      <w:r w:rsidR="001114BB" w:rsidRPr="001114BB">
        <w:rPr>
          <w:rFonts w:ascii="Arial" w:hAnsi="Arial" w:cs="Arial"/>
          <w:szCs w:val="20"/>
          <w:lang w:val="bg-BG"/>
        </w:rPr>
        <w:t>с</w:t>
      </w:r>
      <w:r w:rsidR="002905FD" w:rsidRPr="001114BB">
        <w:rPr>
          <w:rFonts w:ascii="Arial" w:hAnsi="Arial" w:cs="Arial"/>
          <w:szCs w:val="20"/>
          <w:lang w:val="bg-BG"/>
        </w:rPr>
        <w:t xml:space="preserve">е </w:t>
      </w:r>
      <w:r w:rsidR="00FF2D6B" w:rsidRPr="001114BB">
        <w:rPr>
          <w:rFonts w:ascii="Arial" w:hAnsi="Arial" w:cs="Arial"/>
          <w:szCs w:val="20"/>
          <w:lang w:val="bg-BG"/>
        </w:rPr>
        <w:t>конце</w:t>
      </w:r>
      <w:r w:rsidR="00480A82" w:rsidRPr="001114BB">
        <w:rPr>
          <w:rFonts w:ascii="Arial" w:hAnsi="Arial" w:cs="Arial"/>
          <w:szCs w:val="20"/>
          <w:lang w:val="bg-BG"/>
        </w:rPr>
        <w:t>н</w:t>
      </w:r>
      <w:r w:rsidR="00FF2D6B" w:rsidRPr="001114BB">
        <w:rPr>
          <w:rFonts w:ascii="Arial" w:hAnsi="Arial" w:cs="Arial"/>
          <w:szCs w:val="20"/>
          <w:lang w:val="bg-BG"/>
        </w:rPr>
        <w:t>трира</w:t>
      </w:r>
      <w:r w:rsidR="002905FD" w:rsidRPr="001114BB">
        <w:rPr>
          <w:rFonts w:ascii="Arial" w:hAnsi="Arial" w:cs="Arial"/>
          <w:szCs w:val="20"/>
          <w:lang w:val="bg-BG"/>
        </w:rPr>
        <w:t xml:space="preserve"> </w:t>
      </w:r>
      <w:r w:rsidR="00556043" w:rsidRPr="001114BB">
        <w:rPr>
          <w:rFonts w:ascii="Arial" w:hAnsi="Arial" w:cs="Arial"/>
          <w:szCs w:val="20"/>
          <w:lang w:val="bg-BG"/>
        </w:rPr>
        <w:t xml:space="preserve">върху мисията </w:t>
      </w:r>
      <w:r w:rsidR="001114BB" w:rsidRPr="001114BB">
        <w:rPr>
          <w:rFonts w:ascii="Arial" w:hAnsi="Arial" w:cs="Arial"/>
          <w:szCs w:val="20"/>
          <w:lang w:val="bg-BG"/>
        </w:rPr>
        <w:t>„</w:t>
      </w:r>
      <w:r w:rsidR="00556043" w:rsidRPr="001114BB">
        <w:rPr>
          <w:rFonts w:ascii="Arial" w:hAnsi="Arial" w:cs="Arial"/>
          <w:szCs w:val="20"/>
          <w:lang w:val="bg-BG"/>
        </w:rPr>
        <w:t>да изгради работн</w:t>
      </w:r>
      <w:r w:rsidRPr="001114BB">
        <w:rPr>
          <w:rFonts w:ascii="Arial" w:hAnsi="Arial" w:cs="Arial"/>
          <w:szCs w:val="20"/>
          <w:lang w:val="bg-BG"/>
        </w:rPr>
        <w:t>а</w:t>
      </w:r>
      <w:r w:rsidR="00556043" w:rsidRPr="001114BB">
        <w:rPr>
          <w:rFonts w:ascii="Arial" w:hAnsi="Arial" w:cs="Arial"/>
          <w:szCs w:val="20"/>
          <w:lang w:val="bg-BG"/>
        </w:rPr>
        <w:t xml:space="preserve"> сред</w:t>
      </w:r>
      <w:r w:rsidRPr="001114BB">
        <w:rPr>
          <w:rFonts w:ascii="Arial" w:hAnsi="Arial" w:cs="Arial"/>
          <w:szCs w:val="20"/>
          <w:lang w:val="bg-BG"/>
        </w:rPr>
        <w:t>а</w:t>
      </w:r>
      <w:r w:rsidR="00556043" w:rsidRPr="001114BB">
        <w:rPr>
          <w:rFonts w:ascii="Arial" w:hAnsi="Arial" w:cs="Arial"/>
          <w:szCs w:val="20"/>
          <w:lang w:val="bg-BG"/>
        </w:rPr>
        <w:t>, в ко</w:t>
      </w:r>
      <w:r w:rsidRPr="001114BB">
        <w:rPr>
          <w:rFonts w:ascii="Arial" w:hAnsi="Arial" w:cs="Arial"/>
          <w:szCs w:val="20"/>
          <w:lang w:val="bg-BG"/>
        </w:rPr>
        <w:t>я</w:t>
      </w:r>
      <w:r w:rsidR="00556043" w:rsidRPr="001114BB">
        <w:rPr>
          <w:rFonts w:ascii="Arial" w:hAnsi="Arial" w:cs="Arial"/>
          <w:szCs w:val="20"/>
          <w:lang w:val="bg-BG"/>
        </w:rPr>
        <w:t>то кариерите на жените процъфтяват“,</w:t>
      </w:r>
      <w:r w:rsidRPr="001114BB">
        <w:rPr>
          <w:rFonts w:ascii="Arial" w:hAnsi="Arial" w:cs="Arial"/>
          <w:szCs w:val="20"/>
          <w:lang w:val="bg-BG"/>
        </w:rPr>
        <w:t xml:space="preserve"> като</w:t>
      </w:r>
      <w:r w:rsidR="00B1350C" w:rsidRPr="001114BB">
        <w:rPr>
          <w:rFonts w:ascii="Arial" w:hAnsi="Arial" w:cs="Arial"/>
          <w:szCs w:val="20"/>
          <w:lang w:val="bg-BG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 xml:space="preserve">създаде </w:t>
      </w:r>
      <w:r w:rsidR="00556043" w:rsidRPr="001114BB">
        <w:rPr>
          <w:rFonts w:ascii="Arial" w:hAnsi="Arial" w:cs="Arial"/>
          <w:szCs w:val="20"/>
          <w:lang w:val="bg-BG"/>
        </w:rPr>
        <w:t>култура на приемственост на работното място, където постиженията на жените с</w:t>
      </w:r>
      <w:r w:rsidR="00BA31C8" w:rsidRPr="001114BB">
        <w:rPr>
          <w:rFonts w:ascii="Arial" w:hAnsi="Arial" w:cs="Arial"/>
          <w:szCs w:val="20"/>
          <w:lang w:val="bg-BG"/>
        </w:rPr>
        <w:t xml:space="preserve">е </w:t>
      </w:r>
      <w:r w:rsidR="00FF2D6B" w:rsidRPr="001114BB">
        <w:rPr>
          <w:rFonts w:ascii="Arial" w:hAnsi="Arial" w:cs="Arial"/>
          <w:szCs w:val="20"/>
          <w:lang w:val="bg-BG"/>
        </w:rPr>
        <w:t>забелязват</w:t>
      </w:r>
      <w:r w:rsidR="00556043" w:rsidRPr="001114BB">
        <w:rPr>
          <w:rFonts w:ascii="Arial" w:hAnsi="Arial" w:cs="Arial"/>
          <w:szCs w:val="20"/>
          <w:lang w:val="bg-BG"/>
        </w:rPr>
        <w:t xml:space="preserve">. </w:t>
      </w:r>
      <w:r w:rsidR="00556043" w:rsidRPr="001114BB">
        <w:rPr>
          <w:rFonts w:ascii="Arial" w:hAnsi="Arial" w:cs="Arial"/>
          <w:szCs w:val="20"/>
          <w:u w:val="single"/>
          <w:lang w:val="bg-BG"/>
        </w:rPr>
        <w:t xml:space="preserve">Тази мисия ще бъде подкрепена от три ключови стъпки: </w:t>
      </w:r>
    </w:p>
    <w:p w14:paraId="7E44DE81" w14:textId="77777777" w:rsidR="00556043" w:rsidRPr="001114BB" w:rsidRDefault="00556043" w:rsidP="00556043">
      <w:pPr>
        <w:pStyle w:val="Textedesaisie"/>
        <w:rPr>
          <w:rFonts w:ascii="Arial" w:hAnsi="Arial" w:cs="Arial"/>
          <w:b/>
          <w:bCs/>
          <w:szCs w:val="20"/>
        </w:rPr>
      </w:pPr>
    </w:p>
    <w:p w14:paraId="331901E3" w14:textId="2BCE1EF8" w:rsidR="00556043" w:rsidRPr="001114BB" w:rsidRDefault="00556043" w:rsidP="00556043">
      <w:pPr>
        <w:pStyle w:val="Textedesaisie"/>
        <w:numPr>
          <w:ilvl w:val="0"/>
          <w:numId w:val="22"/>
        </w:numPr>
        <w:rPr>
          <w:rFonts w:ascii="Arial" w:hAnsi="Arial" w:cs="Arial"/>
          <w:b/>
          <w:bCs/>
          <w:szCs w:val="20"/>
          <w:lang w:val="bg-BG"/>
        </w:rPr>
      </w:pPr>
      <w:r w:rsidRPr="001114BB">
        <w:rPr>
          <w:rFonts w:ascii="Arial" w:hAnsi="Arial" w:cs="Arial"/>
          <w:b/>
          <w:bCs/>
          <w:szCs w:val="20"/>
          <w:lang w:val="bg-BG"/>
        </w:rPr>
        <w:t xml:space="preserve">Информираност (за справедливост </w:t>
      </w:r>
      <w:r w:rsidR="00B80D7C">
        <w:rPr>
          <w:rFonts w:ascii="Arial" w:hAnsi="Arial" w:cs="Arial"/>
          <w:b/>
          <w:bCs/>
          <w:szCs w:val="20"/>
          <w:lang w:val="bg-BG"/>
        </w:rPr>
        <w:t>спрямо</w:t>
      </w:r>
      <w:r w:rsidRPr="001114BB">
        <w:rPr>
          <w:rFonts w:ascii="Arial" w:hAnsi="Arial" w:cs="Arial"/>
          <w:b/>
          <w:bCs/>
          <w:szCs w:val="20"/>
          <w:lang w:val="bg-BG"/>
        </w:rPr>
        <w:t xml:space="preserve"> равенство) – </w:t>
      </w:r>
      <w:r w:rsidRPr="001114BB">
        <w:rPr>
          <w:rFonts w:ascii="Arial" w:hAnsi="Arial" w:cs="Arial"/>
          <w:szCs w:val="20"/>
          <w:lang w:val="bg-BG"/>
        </w:rPr>
        <w:t>Целта е да се уверим, че общност</w:t>
      </w:r>
      <w:r w:rsidR="00BA31C8" w:rsidRPr="001114BB">
        <w:rPr>
          <w:rFonts w:ascii="Arial" w:hAnsi="Arial" w:cs="Arial"/>
          <w:szCs w:val="20"/>
          <w:lang w:val="bg-BG"/>
        </w:rPr>
        <w:t xml:space="preserve">та, от която всеки от нас е част, </w:t>
      </w:r>
      <w:r w:rsidR="000F11B7" w:rsidRPr="001114BB">
        <w:rPr>
          <w:rFonts w:ascii="Arial" w:hAnsi="Arial" w:cs="Arial"/>
          <w:szCs w:val="20"/>
          <w:lang w:val="bg-BG"/>
        </w:rPr>
        <w:t>осъзнава</w:t>
      </w:r>
      <w:r w:rsidRPr="001114BB">
        <w:rPr>
          <w:rFonts w:ascii="Arial" w:hAnsi="Arial" w:cs="Arial"/>
          <w:szCs w:val="20"/>
          <w:lang w:val="bg-BG"/>
        </w:rPr>
        <w:t xml:space="preserve"> разликата между справедливост и равенство, </w:t>
      </w:r>
      <w:r w:rsidR="000F11B7" w:rsidRPr="001114BB">
        <w:rPr>
          <w:rFonts w:ascii="Arial" w:hAnsi="Arial" w:cs="Arial"/>
          <w:szCs w:val="20"/>
          <w:lang w:val="bg-BG"/>
        </w:rPr>
        <w:t xml:space="preserve">както и </w:t>
      </w:r>
      <w:r w:rsidRPr="001114BB">
        <w:rPr>
          <w:rFonts w:ascii="Arial" w:hAnsi="Arial" w:cs="Arial"/>
          <w:szCs w:val="20"/>
          <w:lang w:val="bg-BG"/>
        </w:rPr>
        <w:t>причината, поради която</w:t>
      </w:r>
      <w:r w:rsidR="000F11B7" w:rsidRPr="001114BB">
        <w:rPr>
          <w:rFonts w:ascii="Arial" w:hAnsi="Arial" w:cs="Arial"/>
          <w:szCs w:val="20"/>
          <w:lang w:val="bg-BG"/>
        </w:rPr>
        <w:t xml:space="preserve"> предоставянето на</w:t>
      </w:r>
      <w:r w:rsidRPr="001114BB">
        <w:rPr>
          <w:rFonts w:ascii="Arial" w:hAnsi="Arial" w:cs="Arial"/>
          <w:szCs w:val="20"/>
          <w:lang w:val="bg-BG"/>
        </w:rPr>
        <w:t xml:space="preserve"> </w:t>
      </w:r>
      <w:r w:rsidR="00FF2D6B" w:rsidRPr="001114BB">
        <w:rPr>
          <w:rFonts w:ascii="Arial" w:hAnsi="Arial" w:cs="Arial"/>
          <w:szCs w:val="20"/>
          <w:lang w:val="bg-BG"/>
        </w:rPr>
        <w:t>еднакви възможности</w:t>
      </w:r>
      <w:r w:rsidRPr="001114BB">
        <w:rPr>
          <w:rFonts w:ascii="Arial" w:hAnsi="Arial" w:cs="Arial"/>
          <w:szCs w:val="20"/>
          <w:lang w:val="bg-BG"/>
        </w:rPr>
        <w:t xml:space="preserve"> вече не </w:t>
      </w:r>
      <w:r w:rsidR="000F11B7" w:rsidRPr="001114BB">
        <w:rPr>
          <w:rFonts w:ascii="Arial" w:hAnsi="Arial" w:cs="Arial"/>
          <w:szCs w:val="20"/>
          <w:lang w:val="bg-BG"/>
        </w:rPr>
        <w:t>е</w:t>
      </w:r>
      <w:r w:rsidRPr="001114BB">
        <w:rPr>
          <w:rFonts w:ascii="Arial" w:hAnsi="Arial" w:cs="Arial"/>
          <w:szCs w:val="20"/>
          <w:lang w:val="bg-BG"/>
        </w:rPr>
        <w:t xml:space="preserve"> достатъчн</w:t>
      </w:r>
      <w:r w:rsidR="000F11B7" w:rsidRPr="001114BB">
        <w:rPr>
          <w:rFonts w:ascii="Arial" w:hAnsi="Arial" w:cs="Arial"/>
          <w:szCs w:val="20"/>
          <w:lang w:val="bg-BG"/>
        </w:rPr>
        <w:t>о.</w:t>
      </w:r>
    </w:p>
    <w:p w14:paraId="616A213A" w14:textId="3FFAC210" w:rsidR="00556043" w:rsidRPr="001114BB" w:rsidRDefault="00556043" w:rsidP="00556043">
      <w:pPr>
        <w:pStyle w:val="Textedesaisie"/>
        <w:numPr>
          <w:ilvl w:val="0"/>
          <w:numId w:val="22"/>
        </w:numPr>
        <w:rPr>
          <w:rFonts w:ascii="Arial" w:hAnsi="Arial" w:cs="Arial"/>
          <w:b/>
          <w:bCs/>
          <w:szCs w:val="20"/>
          <w:lang w:val="bg-BG"/>
        </w:rPr>
      </w:pPr>
      <w:r w:rsidRPr="001114BB">
        <w:rPr>
          <w:rFonts w:ascii="Arial" w:hAnsi="Arial" w:cs="Arial"/>
          <w:b/>
          <w:bCs/>
          <w:szCs w:val="20"/>
          <w:lang w:val="bg-BG"/>
        </w:rPr>
        <w:t xml:space="preserve">Образование – </w:t>
      </w:r>
      <w:r w:rsidR="00BA31C8" w:rsidRPr="001114BB">
        <w:rPr>
          <w:rFonts w:ascii="Arial" w:hAnsi="Arial" w:cs="Arial"/>
          <w:szCs w:val="20"/>
          <w:lang w:val="bg-BG"/>
        </w:rPr>
        <w:t>Програмата</w:t>
      </w:r>
      <w:r w:rsidRPr="001114BB">
        <w:rPr>
          <w:rFonts w:ascii="Arial" w:hAnsi="Arial" w:cs="Arial"/>
          <w:szCs w:val="20"/>
          <w:lang w:val="bg-BG"/>
        </w:rPr>
        <w:t xml:space="preserve"> на </w:t>
      </w:r>
      <w:r w:rsidR="00B1350C" w:rsidRPr="001114BB">
        <w:rPr>
          <w:rFonts w:ascii="Arial" w:hAnsi="Arial" w:cs="Arial"/>
          <w:szCs w:val="20"/>
          <w:lang w:val="bg-BG"/>
        </w:rPr>
        <w:t xml:space="preserve">Международния </w:t>
      </w:r>
      <w:r w:rsidR="00FF2D6B" w:rsidRPr="001114BB">
        <w:rPr>
          <w:rFonts w:ascii="Arial" w:hAnsi="Arial" w:cs="Arial"/>
          <w:szCs w:val="20"/>
          <w:lang w:val="bg-BG"/>
        </w:rPr>
        <w:t>ден на жената</w:t>
      </w:r>
      <w:r w:rsidRPr="001114BB">
        <w:rPr>
          <w:rFonts w:ascii="Arial" w:hAnsi="Arial" w:cs="Arial"/>
          <w:szCs w:val="20"/>
          <w:lang w:val="bg-BG"/>
        </w:rPr>
        <w:t xml:space="preserve"> „</w:t>
      </w:r>
      <w:r w:rsidRPr="001114BB">
        <w:rPr>
          <w:rFonts w:ascii="Arial" w:hAnsi="Arial" w:cs="Arial"/>
          <w:szCs w:val="20"/>
        </w:rPr>
        <w:t>Lean in</w:t>
      </w:r>
      <w:r w:rsidRPr="001114BB">
        <w:rPr>
          <w:rFonts w:ascii="Arial" w:hAnsi="Arial" w:cs="Arial"/>
          <w:szCs w:val="20"/>
          <w:lang w:val="bg-BG"/>
        </w:rPr>
        <w:t>“</w:t>
      </w:r>
      <w:r w:rsidR="00BA31C8" w:rsidRPr="001114BB">
        <w:rPr>
          <w:rFonts w:ascii="Arial" w:hAnsi="Arial" w:cs="Arial"/>
          <w:szCs w:val="20"/>
          <w:lang w:val="bg-BG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 xml:space="preserve">цели да вдъхне увереност на екипите ни </w:t>
      </w:r>
      <w:r w:rsidR="001114BB" w:rsidRPr="001114BB">
        <w:rPr>
          <w:rFonts w:ascii="Arial" w:hAnsi="Arial" w:cs="Arial"/>
          <w:szCs w:val="20"/>
          <w:lang w:val="bg-BG"/>
        </w:rPr>
        <w:t>чрез</w:t>
      </w:r>
      <w:r w:rsidRPr="001114BB">
        <w:rPr>
          <w:rFonts w:ascii="Arial" w:hAnsi="Arial" w:cs="Arial"/>
          <w:szCs w:val="20"/>
          <w:lang w:val="bg-BG"/>
        </w:rPr>
        <w:t xml:space="preserve"> знания и практически умения за създаване на култура на приемственост на работното място и свързване на жени с </w:t>
      </w:r>
      <w:r w:rsidR="000F11B7" w:rsidRPr="001114BB">
        <w:rPr>
          <w:rFonts w:ascii="Arial" w:hAnsi="Arial" w:cs="Arial"/>
          <w:szCs w:val="20"/>
          <w:lang w:val="bg-BG"/>
        </w:rPr>
        <w:t>подходяща форма на менторство</w:t>
      </w:r>
      <w:r w:rsidRPr="001114BB">
        <w:rPr>
          <w:rFonts w:ascii="Arial" w:hAnsi="Arial" w:cs="Arial"/>
          <w:szCs w:val="20"/>
          <w:lang w:val="bg-BG"/>
        </w:rPr>
        <w:t xml:space="preserve"> и </w:t>
      </w:r>
      <w:r w:rsidR="000F11B7" w:rsidRPr="001114BB">
        <w:rPr>
          <w:rFonts w:ascii="Arial" w:hAnsi="Arial" w:cs="Arial"/>
          <w:szCs w:val="20"/>
          <w:lang w:val="bg-BG"/>
        </w:rPr>
        <w:t>точни насоки</w:t>
      </w:r>
      <w:r w:rsidRPr="001114BB">
        <w:rPr>
          <w:rFonts w:ascii="Arial" w:hAnsi="Arial" w:cs="Arial"/>
          <w:szCs w:val="20"/>
          <w:lang w:val="bg-BG"/>
        </w:rPr>
        <w:t xml:space="preserve">, от които </w:t>
      </w:r>
      <w:r w:rsidR="00CD459C" w:rsidRPr="001114BB">
        <w:rPr>
          <w:rFonts w:ascii="Arial" w:hAnsi="Arial" w:cs="Arial"/>
          <w:szCs w:val="20"/>
          <w:lang w:val="bg-BG"/>
        </w:rPr>
        <w:t>те</w:t>
      </w:r>
      <w:r w:rsidR="00BA31C8" w:rsidRPr="001114BB">
        <w:rPr>
          <w:rFonts w:ascii="Arial" w:hAnsi="Arial" w:cs="Arial"/>
          <w:szCs w:val="20"/>
          <w:lang w:val="bg-BG"/>
        </w:rPr>
        <w:t xml:space="preserve"> се</w:t>
      </w:r>
      <w:r w:rsidRPr="001114BB">
        <w:rPr>
          <w:rFonts w:ascii="Arial" w:hAnsi="Arial" w:cs="Arial"/>
          <w:szCs w:val="20"/>
          <w:lang w:val="bg-BG"/>
        </w:rPr>
        <w:t xml:space="preserve"> нуждаят, за да постигнат мечтите си.</w:t>
      </w:r>
    </w:p>
    <w:p w14:paraId="54B3515A" w14:textId="5C19C3E0" w:rsidR="00556043" w:rsidRPr="001114BB" w:rsidRDefault="00556043" w:rsidP="00556043">
      <w:pPr>
        <w:pStyle w:val="Textedesaisie"/>
        <w:numPr>
          <w:ilvl w:val="0"/>
          <w:numId w:val="22"/>
        </w:numPr>
        <w:rPr>
          <w:rFonts w:ascii="Arial" w:hAnsi="Arial" w:cs="Arial"/>
          <w:b/>
          <w:bCs/>
          <w:szCs w:val="20"/>
          <w:lang w:val="bg-BG"/>
        </w:rPr>
      </w:pPr>
      <w:r w:rsidRPr="001114BB">
        <w:rPr>
          <w:rFonts w:ascii="Arial" w:hAnsi="Arial" w:cs="Arial"/>
          <w:b/>
          <w:bCs/>
          <w:szCs w:val="20"/>
          <w:lang w:val="bg-BG"/>
        </w:rPr>
        <w:t>Анализ и Действие –</w:t>
      </w:r>
      <w:r w:rsidR="00BA31C8" w:rsidRPr="001114BB">
        <w:rPr>
          <w:rFonts w:ascii="Arial" w:hAnsi="Arial" w:cs="Arial"/>
          <w:szCs w:val="20"/>
          <w:lang w:val="bg-BG"/>
        </w:rPr>
        <w:t xml:space="preserve"> Провеждане на </w:t>
      </w:r>
      <w:r w:rsidRPr="001114BB">
        <w:rPr>
          <w:rFonts w:ascii="Arial" w:hAnsi="Arial" w:cs="Arial"/>
          <w:szCs w:val="20"/>
          <w:lang w:val="bg-BG"/>
        </w:rPr>
        <w:t>вътрешен анал</w:t>
      </w:r>
      <w:r w:rsidR="00FF2D6B" w:rsidRPr="001114BB">
        <w:rPr>
          <w:rFonts w:ascii="Arial" w:hAnsi="Arial" w:cs="Arial"/>
          <w:szCs w:val="20"/>
          <w:lang w:val="bg-BG"/>
        </w:rPr>
        <w:t>и</w:t>
      </w:r>
      <w:r w:rsidRPr="001114BB">
        <w:rPr>
          <w:rFonts w:ascii="Arial" w:hAnsi="Arial" w:cs="Arial"/>
          <w:szCs w:val="20"/>
          <w:lang w:val="bg-BG"/>
        </w:rPr>
        <w:t xml:space="preserve">з </w:t>
      </w:r>
      <w:r w:rsidR="00CD459C" w:rsidRPr="001114BB">
        <w:rPr>
          <w:rFonts w:ascii="Arial" w:hAnsi="Arial" w:cs="Arial"/>
          <w:szCs w:val="20"/>
          <w:lang w:val="bg-BG"/>
        </w:rPr>
        <w:t>з</w:t>
      </w:r>
      <w:r w:rsidRPr="001114BB">
        <w:rPr>
          <w:rFonts w:ascii="Arial" w:hAnsi="Arial" w:cs="Arial"/>
          <w:szCs w:val="20"/>
          <w:lang w:val="bg-BG"/>
        </w:rPr>
        <w:t>а наличието на разлик</w:t>
      </w:r>
      <w:r w:rsidR="00BA31C8" w:rsidRPr="001114BB">
        <w:rPr>
          <w:rFonts w:ascii="Arial" w:hAnsi="Arial" w:cs="Arial"/>
          <w:szCs w:val="20"/>
          <w:lang w:val="bg-BG"/>
        </w:rPr>
        <w:t>а</w:t>
      </w:r>
      <w:r w:rsidRPr="001114BB">
        <w:rPr>
          <w:rFonts w:ascii="Arial" w:hAnsi="Arial" w:cs="Arial"/>
          <w:szCs w:val="20"/>
          <w:lang w:val="bg-BG"/>
        </w:rPr>
        <w:t xml:space="preserve"> в</w:t>
      </w:r>
      <w:r w:rsidR="00B80D7C">
        <w:rPr>
          <w:rFonts w:ascii="Arial" w:hAnsi="Arial" w:cs="Arial"/>
          <w:szCs w:val="20"/>
          <w:lang w:val="bg-BG"/>
        </w:rPr>
        <w:t>ъв</w:t>
      </w:r>
      <w:r w:rsidRPr="001114BB">
        <w:rPr>
          <w:rFonts w:ascii="Arial" w:hAnsi="Arial" w:cs="Arial"/>
          <w:szCs w:val="20"/>
          <w:lang w:val="bg-BG"/>
        </w:rPr>
        <w:t xml:space="preserve"> </w:t>
      </w:r>
      <w:r w:rsidR="005B73E5" w:rsidRPr="001114BB">
        <w:rPr>
          <w:rFonts w:ascii="Arial" w:hAnsi="Arial" w:cs="Arial"/>
          <w:szCs w:val="20"/>
          <w:lang w:val="bg-BG"/>
        </w:rPr>
        <w:t xml:space="preserve">възнагражденията </w:t>
      </w:r>
      <w:r w:rsidRPr="001114BB">
        <w:rPr>
          <w:rFonts w:ascii="Arial" w:hAnsi="Arial" w:cs="Arial"/>
          <w:szCs w:val="20"/>
          <w:lang w:val="bg-BG"/>
        </w:rPr>
        <w:t>на служители</w:t>
      </w:r>
      <w:r w:rsidR="005B73E5" w:rsidRPr="001114BB">
        <w:rPr>
          <w:rFonts w:ascii="Arial" w:hAnsi="Arial" w:cs="Arial"/>
          <w:szCs w:val="20"/>
          <w:lang w:val="bg-BG"/>
        </w:rPr>
        <w:t xml:space="preserve"> според по</w:t>
      </w:r>
      <w:r w:rsidRPr="001114BB">
        <w:rPr>
          <w:rFonts w:ascii="Arial" w:hAnsi="Arial" w:cs="Arial"/>
          <w:szCs w:val="20"/>
          <w:lang w:val="bg-BG"/>
        </w:rPr>
        <w:t>л</w:t>
      </w:r>
      <w:r w:rsidR="00B80D7C">
        <w:rPr>
          <w:rFonts w:ascii="Arial" w:hAnsi="Arial" w:cs="Arial"/>
          <w:szCs w:val="20"/>
          <w:lang w:val="bg-BG"/>
        </w:rPr>
        <w:t>а</w:t>
      </w:r>
      <w:r w:rsidRPr="001114BB">
        <w:rPr>
          <w:rFonts w:ascii="Arial" w:hAnsi="Arial" w:cs="Arial"/>
          <w:szCs w:val="20"/>
          <w:lang w:val="bg-BG"/>
        </w:rPr>
        <w:t>, сравнявайки резултати</w:t>
      </w:r>
      <w:r w:rsidR="005B73E5" w:rsidRPr="001114BB">
        <w:rPr>
          <w:rFonts w:ascii="Arial" w:hAnsi="Arial" w:cs="Arial"/>
          <w:szCs w:val="20"/>
          <w:lang w:val="bg-BG"/>
        </w:rPr>
        <w:t>те</w:t>
      </w:r>
      <w:r w:rsidRPr="001114BB">
        <w:rPr>
          <w:rFonts w:ascii="Arial" w:hAnsi="Arial" w:cs="Arial"/>
          <w:szCs w:val="20"/>
          <w:lang w:val="bg-BG"/>
        </w:rPr>
        <w:t xml:space="preserve"> с анализи </w:t>
      </w:r>
      <w:r w:rsidR="005B73E5" w:rsidRPr="001114BB">
        <w:rPr>
          <w:rFonts w:ascii="Arial" w:hAnsi="Arial" w:cs="Arial"/>
          <w:szCs w:val="20"/>
          <w:lang w:val="bg-BG"/>
        </w:rPr>
        <w:t xml:space="preserve">от останалите </w:t>
      </w:r>
      <w:r w:rsidRPr="001114BB">
        <w:rPr>
          <w:rFonts w:ascii="Arial" w:hAnsi="Arial" w:cs="Arial"/>
          <w:szCs w:val="20"/>
          <w:lang w:val="bg-BG"/>
        </w:rPr>
        <w:t>пазари</w:t>
      </w:r>
      <w:r w:rsidR="005B73E5" w:rsidRPr="001114BB">
        <w:rPr>
          <w:rFonts w:ascii="Arial" w:hAnsi="Arial" w:cs="Arial"/>
          <w:szCs w:val="20"/>
          <w:lang w:val="bg-BG"/>
        </w:rPr>
        <w:t xml:space="preserve">. Така </w:t>
      </w:r>
      <w:r w:rsidR="00B80D7C">
        <w:rPr>
          <w:rFonts w:ascii="Arial" w:hAnsi="Arial" w:cs="Arial"/>
          <w:szCs w:val="20"/>
          <w:lang w:val="bg-BG"/>
        </w:rPr>
        <w:t>ще се</w:t>
      </w:r>
      <w:r w:rsidR="00B80D7C" w:rsidRPr="001114BB">
        <w:rPr>
          <w:rFonts w:ascii="Arial" w:hAnsi="Arial" w:cs="Arial"/>
          <w:szCs w:val="20"/>
          <w:lang w:val="bg-BG"/>
        </w:rPr>
        <w:t xml:space="preserve"> </w:t>
      </w:r>
      <w:r w:rsidR="00BA31C8" w:rsidRPr="001114BB">
        <w:rPr>
          <w:rFonts w:ascii="Arial" w:hAnsi="Arial" w:cs="Arial"/>
          <w:szCs w:val="20"/>
          <w:lang w:val="bg-BG"/>
        </w:rPr>
        <w:t>състави</w:t>
      </w:r>
      <w:r w:rsidRPr="001114BB">
        <w:rPr>
          <w:rFonts w:ascii="Arial" w:hAnsi="Arial" w:cs="Arial"/>
          <w:szCs w:val="20"/>
          <w:lang w:val="bg-BG"/>
        </w:rPr>
        <w:t xml:space="preserve"> план за дей</w:t>
      </w:r>
      <w:r w:rsidR="00FF2D6B" w:rsidRPr="001114BB">
        <w:rPr>
          <w:rFonts w:ascii="Arial" w:hAnsi="Arial" w:cs="Arial"/>
          <w:szCs w:val="20"/>
          <w:lang w:val="bg-BG"/>
        </w:rPr>
        <w:t>с</w:t>
      </w:r>
      <w:r w:rsidRPr="001114BB">
        <w:rPr>
          <w:rFonts w:ascii="Arial" w:hAnsi="Arial" w:cs="Arial"/>
          <w:szCs w:val="20"/>
          <w:lang w:val="bg-BG"/>
        </w:rPr>
        <w:t>твие и карта, обрисуваща пътя, по който трябва да поемем, за да постигнем видим прогрес в правилната посока.</w:t>
      </w:r>
    </w:p>
    <w:p w14:paraId="13735E26" w14:textId="10FC4F6B" w:rsidR="00B967D7" w:rsidRPr="001114BB" w:rsidRDefault="00B967D7" w:rsidP="00D5037D">
      <w:pPr>
        <w:pStyle w:val="Textedesaisie"/>
        <w:rPr>
          <w:rFonts w:ascii="Arial" w:hAnsi="Arial" w:cs="Arial"/>
          <w:szCs w:val="20"/>
        </w:rPr>
      </w:pPr>
    </w:p>
    <w:p w14:paraId="4771E8E6" w14:textId="765FF535" w:rsidR="00556043" w:rsidRPr="001114BB" w:rsidRDefault="00556043" w:rsidP="00556043">
      <w:pPr>
        <w:pStyle w:val="Textedesaisie"/>
        <w:rPr>
          <w:rFonts w:ascii="Arial" w:hAnsi="Arial" w:cs="Arial"/>
          <w:szCs w:val="20"/>
        </w:rPr>
      </w:pPr>
      <w:r w:rsidRPr="001114BB">
        <w:rPr>
          <w:rFonts w:ascii="Arial" w:hAnsi="Arial" w:cs="Arial"/>
          <w:i/>
          <w:iCs/>
          <w:szCs w:val="20"/>
          <w:lang w:val="bg-BG"/>
        </w:rPr>
        <w:t>„Пре</w:t>
      </w:r>
      <w:r w:rsidR="00980408" w:rsidRPr="001114BB">
        <w:rPr>
          <w:rFonts w:ascii="Arial" w:hAnsi="Arial" w:cs="Arial"/>
          <w:i/>
          <w:iCs/>
          <w:szCs w:val="20"/>
          <w:lang w:val="bg-BG"/>
        </w:rPr>
        <w:t>з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последните две </w:t>
      </w:r>
      <w:r w:rsidR="00980408" w:rsidRPr="001114BB">
        <w:rPr>
          <w:rFonts w:ascii="Arial" w:hAnsi="Arial" w:cs="Arial"/>
          <w:i/>
          <w:iCs/>
          <w:szCs w:val="20"/>
          <w:lang w:val="bg-BG"/>
        </w:rPr>
        <w:t>години след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</w:t>
      </w:r>
      <w:r w:rsidR="00B35839" w:rsidRPr="001114BB">
        <w:rPr>
          <w:rFonts w:ascii="Arial" w:hAnsi="Arial" w:cs="Arial"/>
          <w:i/>
          <w:iCs/>
          <w:szCs w:val="20"/>
          <w:lang w:val="bg-BG"/>
        </w:rPr>
        <w:t xml:space="preserve">оформянето на структурата в </w:t>
      </w:r>
      <w:r w:rsidRPr="001114BB">
        <w:rPr>
          <w:rFonts w:ascii="Arial" w:hAnsi="Arial" w:cs="Arial"/>
          <w:i/>
          <w:iCs/>
          <w:szCs w:val="20"/>
        </w:rPr>
        <w:t xml:space="preserve">Publicis Groupe </w:t>
      </w:r>
      <w:r w:rsidR="00B35839" w:rsidRPr="001114BB">
        <w:rPr>
          <w:rFonts w:ascii="Arial" w:hAnsi="Arial" w:cs="Arial"/>
          <w:i/>
          <w:iCs/>
          <w:szCs w:val="20"/>
          <w:lang w:val="bg-BG"/>
        </w:rPr>
        <w:t>ЦИЕ</w:t>
      </w:r>
      <w:r w:rsidRPr="001114BB">
        <w:rPr>
          <w:rFonts w:ascii="Arial" w:hAnsi="Arial" w:cs="Arial"/>
          <w:i/>
          <w:iCs/>
          <w:szCs w:val="20"/>
        </w:rPr>
        <w:t xml:space="preserve">, </w:t>
      </w:r>
      <w:r w:rsidR="00B35839" w:rsidRPr="001114BB">
        <w:rPr>
          <w:rFonts w:ascii="Arial" w:hAnsi="Arial" w:cs="Arial"/>
          <w:i/>
          <w:iCs/>
          <w:szCs w:val="20"/>
          <w:lang w:val="bg-BG"/>
        </w:rPr>
        <w:t xml:space="preserve">целенасочено инвестирахме </w:t>
      </w:r>
      <w:r w:rsidRPr="001114BB">
        <w:rPr>
          <w:rFonts w:ascii="Arial" w:hAnsi="Arial" w:cs="Arial"/>
          <w:i/>
          <w:iCs/>
          <w:szCs w:val="20"/>
          <w:lang w:val="bg-BG"/>
        </w:rPr>
        <w:t>усилия,</w:t>
      </w:r>
      <w:r w:rsidR="00B35839" w:rsidRPr="001114BB">
        <w:rPr>
          <w:rFonts w:ascii="Arial" w:hAnsi="Arial" w:cs="Arial"/>
          <w:i/>
          <w:iCs/>
          <w:szCs w:val="20"/>
          <w:lang w:val="bg-BG"/>
        </w:rPr>
        <w:t xml:space="preserve"> вдъхновени от женския талант,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за да задвижим нещата в правилната посока и да създадем една по-приемствена, разнообразна и справедлива среда. </w:t>
      </w:r>
      <w:r w:rsidR="00980408" w:rsidRPr="001114BB">
        <w:rPr>
          <w:rFonts w:ascii="Arial" w:hAnsi="Arial" w:cs="Arial"/>
          <w:i/>
          <w:iCs/>
          <w:szCs w:val="20"/>
          <w:lang w:val="bg-BG"/>
        </w:rPr>
        <w:t>Радостен съм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да споделя, </w:t>
      </w:r>
      <w:r w:rsidRPr="001114BB">
        <w:rPr>
          <w:rFonts w:ascii="Arial" w:hAnsi="Arial" w:cs="Arial"/>
          <w:i/>
          <w:iCs/>
          <w:szCs w:val="20"/>
          <w:lang w:val="bg-BG"/>
        </w:rPr>
        <w:lastRenderedPageBreak/>
        <w:t>че днес имаме силно женско лидерс</w:t>
      </w:r>
      <w:r w:rsidR="00CD459C" w:rsidRPr="001114BB">
        <w:rPr>
          <w:rFonts w:ascii="Arial" w:hAnsi="Arial" w:cs="Arial"/>
          <w:i/>
          <w:iCs/>
          <w:szCs w:val="20"/>
          <w:lang w:val="bg-BG"/>
        </w:rPr>
        <w:t>ко присъствие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и </w:t>
      </w:r>
      <w:r w:rsidR="00980408" w:rsidRPr="001114BB">
        <w:rPr>
          <w:rFonts w:ascii="Arial" w:hAnsi="Arial" w:cs="Arial"/>
          <w:i/>
          <w:iCs/>
          <w:szCs w:val="20"/>
          <w:lang w:val="bg-BG"/>
        </w:rPr>
        <w:t>мащабна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общност от талантливи жени </w:t>
      </w:r>
      <w:r w:rsidR="00980408" w:rsidRPr="001114BB">
        <w:rPr>
          <w:rFonts w:ascii="Arial" w:hAnsi="Arial" w:cs="Arial"/>
          <w:i/>
          <w:iCs/>
          <w:szCs w:val="20"/>
          <w:lang w:val="bg-BG"/>
        </w:rPr>
        <w:t>в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нашите екипи</w:t>
      </w:r>
      <w:r w:rsidR="00980408" w:rsidRPr="001114BB">
        <w:rPr>
          <w:rFonts w:ascii="Arial" w:hAnsi="Arial" w:cs="Arial"/>
          <w:i/>
          <w:iCs/>
          <w:szCs w:val="20"/>
          <w:lang w:val="bg-BG"/>
        </w:rPr>
        <w:t>. Въпреки това,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ние сме абсолютно наясно, че </w:t>
      </w:r>
      <w:r w:rsidR="00980408" w:rsidRPr="001114BB">
        <w:rPr>
          <w:rFonts w:ascii="Arial" w:hAnsi="Arial" w:cs="Arial"/>
          <w:i/>
          <w:iCs/>
          <w:szCs w:val="20"/>
          <w:lang w:val="bg-BG"/>
        </w:rPr>
        <w:t>са нео</w:t>
      </w:r>
      <w:r w:rsidR="00CC5A78" w:rsidRPr="001114BB">
        <w:rPr>
          <w:rFonts w:ascii="Arial" w:hAnsi="Arial" w:cs="Arial"/>
          <w:i/>
          <w:iCs/>
          <w:szCs w:val="20"/>
          <w:lang w:val="bg-BG"/>
        </w:rPr>
        <w:t>б</w:t>
      </w:r>
      <w:r w:rsidR="00980408" w:rsidRPr="001114BB">
        <w:rPr>
          <w:rFonts w:ascii="Arial" w:hAnsi="Arial" w:cs="Arial"/>
          <w:i/>
          <w:iCs/>
          <w:szCs w:val="20"/>
          <w:lang w:val="bg-BG"/>
        </w:rPr>
        <w:t xml:space="preserve">ходими повече проактивни действия за подпомагане на развитието и просперитета както на </w:t>
      </w:r>
      <w:r w:rsidRPr="001114BB">
        <w:rPr>
          <w:rFonts w:ascii="Arial" w:hAnsi="Arial" w:cs="Arial"/>
          <w:i/>
          <w:iCs/>
          <w:szCs w:val="20"/>
          <w:lang w:val="bg-BG"/>
        </w:rPr>
        <w:t>жените</w:t>
      </w:r>
      <w:r w:rsidR="00980408" w:rsidRPr="001114BB">
        <w:rPr>
          <w:rFonts w:ascii="Arial" w:hAnsi="Arial" w:cs="Arial"/>
          <w:i/>
          <w:iCs/>
          <w:szCs w:val="20"/>
          <w:lang w:val="bg-BG"/>
        </w:rPr>
        <w:t>, така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и </w:t>
      </w:r>
      <w:r w:rsidR="00980408" w:rsidRPr="001114BB">
        <w:rPr>
          <w:rFonts w:ascii="Arial" w:hAnsi="Arial" w:cs="Arial"/>
          <w:i/>
          <w:iCs/>
          <w:szCs w:val="20"/>
          <w:lang w:val="bg-BG"/>
        </w:rPr>
        <w:t xml:space="preserve">на </w:t>
      </w:r>
      <w:r w:rsidRPr="001114BB">
        <w:rPr>
          <w:rFonts w:ascii="Arial" w:hAnsi="Arial" w:cs="Arial"/>
          <w:i/>
          <w:iCs/>
          <w:szCs w:val="20"/>
          <w:lang w:val="bg-BG"/>
        </w:rPr>
        <w:t>други</w:t>
      </w:r>
      <w:r w:rsidR="00980408" w:rsidRPr="001114BB">
        <w:rPr>
          <w:rFonts w:ascii="Arial" w:hAnsi="Arial" w:cs="Arial"/>
          <w:i/>
          <w:iCs/>
          <w:szCs w:val="20"/>
        </w:rPr>
        <w:t xml:space="preserve"> </w:t>
      </w:r>
      <w:r w:rsidRPr="001114BB">
        <w:rPr>
          <w:rFonts w:ascii="Arial" w:hAnsi="Arial" w:cs="Arial"/>
          <w:i/>
          <w:iCs/>
          <w:szCs w:val="20"/>
          <w:lang w:val="bg-BG"/>
        </w:rPr>
        <w:t>маргинализирани общности. С тази инициатива</w:t>
      </w:r>
      <w:r w:rsidR="00980408" w:rsidRPr="001114BB">
        <w:rPr>
          <w:rFonts w:ascii="Arial" w:hAnsi="Arial" w:cs="Arial"/>
          <w:i/>
          <w:iCs/>
          <w:szCs w:val="20"/>
        </w:rPr>
        <w:t xml:space="preserve"> </w:t>
      </w:r>
      <w:r w:rsidRPr="001114BB">
        <w:rPr>
          <w:rFonts w:ascii="Arial" w:hAnsi="Arial" w:cs="Arial"/>
          <w:i/>
          <w:iCs/>
          <w:szCs w:val="20"/>
          <w:lang w:val="bg-BG"/>
        </w:rPr>
        <w:t>се надяваме да предприем</w:t>
      </w:r>
      <w:r w:rsidR="00B35839" w:rsidRPr="001114BB">
        <w:rPr>
          <w:rFonts w:ascii="Arial" w:hAnsi="Arial" w:cs="Arial"/>
          <w:i/>
          <w:iCs/>
          <w:szCs w:val="20"/>
          <w:lang w:val="bg-BG"/>
        </w:rPr>
        <w:t>ем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по-конкретни стъпки </w:t>
      </w:r>
      <w:r w:rsidR="00B35839" w:rsidRPr="001114BB">
        <w:rPr>
          <w:rFonts w:ascii="Arial" w:hAnsi="Arial" w:cs="Arial"/>
          <w:i/>
          <w:iCs/>
          <w:szCs w:val="20"/>
          <w:lang w:val="bg-BG"/>
        </w:rPr>
        <w:t xml:space="preserve">за 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създаването на култура и атмосфера, която </w:t>
      </w:r>
      <w:r w:rsidR="00980408" w:rsidRPr="001114BB">
        <w:rPr>
          <w:rFonts w:ascii="Arial" w:hAnsi="Arial" w:cs="Arial"/>
          <w:i/>
          <w:iCs/>
          <w:szCs w:val="20"/>
          <w:lang w:val="bg-BG"/>
        </w:rPr>
        <w:t>подкрепя и насърчава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нашите таланти – това е едва началото на </w:t>
      </w:r>
      <w:r w:rsidR="00CD459C" w:rsidRPr="001114BB">
        <w:rPr>
          <w:rFonts w:ascii="Arial" w:hAnsi="Arial" w:cs="Arial"/>
          <w:i/>
          <w:iCs/>
          <w:szCs w:val="20"/>
          <w:lang w:val="bg-BG"/>
        </w:rPr>
        <w:t>проектите</w:t>
      </w:r>
      <w:r w:rsidRPr="001114BB">
        <w:rPr>
          <w:rFonts w:ascii="Arial" w:hAnsi="Arial" w:cs="Arial"/>
          <w:i/>
          <w:iCs/>
          <w:szCs w:val="20"/>
          <w:lang w:val="bg-BG"/>
        </w:rPr>
        <w:t>, които целим да реализираме в дните и годините пред нас</w:t>
      </w:r>
      <w:r w:rsidR="00B35839" w:rsidRPr="001114BB">
        <w:rPr>
          <w:rFonts w:ascii="Arial" w:hAnsi="Arial" w:cs="Arial"/>
          <w:i/>
          <w:iCs/>
          <w:szCs w:val="20"/>
          <w:lang w:val="bg-BG"/>
        </w:rPr>
        <w:t>,</w:t>
      </w:r>
      <w:r w:rsidRPr="001114BB">
        <w:rPr>
          <w:rFonts w:ascii="Arial" w:hAnsi="Arial" w:cs="Arial"/>
          <w:i/>
          <w:iCs/>
          <w:szCs w:val="20"/>
          <w:lang w:val="bg-BG"/>
        </w:rPr>
        <w:t>“</w:t>
      </w:r>
      <w:r w:rsidRPr="001114BB">
        <w:rPr>
          <w:rFonts w:ascii="Arial" w:hAnsi="Arial" w:cs="Arial"/>
          <w:szCs w:val="20"/>
          <w:lang w:val="bg-BG"/>
        </w:rPr>
        <w:t xml:space="preserve"> каз</w:t>
      </w:r>
      <w:r w:rsidR="00B35839" w:rsidRPr="001114BB">
        <w:rPr>
          <w:rFonts w:ascii="Arial" w:hAnsi="Arial" w:cs="Arial"/>
          <w:szCs w:val="20"/>
          <w:lang w:val="bg-BG"/>
        </w:rPr>
        <w:t>в</w:t>
      </w:r>
      <w:r w:rsidRPr="001114BB">
        <w:rPr>
          <w:rFonts w:ascii="Arial" w:hAnsi="Arial" w:cs="Arial"/>
          <w:szCs w:val="20"/>
          <w:lang w:val="bg-BG"/>
        </w:rPr>
        <w:t xml:space="preserve">а </w:t>
      </w:r>
      <w:r w:rsidRPr="001114BB">
        <w:rPr>
          <w:rFonts w:ascii="Arial" w:hAnsi="Arial" w:cs="Arial"/>
          <w:b/>
          <w:bCs/>
          <w:szCs w:val="20"/>
          <w:lang w:val="bg-BG"/>
        </w:rPr>
        <w:t xml:space="preserve">Томас Лауко, </w:t>
      </w:r>
      <w:r w:rsidR="00B35839" w:rsidRPr="001114BB">
        <w:rPr>
          <w:rFonts w:ascii="Arial" w:hAnsi="Arial" w:cs="Arial"/>
          <w:b/>
          <w:bCs/>
          <w:szCs w:val="20"/>
          <w:lang w:val="bg-BG"/>
        </w:rPr>
        <w:t>г</w:t>
      </w:r>
      <w:r w:rsidRPr="001114BB">
        <w:rPr>
          <w:rFonts w:ascii="Arial" w:hAnsi="Arial" w:cs="Arial"/>
          <w:b/>
          <w:bCs/>
          <w:szCs w:val="20"/>
          <w:lang w:val="bg-BG"/>
        </w:rPr>
        <w:t>лавен изпълнителен директор</w:t>
      </w:r>
      <w:r w:rsidR="00B35839" w:rsidRPr="001114BB">
        <w:rPr>
          <w:rFonts w:ascii="Arial" w:hAnsi="Arial" w:cs="Arial"/>
          <w:b/>
          <w:bCs/>
          <w:szCs w:val="20"/>
          <w:lang w:val="bg-BG"/>
        </w:rPr>
        <w:t xml:space="preserve"> на</w:t>
      </w:r>
      <w:r w:rsidRPr="001114BB">
        <w:rPr>
          <w:rFonts w:ascii="Arial" w:hAnsi="Arial" w:cs="Arial"/>
          <w:b/>
          <w:bCs/>
          <w:szCs w:val="20"/>
          <w:lang w:val="bg-BG"/>
        </w:rPr>
        <w:t xml:space="preserve"> </w:t>
      </w:r>
      <w:r w:rsidRPr="001114BB">
        <w:rPr>
          <w:rFonts w:ascii="Arial" w:hAnsi="Arial" w:cs="Arial"/>
          <w:b/>
          <w:bCs/>
          <w:szCs w:val="20"/>
        </w:rPr>
        <w:t xml:space="preserve">Publicis Groupe </w:t>
      </w:r>
      <w:r w:rsidR="00B35839" w:rsidRPr="001114BB">
        <w:rPr>
          <w:rFonts w:ascii="Arial" w:hAnsi="Arial" w:cs="Arial"/>
          <w:b/>
          <w:bCs/>
          <w:szCs w:val="20"/>
          <w:lang w:val="bg-BG"/>
        </w:rPr>
        <w:t xml:space="preserve">за ЦИЕ. </w:t>
      </w:r>
      <w:r w:rsidRPr="001114BB">
        <w:rPr>
          <w:rFonts w:ascii="Arial" w:hAnsi="Arial" w:cs="Arial"/>
          <w:szCs w:val="20"/>
        </w:rPr>
        <w:t xml:space="preserve">  </w:t>
      </w:r>
    </w:p>
    <w:p w14:paraId="2964B2DA" w14:textId="172E1902" w:rsidR="00556043" w:rsidRPr="001114BB" w:rsidRDefault="00556043" w:rsidP="00D5037D">
      <w:pPr>
        <w:pStyle w:val="Textedesaisie"/>
        <w:rPr>
          <w:rFonts w:ascii="Arial" w:hAnsi="Arial" w:cs="Arial"/>
          <w:szCs w:val="20"/>
        </w:rPr>
      </w:pPr>
    </w:p>
    <w:p w14:paraId="5B89B966" w14:textId="5A900226" w:rsidR="00556043" w:rsidRPr="001114BB" w:rsidRDefault="00556043" w:rsidP="00556043">
      <w:pPr>
        <w:pStyle w:val="Textedesaisie"/>
        <w:rPr>
          <w:rFonts w:ascii="Arial" w:hAnsi="Arial" w:cs="Arial"/>
          <w:szCs w:val="20"/>
          <w:lang w:val="bg-BG"/>
        </w:rPr>
      </w:pPr>
      <w:r w:rsidRPr="001114BB">
        <w:rPr>
          <w:rFonts w:ascii="Arial" w:hAnsi="Arial" w:cs="Arial"/>
          <w:szCs w:val="20"/>
          <w:lang w:val="bg-BG"/>
        </w:rPr>
        <w:t>Приемайки присърце инициативата за равенство между половете, компанията лансира и „</w:t>
      </w:r>
      <w:r w:rsidRPr="001114BB">
        <w:rPr>
          <w:rFonts w:ascii="Arial" w:hAnsi="Arial" w:cs="Arial"/>
          <w:szCs w:val="20"/>
        </w:rPr>
        <w:t>Publicis Groupe CEE Lioness series”</w:t>
      </w:r>
      <w:r w:rsidR="00DC503A" w:rsidRPr="001114BB">
        <w:rPr>
          <w:rFonts w:ascii="Arial" w:hAnsi="Arial" w:cs="Arial"/>
          <w:szCs w:val="20"/>
          <w:lang w:val="bg-BG"/>
        </w:rPr>
        <w:t xml:space="preserve"> </w:t>
      </w:r>
      <w:r w:rsidR="002C2CEC" w:rsidRPr="001114BB">
        <w:rPr>
          <w:rFonts w:ascii="Arial" w:hAnsi="Arial" w:cs="Arial"/>
          <w:szCs w:val="20"/>
          <w:lang w:val="bg-BG"/>
        </w:rPr>
        <w:t xml:space="preserve">във </w:t>
      </w:r>
      <w:r w:rsidR="00DC503A" w:rsidRPr="001114BB">
        <w:rPr>
          <w:rFonts w:ascii="Arial" w:hAnsi="Arial" w:cs="Arial"/>
          <w:szCs w:val="20"/>
          <w:lang w:val="bg-BG"/>
        </w:rPr>
        <w:t>вътреш</w:t>
      </w:r>
      <w:r w:rsidR="0088072E" w:rsidRPr="001114BB">
        <w:rPr>
          <w:rFonts w:ascii="Arial" w:hAnsi="Arial" w:cs="Arial"/>
          <w:szCs w:val="20"/>
          <w:lang w:val="bg-BG"/>
        </w:rPr>
        <w:t>н</w:t>
      </w:r>
      <w:r w:rsidR="00DC503A" w:rsidRPr="001114BB">
        <w:rPr>
          <w:rFonts w:ascii="Arial" w:hAnsi="Arial" w:cs="Arial"/>
          <w:szCs w:val="20"/>
          <w:lang w:val="bg-BG"/>
        </w:rPr>
        <w:t xml:space="preserve">ата </w:t>
      </w:r>
      <w:r w:rsidR="002C2CEC" w:rsidRPr="001114BB">
        <w:rPr>
          <w:rFonts w:ascii="Arial" w:hAnsi="Arial" w:cs="Arial"/>
          <w:szCs w:val="20"/>
          <w:lang w:val="bg-BG"/>
        </w:rPr>
        <w:t xml:space="preserve">си </w:t>
      </w:r>
      <w:r w:rsidR="00DC503A" w:rsidRPr="001114BB">
        <w:rPr>
          <w:rFonts w:ascii="Arial" w:hAnsi="Arial" w:cs="Arial"/>
          <w:szCs w:val="20"/>
          <w:lang w:val="bg-BG"/>
        </w:rPr>
        <w:t xml:space="preserve">платформа </w:t>
      </w:r>
      <w:r w:rsidR="00DC503A" w:rsidRPr="001114BB">
        <w:rPr>
          <w:rFonts w:ascii="Arial" w:hAnsi="Arial" w:cs="Arial"/>
          <w:szCs w:val="20"/>
        </w:rPr>
        <w:t>Marcel</w:t>
      </w:r>
      <w:r w:rsidRPr="001114BB">
        <w:rPr>
          <w:rFonts w:ascii="Arial" w:hAnsi="Arial" w:cs="Arial"/>
          <w:szCs w:val="20"/>
        </w:rPr>
        <w:t>.</w:t>
      </w:r>
      <w:r w:rsidRPr="001114BB">
        <w:rPr>
          <w:rFonts w:ascii="Arial" w:hAnsi="Arial" w:cs="Arial"/>
          <w:szCs w:val="20"/>
          <w:lang w:val="bg-BG"/>
        </w:rPr>
        <w:t xml:space="preserve"> Вдъхновена от</w:t>
      </w:r>
      <w:r w:rsidR="004D3937" w:rsidRPr="001114BB">
        <w:rPr>
          <w:rFonts w:ascii="Arial" w:hAnsi="Arial" w:cs="Arial"/>
          <w:szCs w:val="20"/>
          <w:lang w:val="bg-BG"/>
        </w:rPr>
        <w:t xml:space="preserve"> лъва като </w:t>
      </w:r>
      <w:r w:rsidRPr="001114BB">
        <w:rPr>
          <w:rFonts w:ascii="Arial" w:hAnsi="Arial" w:cs="Arial"/>
          <w:szCs w:val="20"/>
          <w:lang w:val="bg-BG"/>
        </w:rPr>
        <w:t xml:space="preserve">бранд идентичност на </w:t>
      </w:r>
      <w:r w:rsidRPr="001114BB">
        <w:rPr>
          <w:rFonts w:ascii="Arial" w:hAnsi="Arial" w:cs="Arial"/>
          <w:szCs w:val="20"/>
        </w:rPr>
        <w:t xml:space="preserve">Publicis Groupe, </w:t>
      </w:r>
      <w:r w:rsidR="004D3937" w:rsidRPr="001114BB">
        <w:rPr>
          <w:rFonts w:ascii="Arial" w:hAnsi="Arial" w:cs="Arial"/>
          <w:szCs w:val="20"/>
          <w:lang w:val="bg-BG"/>
        </w:rPr>
        <w:t xml:space="preserve">поредицата </w:t>
      </w:r>
      <w:r w:rsidR="001114BB" w:rsidRPr="001114BB">
        <w:rPr>
          <w:rFonts w:ascii="Arial" w:hAnsi="Arial" w:cs="Arial"/>
          <w:szCs w:val="20"/>
          <w:lang w:val="bg-BG"/>
        </w:rPr>
        <w:t>„</w:t>
      </w:r>
      <w:r w:rsidR="004D3937" w:rsidRPr="001114BB">
        <w:rPr>
          <w:rFonts w:ascii="Arial" w:hAnsi="Arial" w:cs="Arial"/>
          <w:szCs w:val="20"/>
        </w:rPr>
        <w:t>Lioness</w:t>
      </w:r>
      <w:r w:rsidR="001114BB" w:rsidRPr="001114BB">
        <w:rPr>
          <w:rFonts w:ascii="Arial" w:hAnsi="Arial" w:cs="Arial"/>
          <w:szCs w:val="20"/>
          <w:lang w:val="bg-BG"/>
        </w:rPr>
        <w:t>“</w:t>
      </w:r>
      <w:r w:rsidR="004D3937" w:rsidRPr="001114BB">
        <w:rPr>
          <w:rFonts w:ascii="Arial" w:hAnsi="Arial" w:cs="Arial"/>
          <w:szCs w:val="20"/>
        </w:rPr>
        <w:t xml:space="preserve"> </w:t>
      </w:r>
      <w:r w:rsidR="00B80D7C">
        <w:rPr>
          <w:rFonts w:ascii="Arial" w:hAnsi="Arial" w:cs="Arial"/>
          <w:szCs w:val="20"/>
          <w:lang w:val="bg-BG"/>
        </w:rPr>
        <w:t>насочва</w:t>
      </w:r>
      <w:r w:rsidR="00B80D7C" w:rsidRPr="001114BB">
        <w:rPr>
          <w:rFonts w:ascii="Arial" w:hAnsi="Arial" w:cs="Arial"/>
          <w:szCs w:val="20"/>
          <w:lang w:val="bg-BG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 xml:space="preserve">прожекторите </w:t>
      </w:r>
      <w:r w:rsidR="00B80D7C">
        <w:rPr>
          <w:rFonts w:ascii="Arial" w:hAnsi="Arial" w:cs="Arial"/>
          <w:szCs w:val="20"/>
          <w:lang w:val="bg-BG"/>
        </w:rPr>
        <w:t>към</w:t>
      </w:r>
      <w:r w:rsidR="00B80D7C" w:rsidRPr="001114BB">
        <w:rPr>
          <w:rFonts w:ascii="Arial" w:hAnsi="Arial" w:cs="Arial"/>
          <w:szCs w:val="20"/>
          <w:lang w:val="bg-BG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>талантливи жени</w:t>
      </w:r>
      <w:r w:rsidR="00DC503A" w:rsidRPr="001114BB">
        <w:rPr>
          <w:rFonts w:ascii="Arial" w:hAnsi="Arial" w:cs="Arial"/>
          <w:szCs w:val="20"/>
        </w:rPr>
        <w:t xml:space="preserve"> </w:t>
      </w:r>
      <w:r w:rsidR="00DC503A" w:rsidRPr="001114BB">
        <w:rPr>
          <w:rFonts w:ascii="Arial" w:hAnsi="Arial" w:cs="Arial"/>
          <w:szCs w:val="20"/>
          <w:lang w:val="bg-BG"/>
        </w:rPr>
        <w:t>л</w:t>
      </w:r>
      <w:r w:rsidR="00BA31C8" w:rsidRPr="001114BB">
        <w:rPr>
          <w:rFonts w:ascii="Arial" w:hAnsi="Arial" w:cs="Arial"/>
          <w:szCs w:val="20"/>
          <w:lang w:val="bg-BG"/>
        </w:rPr>
        <w:t xml:space="preserve">идери </w:t>
      </w:r>
      <w:r w:rsidR="00DC503A" w:rsidRPr="001114BB">
        <w:rPr>
          <w:rFonts w:ascii="Arial" w:hAnsi="Arial" w:cs="Arial"/>
          <w:szCs w:val="20"/>
          <w:lang w:val="bg-BG"/>
        </w:rPr>
        <w:t>от</w:t>
      </w:r>
      <w:r w:rsidRPr="001114BB">
        <w:rPr>
          <w:rFonts w:ascii="Arial" w:hAnsi="Arial" w:cs="Arial"/>
          <w:szCs w:val="20"/>
          <w:lang w:val="bg-BG"/>
        </w:rPr>
        <w:t xml:space="preserve"> региона на Централна и Източна Европа, </w:t>
      </w:r>
      <w:r w:rsidR="00B22202" w:rsidRPr="001114BB">
        <w:rPr>
          <w:rFonts w:ascii="Arial" w:hAnsi="Arial" w:cs="Arial"/>
          <w:szCs w:val="20"/>
          <w:lang w:val="bg-BG"/>
        </w:rPr>
        <w:t>подчертавайки</w:t>
      </w:r>
      <w:r w:rsidRPr="001114BB">
        <w:rPr>
          <w:rFonts w:ascii="Arial" w:hAnsi="Arial" w:cs="Arial"/>
          <w:szCs w:val="20"/>
          <w:lang w:val="bg-BG"/>
        </w:rPr>
        <w:t xml:space="preserve"> техните истории и важните роли, които те </w:t>
      </w:r>
      <w:r w:rsidR="00BA31C8" w:rsidRPr="001114BB">
        <w:rPr>
          <w:rFonts w:ascii="Arial" w:hAnsi="Arial" w:cs="Arial"/>
          <w:szCs w:val="20"/>
          <w:lang w:val="bg-BG"/>
        </w:rPr>
        <w:t>заемат</w:t>
      </w:r>
      <w:r w:rsidRPr="001114BB">
        <w:rPr>
          <w:rFonts w:ascii="Arial" w:hAnsi="Arial" w:cs="Arial"/>
          <w:szCs w:val="20"/>
          <w:lang w:val="bg-BG"/>
        </w:rPr>
        <w:t xml:space="preserve"> в компанията.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„Надяваме се, че поредицата </w:t>
      </w:r>
      <w:r w:rsidR="004D3937" w:rsidRPr="001114BB">
        <w:rPr>
          <w:rFonts w:ascii="Arial" w:hAnsi="Arial" w:cs="Arial"/>
          <w:i/>
          <w:iCs/>
          <w:szCs w:val="20"/>
        </w:rPr>
        <w:t xml:space="preserve">Lioness 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ще </w:t>
      </w:r>
      <w:r w:rsidR="00CD459C" w:rsidRPr="001114BB">
        <w:rPr>
          <w:rFonts w:ascii="Arial" w:hAnsi="Arial" w:cs="Arial"/>
          <w:i/>
          <w:iCs/>
          <w:szCs w:val="20"/>
          <w:lang w:val="bg-BG"/>
        </w:rPr>
        <w:t>представи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на новото поколение жени силни модели </w:t>
      </w:r>
      <w:r w:rsidR="00BA31C8" w:rsidRPr="001114BB">
        <w:rPr>
          <w:rFonts w:ascii="Arial" w:hAnsi="Arial" w:cs="Arial"/>
          <w:i/>
          <w:iCs/>
          <w:szCs w:val="20"/>
          <w:lang w:val="bg-BG"/>
        </w:rPr>
        <w:t>за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 подр</w:t>
      </w:r>
      <w:r w:rsidR="00CC5A78" w:rsidRPr="001114BB">
        <w:rPr>
          <w:rFonts w:ascii="Arial" w:hAnsi="Arial" w:cs="Arial"/>
          <w:i/>
          <w:iCs/>
          <w:szCs w:val="20"/>
          <w:lang w:val="bg-BG"/>
        </w:rPr>
        <w:t>а</w:t>
      </w:r>
      <w:r w:rsidRPr="001114BB">
        <w:rPr>
          <w:rFonts w:ascii="Arial" w:hAnsi="Arial" w:cs="Arial"/>
          <w:i/>
          <w:iCs/>
          <w:szCs w:val="20"/>
          <w:lang w:val="bg-BG"/>
        </w:rPr>
        <w:t>жание, които са двигатели на промяна и лидери в инду</w:t>
      </w:r>
      <w:r w:rsidR="00BA31C8" w:rsidRPr="001114BB">
        <w:rPr>
          <w:rFonts w:ascii="Arial" w:hAnsi="Arial" w:cs="Arial"/>
          <w:i/>
          <w:iCs/>
          <w:szCs w:val="20"/>
          <w:lang w:val="bg-BG"/>
        </w:rPr>
        <w:t>с</w:t>
      </w:r>
      <w:r w:rsidRPr="001114BB">
        <w:rPr>
          <w:rFonts w:ascii="Arial" w:hAnsi="Arial" w:cs="Arial"/>
          <w:i/>
          <w:iCs/>
          <w:szCs w:val="20"/>
          <w:lang w:val="bg-BG"/>
        </w:rPr>
        <w:t>трията</w:t>
      </w:r>
      <w:r w:rsidR="002C2CEC" w:rsidRPr="001114BB">
        <w:rPr>
          <w:rFonts w:ascii="Arial" w:hAnsi="Arial" w:cs="Arial"/>
          <w:i/>
          <w:iCs/>
          <w:szCs w:val="20"/>
          <w:lang w:val="bg-BG"/>
        </w:rPr>
        <w:t>,</w:t>
      </w:r>
      <w:r w:rsidRPr="001114BB">
        <w:rPr>
          <w:rFonts w:ascii="Arial" w:hAnsi="Arial" w:cs="Arial"/>
          <w:i/>
          <w:iCs/>
          <w:szCs w:val="20"/>
          <w:lang w:val="bg-BG"/>
        </w:rPr>
        <w:t xml:space="preserve">“ </w:t>
      </w:r>
      <w:r w:rsidRPr="001114BB">
        <w:rPr>
          <w:rFonts w:ascii="Arial" w:hAnsi="Arial" w:cs="Arial"/>
          <w:szCs w:val="20"/>
          <w:lang w:val="bg-BG"/>
        </w:rPr>
        <w:t>добав</w:t>
      </w:r>
      <w:r w:rsidR="001114BB" w:rsidRPr="001114BB">
        <w:rPr>
          <w:rFonts w:ascii="Arial" w:hAnsi="Arial" w:cs="Arial"/>
          <w:szCs w:val="20"/>
          <w:lang w:val="bg-BG"/>
        </w:rPr>
        <w:t>я</w:t>
      </w:r>
      <w:r w:rsidRPr="001114BB">
        <w:rPr>
          <w:rFonts w:ascii="Arial" w:hAnsi="Arial" w:cs="Arial"/>
          <w:szCs w:val="20"/>
          <w:lang w:val="bg-BG"/>
        </w:rPr>
        <w:t xml:space="preserve"> Лауко.</w:t>
      </w:r>
    </w:p>
    <w:p w14:paraId="561E7D75" w14:textId="77777777" w:rsidR="00556043" w:rsidRDefault="00556043" w:rsidP="00D5037D">
      <w:pPr>
        <w:pStyle w:val="Textedesaisie"/>
        <w:rPr>
          <w:rFonts w:ascii="Arial" w:hAnsi="Arial" w:cs="Arial"/>
          <w:sz w:val="22"/>
        </w:rPr>
      </w:pPr>
    </w:p>
    <w:p w14:paraId="059FA4E2" w14:textId="2A18F6A5" w:rsidR="008B7F3C" w:rsidRPr="002905FD" w:rsidRDefault="002905FD" w:rsidP="00D5037D">
      <w:pPr>
        <w:pStyle w:val="Textedesaisie"/>
        <w:rPr>
          <w:rFonts w:ascii="Arial" w:hAnsi="Arial" w:cs="Arial"/>
          <w:b/>
          <w:bCs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ПОРЕДИЦАТА НА </w:t>
      </w:r>
      <w:r>
        <w:rPr>
          <w:rFonts w:ascii="Arial" w:hAnsi="Arial" w:cs="Arial"/>
          <w:b/>
          <w:bCs/>
          <w:sz w:val="24"/>
          <w:szCs w:val="24"/>
        </w:rPr>
        <w:t xml:space="preserve">PUBLICIS GROUPE CEE </w:t>
      </w:r>
      <w:r w:rsidR="00B1350C">
        <w:rPr>
          <w:rFonts w:ascii="Arial" w:hAnsi="Arial" w:cs="Arial"/>
          <w:b/>
          <w:bCs/>
          <w:color w:val="BA9765" w:themeColor="accent1"/>
          <w:sz w:val="24"/>
          <w:szCs w:val="24"/>
        </w:rPr>
        <w:t>LIONESS</w:t>
      </w:r>
      <w:r w:rsidR="001114BB">
        <w:rPr>
          <w:rFonts w:ascii="Arial" w:hAnsi="Arial" w:cs="Arial"/>
          <w:b/>
          <w:bCs/>
          <w:color w:val="BA9765" w:themeColor="accent1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  <w:lang w:val="bg-BG"/>
        </w:rPr>
        <w:t>Част 1</w:t>
      </w:r>
    </w:p>
    <w:p w14:paraId="71E0B468" w14:textId="54760153" w:rsidR="008B7F3C" w:rsidRPr="00DF3B1B" w:rsidRDefault="008B7F3C" w:rsidP="00D5037D">
      <w:pPr>
        <w:pStyle w:val="Textedesaisie"/>
        <w:rPr>
          <w:rFonts w:ascii="Arial" w:hAnsi="Arial" w:cs="Arial"/>
          <w:b/>
          <w:bCs/>
          <w:sz w:val="24"/>
          <w:szCs w:val="24"/>
        </w:rPr>
      </w:pPr>
    </w:p>
    <w:p w14:paraId="30F70C4C" w14:textId="4D80D78B" w:rsidR="008B7F3C" w:rsidRPr="001114BB" w:rsidRDefault="008B7F3C" w:rsidP="00D5037D">
      <w:pPr>
        <w:pStyle w:val="Textedesaisie"/>
        <w:rPr>
          <w:rFonts w:ascii="Arial" w:hAnsi="Arial" w:cs="Arial"/>
          <w:b/>
          <w:bCs/>
          <w:szCs w:val="20"/>
        </w:rPr>
      </w:pPr>
      <w:r w:rsidRPr="00DF3B1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9466C3" wp14:editId="2DA9DF20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995930" cy="25209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C22FF" w14:textId="176C03A8" w:rsidR="008B7F3C" w:rsidRPr="001114BB" w:rsidRDefault="002C2CEC" w:rsidP="008B7F3C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</w:rPr>
      </w:pPr>
      <w:r w:rsidRPr="001114BB">
        <w:rPr>
          <w:rFonts w:ascii="Arial" w:hAnsi="Arial" w:cs="Arial"/>
          <w:szCs w:val="20"/>
          <w:lang w:val="bg-BG"/>
        </w:rPr>
        <w:t xml:space="preserve">Мария Тюдор, главен оперативен директор на </w:t>
      </w:r>
      <w:r w:rsidR="008B7F3C" w:rsidRPr="001114BB">
        <w:rPr>
          <w:rFonts w:ascii="Arial" w:hAnsi="Arial" w:cs="Arial"/>
          <w:szCs w:val="20"/>
        </w:rPr>
        <w:t xml:space="preserve"> Publicis Groupe </w:t>
      </w:r>
      <w:r w:rsidRPr="001114BB">
        <w:rPr>
          <w:rFonts w:ascii="Arial" w:hAnsi="Arial" w:cs="Arial"/>
          <w:szCs w:val="20"/>
          <w:lang w:val="bg-BG"/>
        </w:rPr>
        <w:t>ЦИЕ</w:t>
      </w:r>
    </w:p>
    <w:p w14:paraId="41B3195D" w14:textId="74F7559B" w:rsidR="008B7F3C" w:rsidRPr="001114BB" w:rsidRDefault="002C2CEC" w:rsidP="008B7F3C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  <w:lang w:val="fr-FR"/>
        </w:rPr>
      </w:pPr>
      <w:r w:rsidRPr="001114BB">
        <w:rPr>
          <w:rFonts w:ascii="Arial" w:hAnsi="Arial" w:cs="Arial"/>
          <w:szCs w:val="20"/>
          <w:lang w:val="bg-BG"/>
        </w:rPr>
        <w:t>Вероника Борбас, главен директор „Развитие на таланти“ в</w:t>
      </w:r>
      <w:r w:rsidR="008B7F3C" w:rsidRPr="001114BB">
        <w:rPr>
          <w:rFonts w:ascii="Arial" w:hAnsi="Arial" w:cs="Arial"/>
          <w:szCs w:val="20"/>
          <w:lang w:val="fr-FR"/>
        </w:rPr>
        <w:t xml:space="preserve"> Publicis Groupe </w:t>
      </w:r>
      <w:r w:rsidRPr="001114BB">
        <w:rPr>
          <w:rFonts w:ascii="Arial" w:hAnsi="Arial" w:cs="Arial"/>
          <w:szCs w:val="20"/>
          <w:lang w:val="bg-BG"/>
        </w:rPr>
        <w:t>ЦИЕ</w:t>
      </w:r>
      <w:r w:rsidR="008B7F3C" w:rsidRPr="001114BB">
        <w:rPr>
          <w:rFonts w:ascii="Arial" w:hAnsi="Arial" w:cs="Arial"/>
          <w:szCs w:val="20"/>
          <w:lang w:val="fr-FR"/>
        </w:rPr>
        <w:t xml:space="preserve"> </w:t>
      </w:r>
    </w:p>
    <w:p w14:paraId="71DC241A" w14:textId="2F406BB9" w:rsidR="008B7F3C" w:rsidRPr="001114BB" w:rsidRDefault="002C2CEC" w:rsidP="008B7F3C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</w:rPr>
      </w:pPr>
      <w:r w:rsidRPr="001114BB">
        <w:rPr>
          <w:rFonts w:ascii="Arial" w:hAnsi="Arial" w:cs="Arial"/>
          <w:szCs w:val="20"/>
          <w:lang w:val="bg-BG"/>
        </w:rPr>
        <w:t xml:space="preserve">Джоана Андраде, главен финансов директор на </w:t>
      </w:r>
      <w:r w:rsidR="008B7F3C" w:rsidRPr="001114BB">
        <w:rPr>
          <w:rFonts w:ascii="Arial" w:hAnsi="Arial" w:cs="Arial"/>
          <w:szCs w:val="20"/>
        </w:rPr>
        <w:t xml:space="preserve"> Publicis Groupe </w:t>
      </w:r>
      <w:r w:rsidRPr="001114BB">
        <w:rPr>
          <w:rFonts w:ascii="Arial" w:hAnsi="Arial" w:cs="Arial"/>
          <w:szCs w:val="20"/>
          <w:lang w:val="bg-BG"/>
        </w:rPr>
        <w:t>ЦИЕ</w:t>
      </w:r>
    </w:p>
    <w:p w14:paraId="0980E220" w14:textId="31ECD697" w:rsidR="00E348DD" w:rsidRPr="001114BB" w:rsidRDefault="00C53B79" w:rsidP="008B7F3C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</w:rPr>
      </w:pPr>
      <w:r w:rsidRPr="001114BB">
        <w:rPr>
          <w:rFonts w:ascii="Arial" w:hAnsi="Arial" w:cs="Arial"/>
          <w:szCs w:val="20"/>
          <w:lang w:val="bg-BG"/>
        </w:rPr>
        <w:t xml:space="preserve">Хелга Сасди, главен изпълнителен директор на </w:t>
      </w:r>
      <w:r w:rsidR="00E348DD" w:rsidRPr="001114BB">
        <w:rPr>
          <w:rFonts w:ascii="Arial" w:hAnsi="Arial" w:cs="Arial"/>
          <w:szCs w:val="20"/>
        </w:rPr>
        <w:t xml:space="preserve"> Publicis Groupe </w:t>
      </w:r>
      <w:r w:rsidRPr="001114BB">
        <w:rPr>
          <w:rFonts w:ascii="Arial" w:hAnsi="Arial" w:cs="Arial"/>
          <w:szCs w:val="20"/>
          <w:lang w:val="bg-BG"/>
        </w:rPr>
        <w:t xml:space="preserve">Унгария и съ-управляващ директор на </w:t>
      </w:r>
      <w:r w:rsidR="00E348DD" w:rsidRPr="001114BB">
        <w:rPr>
          <w:rFonts w:ascii="Arial" w:hAnsi="Arial" w:cs="Arial"/>
          <w:szCs w:val="20"/>
        </w:rPr>
        <w:t>Publicis Le Pont</w:t>
      </w:r>
    </w:p>
    <w:p w14:paraId="4B15616B" w14:textId="7F2BD94E" w:rsidR="008B7F3C" w:rsidRPr="001114BB" w:rsidRDefault="00C53B79" w:rsidP="008B7F3C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</w:rPr>
      </w:pPr>
      <w:r w:rsidRPr="001114BB">
        <w:rPr>
          <w:rFonts w:ascii="Arial" w:hAnsi="Arial" w:cs="Arial"/>
          <w:szCs w:val="20"/>
          <w:lang w:val="bg-BG"/>
        </w:rPr>
        <w:t xml:space="preserve">Ала Малиновская, главен медиен директор на </w:t>
      </w:r>
      <w:r w:rsidR="008B7F3C" w:rsidRPr="001114BB">
        <w:rPr>
          <w:rFonts w:ascii="Arial" w:hAnsi="Arial" w:cs="Arial"/>
          <w:szCs w:val="20"/>
        </w:rPr>
        <w:t xml:space="preserve"> Publicis Group</w:t>
      </w:r>
      <w:r w:rsidR="00DA1383" w:rsidRPr="001114BB">
        <w:rPr>
          <w:rFonts w:ascii="Arial" w:hAnsi="Arial" w:cs="Arial"/>
          <w:szCs w:val="20"/>
        </w:rPr>
        <w:t>e</w:t>
      </w:r>
      <w:r w:rsidR="008B7F3C" w:rsidRPr="001114BB">
        <w:rPr>
          <w:rFonts w:ascii="Arial" w:hAnsi="Arial" w:cs="Arial"/>
          <w:szCs w:val="20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>Адриатика</w:t>
      </w:r>
    </w:p>
    <w:p w14:paraId="2E9F39BF" w14:textId="3AB3E9B6" w:rsidR="008B7F3C" w:rsidRPr="001114BB" w:rsidRDefault="00C53B79" w:rsidP="008B7F3C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</w:rPr>
      </w:pPr>
      <w:r w:rsidRPr="001114BB">
        <w:rPr>
          <w:rFonts w:ascii="Arial" w:hAnsi="Arial" w:cs="Arial"/>
          <w:szCs w:val="20"/>
          <w:lang w:val="bg-BG"/>
        </w:rPr>
        <w:t xml:space="preserve">Дагмара Витек, главен творчески директор на </w:t>
      </w:r>
      <w:r w:rsidR="008B7F3C" w:rsidRPr="001114BB">
        <w:rPr>
          <w:rFonts w:ascii="Arial" w:hAnsi="Arial" w:cs="Arial"/>
          <w:szCs w:val="20"/>
        </w:rPr>
        <w:t xml:space="preserve"> Publicis Worldwide</w:t>
      </w:r>
      <w:r w:rsidRPr="001114BB">
        <w:rPr>
          <w:rFonts w:ascii="Arial" w:hAnsi="Arial" w:cs="Arial"/>
          <w:szCs w:val="20"/>
          <w:lang w:val="bg-BG"/>
        </w:rPr>
        <w:t xml:space="preserve"> Полша </w:t>
      </w:r>
    </w:p>
    <w:p w14:paraId="27EDAF3D" w14:textId="2D77EA42" w:rsidR="008B7F3C" w:rsidRPr="001114BB" w:rsidRDefault="00C53B79" w:rsidP="008B7F3C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  <w:lang w:val="fr-FR"/>
        </w:rPr>
      </w:pPr>
      <w:r w:rsidRPr="001114BB">
        <w:rPr>
          <w:rFonts w:ascii="Arial" w:hAnsi="Arial" w:cs="Arial"/>
          <w:szCs w:val="20"/>
          <w:lang w:val="bg-BG"/>
        </w:rPr>
        <w:t xml:space="preserve">Александра Димитриу, главен медиен директор на </w:t>
      </w:r>
      <w:r w:rsidR="00E348DD" w:rsidRPr="001114BB">
        <w:rPr>
          <w:rFonts w:ascii="Arial" w:hAnsi="Arial" w:cs="Arial"/>
          <w:szCs w:val="20"/>
          <w:lang w:val="fr-FR"/>
        </w:rPr>
        <w:t>Publicis Group</w:t>
      </w:r>
      <w:r w:rsidR="00DA1383" w:rsidRPr="001114BB">
        <w:rPr>
          <w:rFonts w:ascii="Arial" w:hAnsi="Arial" w:cs="Arial"/>
          <w:szCs w:val="20"/>
          <w:lang w:val="fr-FR"/>
        </w:rPr>
        <w:t>e</w:t>
      </w:r>
      <w:r w:rsidR="00E348DD" w:rsidRPr="001114BB">
        <w:rPr>
          <w:rFonts w:ascii="Arial" w:hAnsi="Arial" w:cs="Arial"/>
          <w:szCs w:val="20"/>
          <w:lang w:val="fr-FR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>Румъния</w:t>
      </w:r>
    </w:p>
    <w:p w14:paraId="3C873C24" w14:textId="7FC4580B" w:rsidR="00E348DD" w:rsidRPr="001114BB" w:rsidRDefault="00C53B79" w:rsidP="00E348DD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</w:rPr>
      </w:pPr>
      <w:r w:rsidRPr="001114BB">
        <w:rPr>
          <w:rFonts w:ascii="Arial" w:hAnsi="Arial" w:cs="Arial"/>
          <w:szCs w:val="20"/>
          <w:lang w:val="bg-BG"/>
        </w:rPr>
        <w:t xml:space="preserve">Александра Дилевска, главен изпълнителен директор на </w:t>
      </w:r>
      <w:r w:rsidR="00E348DD" w:rsidRPr="001114BB">
        <w:rPr>
          <w:rFonts w:ascii="Arial" w:hAnsi="Arial" w:cs="Arial"/>
          <w:szCs w:val="20"/>
        </w:rPr>
        <w:t>Publicis Group</w:t>
      </w:r>
      <w:r w:rsidR="00DA1383" w:rsidRPr="001114BB">
        <w:rPr>
          <w:rFonts w:ascii="Arial" w:hAnsi="Arial" w:cs="Arial"/>
          <w:szCs w:val="20"/>
        </w:rPr>
        <w:t>e</w:t>
      </w:r>
      <w:r w:rsidR="00E348DD" w:rsidRPr="001114BB">
        <w:rPr>
          <w:rFonts w:ascii="Arial" w:hAnsi="Arial" w:cs="Arial"/>
          <w:szCs w:val="20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 xml:space="preserve">Северна Македония и Хърватска </w:t>
      </w:r>
    </w:p>
    <w:p w14:paraId="6053E565" w14:textId="0B6AEDFF" w:rsidR="00E348DD" w:rsidRPr="001114BB" w:rsidRDefault="00C53B79" w:rsidP="00E348DD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</w:rPr>
      </w:pPr>
      <w:r w:rsidRPr="001114BB">
        <w:rPr>
          <w:rFonts w:ascii="Arial" w:hAnsi="Arial" w:cs="Arial"/>
          <w:szCs w:val="20"/>
          <w:lang w:val="bg-BG"/>
        </w:rPr>
        <w:t xml:space="preserve">Весела Апостолова, главен изпълнителен директор на </w:t>
      </w:r>
      <w:r w:rsidR="00E348DD" w:rsidRPr="001114BB">
        <w:rPr>
          <w:rFonts w:ascii="Arial" w:hAnsi="Arial" w:cs="Arial"/>
          <w:szCs w:val="20"/>
        </w:rPr>
        <w:t>Publicis Group</w:t>
      </w:r>
      <w:r w:rsidR="00DA1383" w:rsidRPr="001114BB">
        <w:rPr>
          <w:rFonts w:ascii="Arial" w:hAnsi="Arial" w:cs="Arial"/>
          <w:szCs w:val="20"/>
        </w:rPr>
        <w:t>e</w:t>
      </w:r>
      <w:r w:rsidR="00E348DD" w:rsidRPr="001114BB">
        <w:rPr>
          <w:rFonts w:ascii="Arial" w:hAnsi="Arial" w:cs="Arial"/>
          <w:szCs w:val="20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>България</w:t>
      </w:r>
    </w:p>
    <w:p w14:paraId="643CDA54" w14:textId="48AEC4E2" w:rsidR="00E348DD" w:rsidRPr="001114BB" w:rsidRDefault="0058020F" w:rsidP="00E348DD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</w:rPr>
      </w:pPr>
      <w:r w:rsidRPr="001114BB">
        <w:rPr>
          <w:rFonts w:ascii="Arial" w:hAnsi="Arial" w:cs="Arial"/>
          <w:szCs w:val="20"/>
          <w:lang w:val="bg-BG"/>
        </w:rPr>
        <w:t xml:space="preserve">Елена Бакум-Рамола, управляващ директор на комуникационния бизнес на </w:t>
      </w:r>
      <w:r w:rsidR="00E348DD" w:rsidRPr="001114BB">
        <w:rPr>
          <w:rFonts w:ascii="Arial" w:hAnsi="Arial" w:cs="Arial"/>
          <w:szCs w:val="20"/>
        </w:rPr>
        <w:t>Publicis Group</w:t>
      </w:r>
      <w:r w:rsidR="00DA1383" w:rsidRPr="001114BB">
        <w:rPr>
          <w:rFonts w:ascii="Arial" w:hAnsi="Arial" w:cs="Arial"/>
          <w:szCs w:val="20"/>
        </w:rPr>
        <w:t>e</w:t>
      </w:r>
      <w:r w:rsidR="00E348DD" w:rsidRPr="001114BB">
        <w:rPr>
          <w:rFonts w:ascii="Arial" w:hAnsi="Arial" w:cs="Arial"/>
          <w:szCs w:val="20"/>
        </w:rPr>
        <w:t xml:space="preserve"> </w:t>
      </w:r>
      <w:r w:rsidRPr="001114BB">
        <w:rPr>
          <w:rFonts w:ascii="Arial" w:hAnsi="Arial" w:cs="Arial"/>
          <w:szCs w:val="20"/>
          <w:lang w:val="bg-BG"/>
        </w:rPr>
        <w:t>Украйна</w:t>
      </w:r>
    </w:p>
    <w:p w14:paraId="4B4EA15A" w14:textId="73C3FDB2" w:rsidR="00E348DD" w:rsidRPr="001114BB" w:rsidRDefault="0058020F" w:rsidP="00E348DD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</w:rPr>
      </w:pPr>
      <w:r w:rsidRPr="001114BB">
        <w:rPr>
          <w:rFonts w:ascii="Arial" w:hAnsi="Arial" w:cs="Arial"/>
          <w:szCs w:val="20"/>
          <w:lang w:val="bg-BG"/>
        </w:rPr>
        <w:t xml:space="preserve">Барбара Грабивода, главен стратегически директор в </w:t>
      </w:r>
      <w:r w:rsidR="00E348DD" w:rsidRPr="001114BB">
        <w:rPr>
          <w:rFonts w:ascii="Arial" w:hAnsi="Arial" w:cs="Arial"/>
          <w:szCs w:val="20"/>
        </w:rPr>
        <w:t>Publicis Le Pont</w:t>
      </w:r>
      <w:r w:rsidR="00E348DD" w:rsidRPr="001114BB">
        <w:rPr>
          <w:rFonts w:ascii="Arial" w:hAnsi="Arial" w:cs="Arial"/>
          <w:szCs w:val="20"/>
        </w:rPr>
        <w:tab/>
      </w:r>
    </w:p>
    <w:p w14:paraId="74E33040" w14:textId="1703B1CC" w:rsidR="00E348DD" w:rsidRPr="001114BB" w:rsidRDefault="0058020F" w:rsidP="00E348DD">
      <w:pPr>
        <w:pStyle w:val="Textedesaisie"/>
        <w:numPr>
          <w:ilvl w:val="0"/>
          <w:numId w:val="21"/>
        </w:numPr>
        <w:rPr>
          <w:rFonts w:ascii="Arial" w:hAnsi="Arial" w:cs="Arial"/>
          <w:szCs w:val="20"/>
        </w:rPr>
      </w:pPr>
      <w:r w:rsidRPr="001114BB">
        <w:rPr>
          <w:rFonts w:ascii="Arial" w:hAnsi="Arial" w:cs="Arial"/>
          <w:szCs w:val="20"/>
          <w:lang w:val="bg-BG"/>
        </w:rPr>
        <w:t>Никола Фоктов</w:t>
      </w:r>
      <w:r w:rsidR="00E348DD" w:rsidRPr="001114BB">
        <w:rPr>
          <w:rFonts w:ascii="Arial" w:hAnsi="Arial" w:cs="Arial"/>
          <w:szCs w:val="20"/>
        </w:rPr>
        <w:t>á</w:t>
      </w:r>
      <w:r w:rsidRPr="001114BB">
        <w:rPr>
          <w:rFonts w:ascii="Arial" w:hAnsi="Arial" w:cs="Arial"/>
          <w:szCs w:val="20"/>
          <w:lang w:val="bg-BG"/>
        </w:rPr>
        <w:t xml:space="preserve">, творчески директор на </w:t>
      </w:r>
      <w:r w:rsidR="00E348DD" w:rsidRPr="001114BB">
        <w:rPr>
          <w:rFonts w:ascii="Arial" w:hAnsi="Arial" w:cs="Arial"/>
          <w:szCs w:val="20"/>
        </w:rPr>
        <w:t xml:space="preserve">Leo Burnett &amp; MSL </w:t>
      </w:r>
      <w:r w:rsidRPr="001114BB">
        <w:rPr>
          <w:rFonts w:ascii="Arial" w:hAnsi="Arial" w:cs="Arial"/>
          <w:szCs w:val="20"/>
          <w:lang w:val="bg-BG"/>
        </w:rPr>
        <w:t>Чехия</w:t>
      </w:r>
    </w:p>
    <w:p w14:paraId="3DED5546" w14:textId="72E4387F" w:rsidR="000C0561" w:rsidRPr="001114BB" w:rsidRDefault="006B4549" w:rsidP="000C0561">
      <w:pPr>
        <w:spacing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val="en-GB"/>
        </w:rPr>
      </w:pPr>
      <w:r w:rsidRPr="001114BB">
        <w:rPr>
          <w:rFonts w:ascii="Arial" w:eastAsia="Calibri" w:hAnsi="Arial" w:cs="Arial"/>
          <w:b/>
          <w:bCs/>
          <w:color w:val="B79562"/>
          <w:sz w:val="18"/>
          <w:szCs w:val="18"/>
          <w:lang w:val="bg-BG"/>
        </w:rPr>
        <w:lastRenderedPageBreak/>
        <w:t>За</w:t>
      </w:r>
      <w:r w:rsidR="000C0561" w:rsidRPr="001114BB">
        <w:rPr>
          <w:rFonts w:ascii="Arial" w:eastAsia="Calibri" w:hAnsi="Arial" w:cs="Arial"/>
          <w:b/>
          <w:bCs/>
          <w:color w:val="B79562"/>
          <w:spacing w:val="-3"/>
          <w:sz w:val="18"/>
          <w:szCs w:val="18"/>
          <w:lang w:val="en-GB"/>
        </w:rPr>
        <w:t xml:space="preserve"> </w:t>
      </w:r>
      <w:r w:rsidR="000C0561" w:rsidRPr="001114BB">
        <w:rPr>
          <w:rFonts w:ascii="Arial" w:eastAsia="Calibri" w:hAnsi="Arial" w:cs="Arial"/>
          <w:b/>
          <w:bCs/>
          <w:color w:val="B79562"/>
          <w:sz w:val="18"/>
          <w:szCs w:val="18"/>
          <w:lang w:val="en-GB"/>
        </w:rPr>
        <w:t>Publicis</w:t>
      </w:r>
      <w:r w:rsidR="000C0561" w:rsidRPr="001114BB">
        <w:rPr>
          <w:rFonts w:ascii="Arial" w:eastAsia="Calibri" w:hAnsi="Arial" w:cs="Arial"/>
          <w:b/>
          <w:bCs/>
          <w:color w:val="B79562"/>
          <w:spacing w:val="-6"/>
          <w:sz w:val="18"/>
          <w:szCs w:val="18"/>
          <w:lang w:val="en-GB"/>
        </w:rPr>
        <w:t xml:space="preserve"> </w:t>
      </w:r>
      <w:r w:rsidR="000C0561" w:rsidRPr="001114BB">
        <w:rPr>
          <w:rFonts w:ascii="Arial" w:eastAsia="Calibri" w:hAnsi="Arial" w:cs="Arial"/>
          <w:b/>
          <w:bCs/>
          <w:color w:val="B79562"/>
          <w:sz w:val="18"/>
          <w:szCs w:val="18"/>
          <w:lang w:val="en-GB"/>
        </w:rPr>
        <w:t>Groupe</w:t>
      </w:r>
      <w:r w:rsidR="000C0561" w:rsidRPr="001114BB">
        <w:rPr>
          <w:rFonts w:ascii="Arial" w:eastAsia="Calibri" w:hAnsi="Arial" w:cs="Arial"/>
          <w:b/>
          <w:bCs/>
          <w:color w:val="B79562"/>
          <w:spacing w:val="-2"/>
          <w:sz w:val="18"/>
          <w:szCs w:val="18"/>
          <w:lang w:val="en-GB"/>
        </w:rPr>
        <w:t xml:space="preserve"> </w:t>
      </w:r>
      <w:r w:rsidR="000C0561" w:rsidRPr="001114BB">
        <w:rPr>
          <w:rFonts w:ascii="Arial" w:eastAsia="Calibri" w:hAnsi="Arial" w:cs="Arial"/>
          <w:b/>
          <w:bCs/>
          <w:color w:val="B79562"/>
          <w:sz w:val="18"/>
          <w:szCs w:val="18"/>
          <w:lang w:val="en-GB"/>
        </w:rPr>
        <w:t>-</w:t>
      </w:r>
      <w:r w:rsidR="000C0561" w:rsidRPr="001114BB">
        <w:rPr>
          <w:rFonts w:ascii="Arial" w:eastAsia="Calibri" w:hAnsi="Arial" w:cs="Arial"/>
          <w:b/>
          <w:bCs/>
          <w:color w:val="B79562"/>
          <w:spacing w:val="-3"/>
          <w:sz w:val="18"/>
          <w:szCs w:val="18"/>
          <w:lang w:val="en-GB"/>
        </w:rPr>
        <w:t xml:space="preserve"> </w:t>
      </w:r>
      <w:r w:rsidR="000C0561" w:rsidRPr="001114BB">
        <w:rPr>
          <w:rFonts w:ascii="Arial" w:eastAsia="Calibri" w:hAnsi="Arial" w:cs="Arial"/>
          <w:b/>
          <w:bCs/>
          <w:color w:val="B79562"/>
          <w:sz w:val="18"/>
          <w:szCs w:val="18"/>
          <w:lang w:val="en-GB"/>
        </w:rPr>
        <w:t>The</w:t>
      </w:r>
      <w:r w:rsidR="000C0561" w:rsidRPr="001114BB">
        <w:rPr>
          <w:rFonts w:ascii="Arial" w:eastAsia="Calibri" w:hAnsi="Arial" w:cs="Arial"/>
          <w:b/>
          <w:bCs/>
          <w:color w:val="B79562"/>
          <w:spacing w:val="-5"/>
          <w:sz w:val="18"/>
          <w:szCs w:val="18"/>
          <w:lang w:val="en-GB"/>
        </w:rPr>
        <w:t xml:space="preserve"> </w:t>
      </w:r>
      <w:r w:rsidR="000C0561" w:rsidRPr="001114BB">
        <w:rPr>
          <w:rFonts w:ascii="Arial" w:eastAsia="Calibri" w:hAnsi="Arial" w:cs="Arial"/>
          <w:b/>
          <w:bCs/>
          <w:color w:val="B79562"/>
          <w:sz w:val="18"/>
          <w:szCs w:val="18"/>
          <w:lang w:val="en-GB"/>
        </w:rPr>
        <w:t>Power</w:t>
      </w:r>
      <w:r w:rsidR="000C0561" w:rsidRPr="001114BB">
        <w:rPr>
          <w:rFonts w:ascii="Arial" w:eastAsia="Calibri" w:hAnsi="Arial" w:cs="Arial"/>
          <w:b/>
          <w:bCs/>
          <w:color w:val="B79562"/>
          <w:spacing w:val="-3"/>
          <w:sz w:val="18"/>
          <w:szCs w:val="18"/>
          <w:lang w:val="en-GB"/>
        </w:rPr>
        <w:t xml:space="preserve"> </w:t>
      </w:r>
      <w:r w:rsidR="000C0561" w:rsidRPr="001114BB">
        <w:rPr>
          <w:rFonts w:ascii="Arial" w:eastAsia="Calibri" w:hAnsi="Arial" w:cs="Arial"/>
          <w:b/>
          <w:bCs/>
          <w:color w:val="B79562"/>
          <w:sz w:val="18"/>
          <w:szCs w:val="18"/>
          <w:lang w:val="en-GB"/>
        </w:rPr>
        <w:t>of</w:t>
      </w:r>
      <w:r w:rsidR="000C0561" w:rsidRPr="001114BB">
        <w:rPr>
          <w:rFonts w:ascii="Arial" w:eastAsia="Calibri" w:hAnsi="Arial" w:cs="Arial"/>
          <w:b/>
          <w:bCs/>
          <w:color w:val="B79562"/>
          <w:spacing w:val="-5"/>
          <w:sz w:val="18"/>
          <w:szCs w:val="18"/>
          <w:lang w:val="en-GB"/>
        </w:rPr>
        <w:t xml:space="preserve"> One</w:t>
      </w:r>
    </w:p>
    <w:p w14:paraId="3CFBEBEE" w14:textId="77777777" w:rsidR="002C2CEC" w:rsidRPr="001114BB" w:rsidRDefault="002C2CEC" w:rsidP="002C2CEC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bg-BG" w:eastAsia="bg-BG"/>
        </w:rPr>
      </w:pPr>
      <w:r w:rsidRPr="001114BB">
        <w:rPr>
          <w:rFonts w:ascii="Arial" w:eastAsia="Times New Roman" w:hAnsi="Arial" w:cs="Arial"/>
          <w:b/>
          <w:bCs/>
          <w:sz w:val="18"/>
          <w:szCs w:val="18"/>
          <w:lang w:val="bg-BG" w:eastAsia="bg-BG"/>
        </w:rPr>
        <w:t xml:space="preserve">Publicis Groupe </w:t>
      </w:r>
      <w:r w:rsidRPr="001114BB">
        <w:rPr>
          <w:rFonts w:ascii="Arial" w:eastAsia="Times New Roman" w:hAnsi="Arial" w:cs="Arial"/>
          <w:sz w:val="18"/>
          <w:szCs w:val="18"/>
          <w:lang w:val="bg-BG"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2796D24C" w14:textId="77777777" w:rsidR="002C2CEC" w:rsidRPr="001114BB" w:rsidRDefault="002C2CEC" w:rsidP="002C2CEC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bg-BG" w:eastAsia="bg-BG"/>
        </w:rPr>
      </w:pPr>
      <w:r w:rsidRPr="001114BB">
        <w:rPr>
          <w:rFonts w:ascii="Arial" w:eastAsia="Times New Roman" w:hAnsi="Arial" w:cs="Arial"/>
          <w:b/>
          <w:bCs/>
          <w:sz w:val="18"/>
          <w:szCs w:val="18"/>
          <w:lang w:val="bg-BG" w:eastAsia="bg-BG"/>
        </w:rPr>
        <w:t>Publicis Groupe България</w:t>
      </w:r>
      <w:r w:rsidRPr="001114BB">
        <w:rPr>
          <w:rFonts w:ascii="Arial" w:eastAsia="Times New Roman" w:hAnsi="Arial" w:cs="Arial"/>
          <w:sz w:val="18"/>
          <w:szCs w:val="18"/>
          <w:lang w:val="bg-BG" w:eastAsia="bg-BG"/>
        </w:rPr>
        <w:t xml:space="preserve"> </w:t>
      </w:r>
      <w:r w:rsidRPr="001114BB">
        <w:rPr>
          <w:rFonts w:ascii="Arial" w:eastAsia="Times New Roman" w:hAnsi="Arial" w:cs="Arial"/>
          <w:b/>
          <w:bCs/>
          <w:sz w:val="18"/>
          <w:szCs w:val="18"/>
          <w:lang w:val="bg-BG" w:eastAsia="bg-BG"/>
        </w:rPr>
        <w:t>обединява девет специализирани звена</w:t>
      </w:r>
      <w:r w:rsidRPr="001114BB">
        <w:rPr>
          <w:rFonts w:ascii="Arial" w:eastAsia="Times New Roman" w:hAnsi="Arial" w:cs="Arial"/>
          <w:sz w:val="18"/>
          <w:szCs w:val="18"/>
          <w:lang w:val="bg-BG" w:eastAsia="bg-BG"/>
        </w:rPr>
        <w:t xml:space="preserve"> - Saatchi&amp;Saatchi,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600E6701" w14:textId="77777777" w:rsidR="002C2CEC" w:rsidRPr="001114BB" w:rsidRDefault="002C2CEC" w:rsidP="002C2CE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18"/>
          <w:szCs w:val="18"/>
          <w:lang w:val="bg-BG" w:eastAsia="bg-BG"/>
        </w:rPr>
      </w:pPr>
      <w:r w:rsidRPr="001114BB">
        <w:rPr>
          <w:rFonts w:ascii="Arial" w:hAnsi="Arial" w:cs="Arial"/>
          <w:sz w:val="18"/>
          <w:szCs w:val="18"/>
          <w:lang w:val="bg-BG" w:eastAsia="bg-BG"/>
        </w:rPr>
        <w:t xml:space="preserve">Компанията също е </w:t>
      </w:r>
      <w:r w:rsidRPr="001114BB">
        <w:rPr>
          <w:rFonts w:ascii="Arial" w:hAnsi="Arial" w:cs="Arial"/>
          <w:b/>
          <w:bCs/>
          <w:sz w:val="18"/>
          <w:szCs w:val="18"/>
          <w:lang w:val="bg-BG" w:eastAsia="bg-BG"/>
        </w:rPr>
        <w:t>експертен център за „Разузнаване на социалните мрежи“</w:t>
      </w:r>
      <w:r w:rsidRPr="001114BB">
        <w:rPr>
          <w:rFonts w:ascii="Arial" w:hAnsi="Arial" w:cs="Arial"/>
          <w:sz w:val="18"/>
          <w:szCs w:val="18"/>
          <w:lang w:val="bg-BG" w:eastAsia="bg-BG"/>
        </w:rPr>
        <w:t xml:space="preserve">, чийто отдел работи с чужди пазари от мрежата на </w:t>
      </w:r>
      <w:r w:rsidRPr="001114BB">
        <w:rPr>
          <w:rFonts w:ascii="Arial" w:hAnsi="Arial" w:cs="Arial"/>
          <w:sz w:val="18"/>
          <w:szCs w:val="18"/>
          <w:lang w:eastAsia="bg-BG"/>
        </w:rPr>
        <w:t>Publicis Groupe</w:t>
      </w:r>
      <w:r w:rsidRPr="001114BB">
        <w:rPr>
          <w:rFonts w:ascii="Arial" w:hAnsi="Arial" w:cs="Arial"/>
          <w:sz w:val="18"/>
          <w:szCs w:val="18"/>
          <w:lang w:val="bg-BG" w:eastAsia="bg-BG"/>
        </w:rPr>
        <w:t xml:space="preserve">. Екипът има познания на повече от 25 езика и анализира </w:t>
      </w:r>
      <w:r w:rsidRPr="001114BB">
        <w:rPr>
          <w:rFonts w:ascii="Arial" w:hAnsi="Arial" w:cs="Arial"/>
          <w:sz w:val="18"/>
          <w:szCs w:val="18"/>
          <w:lang w:val="bg-BG"/>
        </w:rPr>
        <w:t xml:space="preserve">тенденциите и нагласите в потребителското съзнание и поведение, преди те да са станали актуални,  </w:t>
      </w:r>
      <w:r w:rsidRPr="001114BB">
        <w:rPr>
          <w:rFonts w:ascii="Arial" w:hAnsi="Arial" w:cs="Arial"/>
          <w:sz w:val="18"/>
          <w:szCs w:val="18"/>
          <w:lang w:val="bg-BG" w:eastAsia="bg-BG"/>
        </w:rPr>
        <w:t xml:space="preserve"> </w:t>
      </w:r>
      <w:r w:rsidRPr="001114BB">
        <w:rPr>
          <w:rFonts w:ascii="Arial" w:hAnsi="Arial" w:cs="Arial"/>
          <w:sz w:val="18"/>
          <w:szCs w:val="18"/>
          <w:lang w:val="bg-BG"/>
        </w:rPr>
        <w:t xml:space="preserve">като </w:t>
      </w:r>
      <w:r w:rsidRPr="001114BB">
        <w:rPr>
          <w:rFonts w:ascii="Arial" w:hAnsi="Arial" w:cs="Arial"/>
          <w:sz w:val="18"/>
          <w:szCs w:val="18"/>
          <w:lang w:val="bg-BG" w:eastAsia="bg-BG"/>
        </w:rPr>
        <w:t>по този начин маркетинг експертите имат възможността да интегрират тази информация в дългосрочните си стратегии и процеси на марките и компаниите.</w:t>
      </w:r>
    </w:p>
    <w:p w14:paraId="23927073" w14:textId="77777777" w:rsidR="002C2CEC" w:rsidRPr="001114BB" w:rsidRDefault="002C2CEC" w:rsidP="002C2CEC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bg-BG" w:eastAsia="bg-BG"/>
        </w:rPr>
      </w:pPr>
      <w:r w:rsidRPr="001114BB">
        <w:rPr>
          <w:rFonts w:ascii="Arial" w:hAnsi="Arial" w:cs="Arial"/>
          <w:sz w:val="18"/>
          <w:szCs w:val="18"/>
          <w:lang w:val="bg-BG" w:eastAsia="bg-BG"/>
        </w:rPr>
        <w:t xml:space="preserve">През 2022 г. </w:t>
      </w:r>
      <w:r w:rsidRPr="001114BB">
        <w:rPr>
          <w:rFonts w:ascii="Arial" w:hAnsi="Arial" w:cs="Arial"/>
          <w:sz w:val="18"/>
          <w:szCs w:val="18"/>
          <w:lang w:eastAsia="bg-BG"/>
        </w:rPr>
        <w:t>Publicis Groupe</w:t>
      </w:r>
      <w:r w:rsidRPr="001114BB">
        <w:rPr>
          <w:rFonts w:ascii="Arial" w:hAnsi="Arial" w:cs="Arial"/>
          <w:sz w:val="18"/>
          <w:szCs w:val="18"/>
          <w:lang w:val="bg-BG" w:eastAsia="bg-BG"/>
        </w:rPr>
        <w:t xml:space="preserve"> България разраства </w:t>
      </w:r>
      <w:r w:rsidRPr="001114BB">
        <w:rPr>
          <w:rFonts w:ascii="Arial" w:hAnsi="Arial" w:cs="Arial"/>
          <w:b/>
          <w:bCs/>
          <w:sz w:val="18"/>
          <w:szCs w:val="18"/>
          <w:lang w:val="bg-BG" w:eastAsia="bg-BG"/>
        </w:rPr>
        <w:t>технологичната си експертиза с екипи от ИТ разработчици</w:t>
      </w:r>
      <w:r w:rsidRPr="001114BB">
        <w:rPr>
          <w:rFonts w:ascii="Arial" w:hAnsi="Arial" w:cs="Arial"/>
          <w:sz w:val="18"/>
          <w:szCs w:val="18"/>
          <w:lang w:val="bg-BG" w:eastAsia="bg-BG"/>
        </w:rPr>
        <w:t xml:space="preserve">, които работят за създаването на дигитални маркетинг платформи за глобални клиенти на </w:t>
      </w:r>
      <w:r w:rsidRPr="001114BB">
        <w:rPr>
          <w:rFonts w:ascii="Arial" w:hAnsi="Arial" w:cs="Arial"/>
          <w:sz w:val="18"/>
          <w:szCs w:val="18"/>
          <w:lang w:eastAsia="bg-BG"/>
        </w:rPr>
        <w:t>Publicis</w:t>
      </w:r>
      <w:r w:rsidRPr="001114BB">
        <w:rPr>
          <w:rFonts w:ascii="Arial" w:hAnsi="Arial" w:cs="Arial"/>
          <w:sz w:val="18"/>
          <w:szCs w:val="18"/>
          <w:lang w:val="bg-BG" w:eastAsia="bg-BG"/>
        </w:rPr>
        <w:t>.</w:t>
      </w:r>
    </w:p>
    <w:p w14:paraId="43F0B282" w14:textId="77777777" w:rsidR="002C2CEC" w:rsidRPr="001114BB" w:rsidRDefault="002C2CEC" w:rsidP="002C2CEC">
      <w:pPr>
        <w:spacing w:line="240" w:lineRule="auto"/>
        <w:jc w:val="both"/>
        <w:rPr>
          <w:rFonts w:ascii="Arial" w:hAnsi="Arial" w:cs="Arial"/>
          <w:sz w:val="18"/>
          <w:szCs w:val="18"/>
          <w:lang w:val="bg-BG"/>
        </w:rPr>
      </w:pP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219"/>
        <w:gridCol w:w="2410"/>
        <w:gridCol w:w="2930"/>
      </w:tblGrid>
      <w:tr w:rsidR="002C2CEC" w:rsidRPr="001114BB" w14:paraId="1E83E1D0" w14:textId="77777777" w:rsidTr="002C2CEC">
        <w:tc>
          <w:tcPr>
            <w:tcW w:w="9639" w:type="dxa"/>
            <w:gridSpan w:val="4"/>
            <w:hideMark/>
          </w:tcPr>
          <w:p w14:paraId="03FD110D" w14:textId="77777777" w:rsidR="002C2CEC" w:rsidRPr="001114BB" w:rsidRDefault="002C2CEC">
            <w:pPr>
              <w:pStyle w:val="Sous-titrecontact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  <w:r w:rsidRPr="001114BB">
              <w:rPr>
                <w:rFonts w:cs="Arial"/>
                <w:sz w:val="18"/>
                <w:szCs w:val="18"/>
                <w:lang w:val="bg-BG"/>
              </w:rPr>
              <w:t xml:space="preserve">За повече информация: </w:t>
            </w:r>
          </w:p>
        </w:tc>
      </w:tr>
      <w:tr w:rsidR="002C2CEC" w:rsidRPr="001114BB" w14:paraId="286959C8" w14:textId="77777777" w:rsidTr="002C2CEC">
        <w:tc>
          <w:tcPr>
            <w:tcW w:w="2020" w:type="dxa"/>
          </w:tcPr>
          <w:p w14:paraId="447AA3FB" w14:textId="77777777" w:rsidR="002C2CEC" w:rsidRPr="001114BB" w:rsidRDefault="002C2CEC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  <w:r w:rsidRPr="001114BB">
              <w:rPr>
                <w:rFonts w:cs="Arial"/>
                <w:sz w:val="18"/>
                <w:szCs w:val="18"/>
                <w:lang w:val="bg-BG"/>
              </w:rPr>
              <w:t>Ива Григорова</w:t>
            </w:r>
          </w:p>
          <w:p w14:paraId="2FF1AF99" w14:textId="77777777" w:rsidR="002C2CEC" w:rsidRPr="001114BB" w:rsidRDefault="002C2CEC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</w:p>
          <w:p w14:paraId="65EA4B22" w14:textId="77777777" w:rsidR="002C2CEC" w:rsidRPr="001114BB" w:rsidRDefault="002C2CEC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</w:p>
          <w:p w14:paraId="68514D49" w14:textId="77777777" w:rsidR="002C2CEC" w:rsidRPr="001114BB" w:rsidRDefault="002C2CEC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hideMark/>
          </w:tcPr>
          <w:p w14:paraId="120EE5FB" w14:textId="77777777" w:rsidR="002C2CEC" w:rsidRPr="001114BB" w:rsidRDefault="002C2CEC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  <w:r w:rsidRPr="001114BB">
              <w:rPr>
                <w:rFonts w:cs="Arial"/>
                <w:sz w:val="18"/>
                <w:szCs w:val="18"/>
                <w:lang w:val="bg-BG"/>
              </w:rPr>
              <w:t>Директор</w:t>
            </w:r>
            <w:r w:rsidRPr="001114BB">
              <w:rPr>
                <w:rFonts w:cs="Arial"/>
                <w:sz w:val="18"/>
                <w:szCs w:val="18"/>
                <w:lang w:val="fr-FR"/>
              </w:rPr>
              <w:t xml:space="preserve"> PR </w:t>
            </w:r>
            <w:r w:rsidRPr="001114BB">
              <w:rPr>
                <w:rFonts w:cs="Arial"/>
                <w:sz w:val="18"/>
                <w:szCs w:val="18"/>
                <w:lang w:val="bg-BG"/>
              </w:rPr>
              <w:t>бизнес</w:t>
            </w:r>
            <w:r w:rsidRPr="001114BB">
              <w:rPr>
                <w:rFonts w:cs="Arial"/>
                <w:sz w:val="18"/>
                <w:szCs w:val="18"/>
                <w:lang w:val="fr-FR"/>
              </w:rPr>
              <w:t xml:space="preserve">, MSL </w:t>
            </w:r>
          </w:p>
          <w:p w14:paraId="60997658" w14:textId="77777777" w:rsidR="002C2CEC" w:rsidRPr="001114BB" w:rsidRDefault="002C2CEC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  <w:r w:rsidRPr="001114BB">
              <w:rPr>
                <w:rFonts w:cs="Arial"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2429" w:type="dxa"/>
          </w:tcPr>
          <w:p w14:paraId="7A5DF597" w14:textId="77777777" w:rsidR="002C2CEC" w:rsidRPr="001114BB" w:rsidRDefault="002C2CEC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  <w:r w:rsidRPr="001114BB">
              <w:rPr>
                <w:rFonts w:cs="Arial"/>
                <w:sz w:val="18"/>
                <w:szCs w:val="18"/>
                <w:lang w:val="fr-FR"/>
              </w:rPr>
              <w:t>+ 359 887 917 267</w:t>
            </w:r>
          </w:p>
          <w:p w14:paraId="01A3AA14" w14:textId="77777777" w:rsidR="002C2CEC" w:rsidRPr="001114BB" w:rsidRDefault="002C2CEC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</w:p>
          <w:p w14:paraId="7EC07D6E" w14:textId="77777777" w:rsidR="002C2CEC" w:rsidRPr="001114BB" w:rsidRDefault="002C2CEC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953" w:type="dxa"/>
          </w:tcPr>
          <w:p w14:paraId="3998DFB2" w14:textId="5C6908DB" w:rsidR="002C2CEC" w:rsidRPr="001114BB" w:rsidRDefault="00000000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  <w:hyperlink r:id="rId11" w:history="1">
              <w:r w:rsidR="002C2CEC" w:rsidRPr="001114BB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Iva.grigorova@mslgroup.com</w:t>
              </w:r>
            </w:hyperlink>
            <w:r w:rsidR="00AE1F81">
              <w:rPr>
                <w:rStyle w:val="Hyperlink"/>
                <w:rFonts w:cs="Arial"/>
                <w:sz w:val="18"/>
                <w:szCs w:val="18"/>
                <w:lang w:val="fr-FR"/>
              </w:rPr>
              <w:t xml:space="preserve"> </w:t>
            </w:r>
            <w:r w:rsidR="002C2CEC" w:rsidRPr="001114B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14:paraId="38CA82E9" w14:textId="77777777" w:rsidR="002C2CEC" w:rsidRPr="001114BB" w:rsidRDefault="002C2CEC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</w:p>
          <w:p w14:paraId="4C0CF6EA" w14:textId="77777777" w:rsidR="002C2CEC" w:rsidRPr="001114BB" w:rsidRDefault="002C2CEC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350BBFE4" w14:textId="19C0A69D" w:rsidR="00F21303" w:rsidRPr="00B137CD" w:rsidRDefault="00F21303" w:rsidP="002C2CEC">
      <w:pPr>
        <w:spacing w:line="240" w:lineRule="auto"/>
        <w:jc w:val="both"/>
        <w:rPr>
          <w:rFonts w:ascii="Arial" w:eastAsia="Times New Roman" w:hAnsi="Arial" w:cs="Arial"/>
          <w:color w:val="2D2623"/>
          <w:sz w:val="16"/>
          <w:szCs w:val="16"/>
          <w:lang w:eastAsia="fr-FR"/>
        </w:rPr>
      </w:pPr>
    </w:p>
    <w:sectPr w:rsidR="00F21303" w:rsidRPr="00B137CD" w:rsidSect="001114B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1123" w:bottom="900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305" w14:textId="77777777" w:rsidR="00742B0F" w:rsidRDefault="00742B0F" w:rsidP="009E0E6A">
      <w:r>
        <w:separator/>
      </w:r>
    </w:p>
  </w:endnote>
  <w:endnote w:type="continuationSeparator" w:id="0">
    <w:p w14:paraId="74892CC8" w14:textId="77777777" w:rsidR="00742B0F" w:rsidRDefault="00742B0F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30996B2D" w14:textId="77777777" w:rsidTr="001D7E5C">
      <w:tc>
        <w:tcPr>
          <w:tcW w:w="567" w:type="dxa"/>
        </w:tcPr>
        <w:p w14:paraId="5FA0A2FB" w14:textId="77777777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F30640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fldSimple w:instr=" NUMPAGES  \* Arabic  \* MERGEFORMAT ">
            <w:r w:rsidR="00F30640" w:rsidRPr="00F30640">
              <w:rPr>
                <w:noProof/>
                <w:sz w:val="12"/>
                <w:szCs w:val="12"/>
              </w:rPr>
              <w:t>2</w:t>
            </w:r>
          </w:fldSimple>
        </w:p>
      </w:tc>
    </w:tr>
  </w:tbl>
  <w:p w14:paraId="08B157B8" w14:textId="77777777" w:rsidR="00513032" w:rsidRDefault="00513032">
    <w:pPr>
      <w:pStyle w:val="Footer"/>
    </w:pPr>
  </w:p>
  <w:p w14:paraId="167EF46E" w14:textId="77777777" w:rsidR="00513032" w:rsidRDefault="00513032">
    <w:pPr>
      <w:pStyle w:val="Footer"/>
    </w:pPr>
  </w:p>
  <w:p w14:paraId="1F73D77C" w14:textId="77777777" w:rsidR="00513032" w:rsidRDefault="00513032">
    <w:pPr>
      <w:pStyle w:val="Footer"/>
    </w:pPr>
  </w:p>
  <w:p w14:paraId="3A1E7A60" w14:textId="77777777" w:rsidR="00513032" w:rsidRDefault="00513032">
    <w:pPr>
      <w:pStyle w:val="Footer"/>
    </w:pPr>
  </w:p>
  <w:p w14:paraId="3E4995E8" w14:textId="64CAB01B" w:rsidR="00513032" w:rsidRDefault="007E5A4B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CE29A3" wp14:editId="1F6E47F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59D3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CE29A3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ooCQIAAP0DAAAOAAAAZHJzL2Uyb0RvYy54bWysU8tu2zAQvBfoPxC815IMP2LBchA4SFEg&#10;bQOk+QCaoiyiFJdd0pbcr++SchyjuRXVgeDuirOzw+H6dugMOyr0GmzFi0nOmbISam33FX/58fDp&#10;hjMfhK2FAasqflKe324+flj3rlRTaMHUChmBWF/2ruJtCK7MMi9b1Qk/AacsFRvATgQKcZ/VKHpC&#10;70w2zfNF1gPWDkEq7yl7Pxb5JuE3jZLhe9N4FZipOHELacW07uKabdai3KNwrZZnGuIfWHRCW2p6&#10;gboXQbAD6ndQnZYIHpowkdBl0DRaqjQDTVPkf03z3Aqn0iwkjncXmfz/g5Xfjs/uCSN17x5B/vTM&#10;wrYVdq/uEKFvlaipXRGFynrny8uBGHg6ynb9V6jpasUhQNJgaLCLgDQdG5LUp4vUaghMUnJRzG6W&#10;+ZwzSbXZYrlazVMLUb6edujDZwUdi5uKI11lQhfHRx8iG1G+/pLYg9H1gzYmBdE+amuQHQVdvJBS&#10;2VCk4+bQEd0xX+TxGz1AeXLKmE8pwk8ujDCpm7/uYGzsYyF2HMnETFIoihL958sw7AYqxu0O6hNp&#10;hTA6kF4MbVrA35z15L6K+18HgYoz88WS3qtiNot2TcFsvpxSgNeV3XVFWElQFZcBORuDbRhNfnCo&#10;9y31Gqe3cEe31Ogk4BuvM3PyWJr0/B6iia/j9Nfbq938AQAA//8DAFBLAwQUAAYACAAAACEA4Ylp&#10;nNsAAAAEAQAADwAAAGRycy9kb3ducmV2LnhtbEyPwW7CMBBE75X4B2uReisOoQppGgchVJB6LPAB&#10;m3hJosbrEJuQ/n3dXtrLSqMZzbzNN5PpxEiDay0rWC4iEMSV1S3XCs6n/VMKwnlkjZ1lUvBFDjbF&#10;7CHHTNs7f9B49LUIJewyVNB432dSuqohg25he+LgXexg0Ac51FIPeA/lppNxFCXSYMthocGedg1V&#10;n8ebUcDPdXq6jlE8HcrksH+Pz9vL9U2px/m0fQXhafJ/YfjBD+hQBKbS3lg70SkIj/jfG7yXJF2B&#10;KBWsV2uQRS7/wxffAAAA//8DAFBLAQItABQABgAIAAAAIQC2gziS/gAAAOEBAAATAAAAAAAAAAAA&#10;AAAAAAAAAABbQ29udGVudF9UeXBlc10ueG1sUEsBAi0AFAAGAAgAAAAhADj9If/WAAAAlAEAAAsA&#10;AAAAAAAAAAAAAAAALwEAAF9yZWxzLy5yZWxzUEsBAi0AFAAGAAgAAAAhAKjDyigJAgAA/QMAAA4A&#10;AAAAAAAAAAAAAAAALgIAAGRycy9lMm9Eb2MueG1sUEsBAi0AFAAGAAgAAAAhAOGJaZzbAAAABAEA&#10;AA8AAAAAAAAAAAAAAAAAYwQAAGRycy9kb3ducmV2LnhtbFBLBQYAAAAABAAEAPMAAABrBQAAAAA=&#10;" fillcolor="#ba9765 [3204]" stroked="f">
              <v:textbox>
                <w:txbxContent>
                  <w:p w14:paraId="2A0159D3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808C7BD" w14:textId="77777777" w:rsidR="00513032" w:rsidRDefault="00513032">
    <w:pPr>
      <w:pStyle w:val="Footer"/>
    </w:pPr>
  </w:p>
  <w:p w14:paraId="73E36B0F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14A2" w14:textId="77777777" w:rsidR="00513032" w:rsidRPr="009E0E6A" w:rsidRDefault="00961B26" w:rsidP="00EF7B06">
    <w:pPr>
      <w:pStyle w:val="Footer"/>
      <w:spacing w:line="280" w:lineRule="exact"/>
      <w:rPr>
        <w:lang w:val="en-US"/>
      </w:rPr>
    </w:pPr>
    <w:r w:rsidRPr="009E0E6A">
      <w:rPr>
        <w:noProof/>
        <w:lang w:eastAsia="fr-FR"/>
      </w:rPr>
      <w:drawing>
        <wp:anchor distT="0" distB="0" distL="114300" distR="114300" simplePos="0" relativeHeight="251654143" behindDoc="1" locked="0" layoutInCell="1" allowOverlap="1" wp14:anchorId="5E6D5CD0" wp14:editId="248E7872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106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eastAsia="fr-FR"/>
      </w:rPr>
      <w:drawing>
        <wp:anchor distT="0" distB="0" distL="114300" distR="114300" simplePos="0" relativeHeight="251655167" behindDoc="1" locked="0" layoutInCell="1" allowOverlap="1" wp14:anchorId="08AF81F0" wp14:editId="50188377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107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eastAsia="fr-FR"/>
      </w:rPr>
      <w:drawing>
        <wp:anchor distT="0" distB="0" distL="114300" distR="114300" simplePos="0" relativeHeight="251656191" behindDoc="1" locked="0" layoutInCell="1" allowOverlap="1" wp14:anchorId="57785DAC" wp14:editId="3FAE6979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108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036657" w14:textId="77777777" w:rsidR="00513032" w:rsidRPr="009E0E6A" w:rsidRDefault="00513032" w:rsidP="00EF7B06">
    <w:pPr>
      <w:pStyle w:val="Footer"/>
      <w:rPr>
        <w:lang w:val="en-US"/>
      </w:rPr>
    </w:pPr>
  </w:p>
  <w:p w14:paraId="1779E921" w14:textId="77777777" w:rsidR="00513032" w:rsidRPr="009E0E6A" w:rsidRDefault="00513032" w:rsidP="00EF7B06">
    <w:pPr>
      <w:pStyle w:val="Footer"/>
      <w:rPr>
        <w:lang w:val="en-US"/>
      </w:rPr>
    </w:pPr>
  </w:p>
  <w:p w14:paraId="3AF16271" w14:textId="77777777" w:rsidR="00513032" w:rsidRPr="009E0E6A" w:rsidRDefault="00513032" w:rsidP="00EF7B06">
    <w:pPr>
      <w:pStyle w:val="Footer"/>
      <w:rPr>
        <w:lang w:val="en-US"/>
      </w:rPr>
    </w:pPr>
  </w:p>
  <w:p w14:paraId="595A5F84" w14:textId="77777777" w:rsidR="00513032" w:rsidRPr="009E0E6A" w:rsidRDefault="00513032" w:rsidP="00EF7B06">
    <w:pPr>
      <w:pStyle w:val="Footer"/>
      <w:rPr>
        <w:lang w:val="en-US"/>
      </w:rPr>
    </w:pPr>
  </w:p>
  <w:p w14:paraId="7B0F3C51" w14:textId="33F17103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7E5A4B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21112691" wp14:editId="7DA8131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98A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BhGAIAABYEAAAOAAAAZHJzL2Uyb0RvYy54bWysU8Fu2zAMvQ/YPwi6L7YDp0mNOEWRosOA&#10;biva7QMUWY6FyaJGKXGyrx8lp1m23Yr6IJik9Pj49LS8OfSG7RV6DbbmxSTnTFkJjbbbmn//dv9h&#10;wZkPwjbCgFU1PyrPb1bv3y0HV6kpdGAahYxArK8GV/MuBFdlmZed6oWfgFOWii1gLwKFuM0aFAOh&#10;9yab5vlVNgA2DkEq7yl7Nxb5KuG3rZLha9t6FZipOXELacW0buKarZai2qJwnZYnGuIVLHqhLTU9&#10;Q92JINgO9X9QvZYIHtowkdBn0LZaqjQDTVPk/0zz3Amn0iwkjndnmfzbwcov+0dkuqn5lDMrerqi&#10;JxJN2K1RrIzyDM5XtOvZPWIc0LsHkD88s7DuaJe6RYShU6IhUkXcn/11IAaejrLN8BkaQhe7AEmp&#10;Q4t9BCQN2CFdyPF8IeoQmKTkVVEu5vmMM0m1+XWxKGephaheTjv04aOCnsWfmiNxT+hi/+BDZCOq&#10;ly2JPRjd3GtjUhBNptYG2V6QPYSUyoYiHTe7nuiO+SKP3+gUypOfxnxKEX7yaoRJ3fxlB2NjHwux&#10;40gmZpJCUZRR3A00RxIIYTQnPSb66QB/cTaQMWvuf+4EKs7MJ0siXxdlGZ2cgnI2n1KAl5XNZUVY&#10;SVA1D5yNv+swun/nUG876jQObOGWLqbVSbN4aSOrE1kyXxru9FCiuy/jtOvPc179BgAA//8DAFBL&#10;AwQUAAYACAAAACEABnYrvd0AAAAFAQAADwAAAGRycy9kb3ducmV2LnhtbEyPQUvDQBCF74L/YRnB&#10;m91YpbYxmxIEUeqhNAr1uEnGbEh2NmQ3afz3jr3o5cHwHu99k2xn24kJB984UnC7iEAgla5qqFbw&#10;8f58swbhg6ZKd45QwTd62KaXF4mOK3eiA055qAWXkI+1AhNCH0vpS4NW+4Xrkdj7coPVgc+hltWg&#10;T1xuO7mMopW0uiFeMLrHJ4Nlm49WwetnFl52xbhzx+zQ5m9mP7XtXqnrqzl7BBFwDn9h+MVndEiZ&#10;qXAjVV50CviRcFb2Nqv1HYiCQ8v7B5BpIv/Tpz8AAAD//wMAUEsBAi0AFAAGAAgAAAAhALaDOJL+&#10;AAAA4QEAABMAAAAAAAAAAAAAAAAAAAAAAFtDb250ZW50X1R5cGVzXS54bWxQSwECLQAUAAYACAAA&#10;ACEAOP0h/9YAAACUAQAACwAAAAAAAAAAAAAAAAAvAQAAX3JlbHMvLnJlbHNQSwECLQAUAAYACAAA&#10;ACEAHe+QYRgCAAAWBAAADgAAAAAAAAAAAAAAAAAuAgAAZHJzL2Uyb0RvYy54bWxQSwECLQAUAAYA&#10;CAAAACEABnYrvd0AAAAFAQAADwAAAAAAAAAAAAAAAAByBAAAZHJzL2Rvd25yZXYueG1sUEsFBgAA&#10;AAAEAAQA8wAAAHw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D8BF" w14:textId="77777777" w:rsidR="00742B0F" w:rsidRDefault="00742B0F" w:rsidP="009E0E6A">
      <w:r>
        <w:separator/>
      </w:r>
    </w:p>
  </w:footnote>
  <w:footnote w:type="continuationSeparator" w:id="0">
    <w:p w14:paraId="0707965C" w14:textId="77777777" w:rsidR="00742B0F" w:rsidRDefault="00742B0F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0796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522EB3B" wp14:editId="57A72F4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4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93D78B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3686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57202070" wp14:editId="06895AC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05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FE8F84" w14:textId="77777777" w:rsidR="00513032" w:rsidRPr="009E0E6A" w:rsidRDefault="00513032">
    <w:pPr>
      <w:pStyle w:val="Header"/>
      <w:rPr>
        <w:lang w:val="en-US"/>
      </w:rPr>
    </w:pPr>
  </w:p>
  <w:p w14:paraId="25D496D1" w14:textId="77777777" w:rsidR="00513032" w:rsidRPr="009E0E6A" w:rsidRDefault="00513032">
    <w:pPr>
      <w:pStyle w:val="Header"/>
      <w:rPr>
        <w:lang w:val="en-US"/>
      </w:rPr>
    </w:pPr>
  </w:p>
  <w:p w14:paraId="67AA9DED" w14:textId="77777777" w:rsidR="00513032" w:rsidRPr="009E0E6A" w:rsidRDefault="00513032">
    <w:pPr>
      <w:pStyle w:val="Header"/>
      <w:rPr>
        <w:lang w:val="en-US"/>
      </w:rPr>
    </w:pPr>
  </w:p>
  <w:p w14:paraId="17796A50" w14:textId="77777777" w:rsidR="00513032" w:rsidRPr="009E0E6A" w:rsidRDefault="00513032">
    <w:pPr>
      <w:pStyle w:val="Header"/>
      <w:rPr>
        <w:lang w:val="en-US"/>
      </w:rPr>
    </w:pPr>
  </w:p>
  <w:p w14:paraId="27F0310B" w14:textId="77777777" w:rsidR="00513032" w:rsidRPr="009E0E6A" w:rsidRDefault="00513032">
    <w:pPr>
      <w:pStyle w:val="Header"/>
      <w:rPr>
        <w:lang w:val="en-US"/>
      </w:rPr>
    </w:pPr>
  </w:p>
  <w:p w14:paraId="44962C64" w14:textId="77777777" w:rsidR="00513032" w:rsidRPr="009E0E6A" w:rsidRDefault="00513032">
    <w:pPr>
      <w:pStyle w:val="Header"/>
      <w:rPr>
        <w:lang w:val="en-US"/>
      </w:rPr>
    </w:pPr>
  </w:p>
  <w:p w14:paraId="5031D769" w14:textId="77777777" w:rsidR="00513032" w:rsidRPr="009E0E6A" w:rsidRDefault="00513032">
    <w:pPr>
      <w:pStyle w:val="Header"/>
      <w:rPr>
        <w:lang w:val="en-US"/>
      </w:rPr>
    </w:pPr>
  </w:p>
  <w:p w14:paraId="2321C43E" w14:textId="77777777" w:rsidR="00513032" w:rsidRPr="009E0E6A" w:rsidRDefault="00513032" w:rsidP="005676AD">
    <w:pPr>
      <w:pStyle w:val="Header"/>
      <w:rPr>
        <w:lang w:val="en-US"/>
      </w:rPr>
    </w:pPr>
  </w:p>
  <w:p w14:paraId="617243FB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B770C"/>
    <w:multiLevelType w:val="hybridMultilevel"/>
    <w:tmpl w:val="2A4C1CC6"/>
    <w:lvl w:ilvl="0" w:tplc="A7888F0C">
      <w:start w:val="3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003984"/>
    <w:multiLevelType w:val="multilevel"/>
    <w:tmpl w:val="6610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890425"/>
    <w:multiLevelType w:val="hybridMultilevel"/>
    <w:tmpl w:val="503465E0"/>
    <w:lvl w:ilvl="0" w:tplc="AEFEC5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7FC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A6F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A39F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55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EC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EA4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E34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0C4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452DBE"/>
    <w:multiLevelType w:val="hybridMultilevel"/>
    <w:tmpl w:val="39EEBA24"/>
    <w:lvl w:ilvl="0" w:tplc="B08A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C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A1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86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8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E0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E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4A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64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CF169A"/>
    <w:multiLevelType w:val="hybridMultilevel"/>
    <w:tmpl w:val="A09C2948"/>
    <w:lvl w:ilvl="0" w:tplc="03320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47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4C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80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84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22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C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EE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4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AA43AF"/>
    <w:multiLevelType w:val="hybridMultilevel"/>
    <w:tmpl w:val="911C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1310"/>
    <w:multiLevelType w:val="hybridMultilevel"/>
    <w:tmpl w:val="FD648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C0056"/>
    <w:multiLevelType w:val="multilevel"/>
    <w:tmpl w:val="124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4E16F9"/>
    <w:multiLevelType w:val="hybridMultilevel"/>
    <w:tmpl w:val="64D0FE88"/>
    <w:lvl w:ilvl="0" w:tplc="33EC3018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C1F54"/>
    <w:multiLevelType w:val="hybridMultilevel"/>
    <w:tmpl w:val="0B16B286"/>
    <w:lvl w:ilvl="0" w:tplc="5A72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07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64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8E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67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69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4F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45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20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506607"/>
    <w:multiLevelType w:val="hybridMultilevel"/>
    <w:tmpl w:val="C306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208D9"/>
    <w:multiLevelType w:val="hybridMultilevel"/>
    <w:tmpl w:val="2CBE0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813069">
    <w:abstractNumId w:val="8"/>
  </w:num>
  <w:num w:numId="2" w16cid:durableId="1918124372">
    <w:abstractNumId w:val="3"/>
  </w:num>
  <w:num w:numId="3" w16cid:durableId="1280644827">
    <w:abstractNumId w:val="2"/>
  </w:num>
  <w:num w:numId="4" w16cid:durableId="6451033">
    <w:abstractNumId w:val="1"/>
  </w:num>
  <w:num w:numId="5" w16cid:durableId="949244391">
    <w:abstractNumId w:val="0"/>
  </w:num>
  <w:num w:numId="6" w16cid:durableId="439616248">
    <w:abstractNumId w:val="9"/>
  </w:num>
  <w:num w:numId="7" w16cid:durableId="167183262">
    <w:abstractNumId w:val="7"/>
  </w:num>
  <w:num w:numId="8" w16cid:durableId="1929195726">
    <w:abstractNumId w:val="6"/>
  </w:num>
  <w:num w:numId="9" w16cid:durableId="474221419">
    <w:abstractNumId w:val="5"/>
  </w:num>
  <w:num w:numId="10" w16cid:durableId="307171736">
    <w:abstractNumId w:val="4"/>
  </w:num>
  <w:num w:numId="11" w16cid:durableId="232737446">
    <w:abstractNumId w:val="13"/>
  </w:num>
  <w:num w:numId="12" w16cid:durableId="158278330">
    <w:abstractNumId w:val="12"/>
  </w:num>
  <w:num w:numId="13" w16cid:durableId="22903542">
    <w:abstractNumId w:val="14"/>
  </w:num>
  <w:num w:numId="14" w16cid:durableId="166286224">
    <w:abstractNumId w:val="20"/>
  </w:num>
  <w:num w:numId="15" w16cid:durableId="862717385">
    <w:abstractNumId w:val="19"/>
  </w:num>
  <w:num w:numId="16" w16cid:durableId="1621257312">
    <w:abstractNumId w:val="11"/>
  </w:num>
  <w:num w:numId="17" w16cid:durableId="1686319312">
    <w:abstractNumId w:val="17"/>
  </w:num>
  <w:num w:numId="18" w16cid:durableId="1277324724">
    <w:abstractNumId w:val="18"/>
  </w:num>
  <w:num w:numId="19" w16cid:durableId="97911208">
    <w:abstractNumId w:val="10"/>
  </w:num>
  <w:num w:numId="20" w16cid:durableId="662898365">
    <w:abstractNumId w:val="15"/>
  </w:num>
  <w:num w:numId="21" w16cid:durableId="1220090238">
    <w:abstractNumId w:val="16"/>
  </w:num>
  <w:num w:numId="22" w16cid:durableId="17703470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4B"/>
    <w:rsid w:val="00005C56"/>
    <w:rsid w:val="000136A3"/>
    <w:rsid w:val="00015FD8"/>
    <w:rsid w:val="00017FCF"/>
    <w:rsid w:val="00034E7B"/>
    <w:rsid w:val="00045C7F"/>
    <w:rsid w:val="0004747C"/>
    <w:rsid w:val="00062AC0"/>
    <w:rsid w:val="00063AEB"/>
    <w:rsid w:val="000A7659"/>
    <w:rsid w:val="000B7B53"/>
    <w:rsid w:val="000C0561"/>
    <w:rsid w:val="000C711B"/>
    <w:rsid w:val="000E2A9E"/>
    <w:rsid w:val="000F11B7"/>
    <w:rsid w:val="000F4686"/>
    <w:rsid w:val="001041D3"/>
    <w:rsid w:val="0010570F"/>
    <w:rsid w:val="001078B6"/>
    <w:rsid w:val="001111BA"/>
    <w:rsid w:val="001114BB"/>
    <w:rsid w:val="00114BD2"/>
    <w:rsid w:val="001401E7"/>
    <w:rsid w:val="001845F4"/>
    <w:rsid w:val="00190DCA"/>
    <w:rsid w:val="0019724A"/>
    <w:rsid w:val="001A2E2D"/>
    <w:rsid w:val="001B55C9"/>
    <w:rsid w:val="001B611E"/>
    <w:rsid w:val="001C6A33"/>
    <w:rsid w:val="001C7D03"/>
    <w:rsid w:val="001D5559"/>
    <w:rsid w:val="001E1260"/>
    <w:rsid w:val="001F2EA0"/>
    <w:rsid w:val="001F3915"/>
    <w:rsid w:val="002014ED"/>
    <w:rsid w:val="002019AB"/>
    <w:rsid w:val="00205D40"/>
    <w:rsid w:val="00207206"/>
    <w:rsid w:val="00231239"/>
    <w:rsid w:val="00244C82"/>
    <w:rsid w:val="0026238D"/>
    <w:rsid w:val="00283BC4"/>
    <w:rsid w:val="002905FD"/>
    <w:rsid w:val="0029377E"/>
    <w:rsid w:val="00295D6B"/>
    <w:rsid w:val="002B4910"/>
    <w:rsid w:val="002B50DF"/>
    <w:rsid w:val="002C0EDE"/>
    <w:rsid w:val="002C2CEC"/>
    <w:rsid w:val="002E2373"/>
    <w:rsid w:val="002E60D9"/>
    <w:rsid w:val="002F0864"/>
    <w:rsid w:val="002F21F4"/>
    <w:rsid w:val="002F484A"/>
    <w:rsid w:val="00302A18"/>
    <w:rsid w:val="0030312C"/>
    <w:rsid w:val="003129B5"/>
    <w:rsid w:val="0031629A"/>
    <w:rsid w:val="003240E1"/>
    <w:rsid w:val="003356F4"/>
    <w:rsid w:val="00341C59"/>
    <w:rsid w:val="003465EB"/>
    <w:rsid w:val="00347603"/>
    <w:rsid w:val="00362F86"/>
    <w:rsid w:val="00370B48"/>
    <w:rsid w:val="00370CC5"/>
    <w:rsid w:val="003858B1"/>
    <w:rsid w:val="00390111"/>
    <w:rsid w:val="00393309"/>
    <w:rsid w:val="00397839"/>
    <w:rsid w:val="003C2269"/>
    <w:rsid w:val="003C7C34"/>
    <w:rsid w:val="003D0C36"/>
    <w:rsid w:val="003E2A14"/>
    <w:rsid w:val="003F745C"/>
    <w:rsid w:val="00403BBC"/>
    <w:rsid w:val="004130EF"/>
    <w:rsid w:val="004134B2"/>
    <w:rsid w:val="00414C73"/>
    <w:rsid w:val="00422508"/>
    <w:rsid w:val="0043348F"/>
    <w:rsid w:val="00437E7E"/>
    <w:rsid w:val="00446CA1"/>
    <w:rsid w:val="004552B1"/>
    <w:rsid w:val="004656B5"/>
    <w:rsid w:val="00466532"/>
    <w:rsid w:val="004761A1"/>
    <w:rsid w:val="004807B6"/>
    <w:rsid w:val="00480A82"/>
    <w:rsid w:val="00485147"/>
    <w:rsid w:val="00485740"/>
    <w:rsid w:val="00490980"/>
    <w:rsid w:val="004951A1"/>
    <w:rsid w:val="00496F2A"/>
    <w:rsid w:val="004A5C25"/>
    <w:rsid w:val="004A5C94"/>
    <w:rsid w:val="004B3EC6"/>
    <w:rsid w:val="004C5BEC"/>
    <w:rsid w:val="004D26E2"/>
    <w:rsid w:val="004D3937"/>
    <w:rsid w:val="00502EDE"/>
    <w:rsid w:val="00512BEE"/>
    <w:rsid w:val="00513032"/>
    <w:rsid w:val="00517C05"/>
    <w:rsid w:val="00522E06"/>
    <w:rsid w:val="005232F9"/>
    <w:rsid w:val="00536EDD"/>
    <w:rsid w:val="00537AE3"/>
    <w:rsid w:val="005477D1"/>
    <w:rsid w:val="00550AF2"/>
    <w:rsid w:val="00556043"/>
    <w:rsid w:val="00563443"/>
    <w:rsid w:val="005676AD"/>
    <w:rsid w:val="00575BD5"/>
    <w:rsid w:val="0058020F"/>
    <w:rsid w:val="00585FF3"/>
    <w:rsid w:val="00596886"/>
    <w:rsid w:val="005B1BD9"/>
    <w:rsid w:val="005B1D6D"/>
    <w:rsid w:val="005B73E5"/>
    <w:rsid w:val="005C5D82"/>
    <w:rsid w:val="005C6031"/>
    <w:rsid w:val="005D0212"/>
    <w:rsid w:val="005F1EE6"/>
    <w:rsid w:val="005F7068"/>
    <w:rsid w:val="00602590"/>
    <w:rsid w:val="006025DC"/>
    <w:rsid w:val="0062192A"/>
    <w:rsid w:val="00632153"/>
    <w:rsid w:val="00632C75"/>
    <w:rsid w:val="00634F45"/>
    <w:rsid w:val="006372FD"/>
    <w:rsid w:val="006469E6"/>
    <w:rsid w:val="00652A68"/>
    <w:rsid w:val="00653325"/>
    <w:rsid w:val="0065446D"/>
    <w:rsid w:val="006618AF"/>
    <w:rsid w:val="00666B0C"/>
    <w:rsid w:val="0067025E"/>
    <w:rsid w:val="0067447C"/>
    <w:rsid w:val="00676B50"/>
    <w:rsid w:val="00690BC2"/>
    <w:rsid w:val="0069157C"/>
    <w:rsid w:val="006A37E3"/>
    <w:rsid w:val="006B108E"/>
    <w:rsid w:val="006B4549"/>
    <w:rsid w:val="006C296F"/>
    <w:rsid w:val="006C771A"/>
    <w:rsid w:val="006F3F51"/>
    <w:rsid w:val="006F4407"/>
    <w:rsid w:val="006F538E"/>
    <w:rsid w:val="00702C2E"/>
    <w:rsid w:val="00704CDA"/>
    <w:rsid w:val="007137FD"/>
    <w:rsid w:val="00723BC6"/>
    <w:rsid w:val="007422D8"/>
    <w:rsid w:val="00742B0F"/>
    <w:rsid w:val="0074775C"/>
    <w:rsid w:val="00753886"/>
    <w:rsid w:val="0075533E"/>
    <w:rsid w:val="00763BAB"/>
    <w:rsid w:val="00790C53"/>
    <w:rsid w:val="007932DB"/>
    <w:rsid w:val="0079725A"/>
    <w:rsid w:val="007A124A"/>
    <w:rsid w:val="007A3FE6"/>
    <w:rsid w:val="007A550F"/>
    <w:rsid w:val="007D66F2"/>
    <w:rsid w:val="007D6B73"/>
    <w:rsid w:val="007E5A4B"/>
    <w:rsid w:val="00804C04"/>
    <w:rsid w:val="008053A3"/>
    <w:rsid w:val="0080600B"/>
    <w:rsid w:val="00815C4E"/>
    <w:rsid w:val="00820FB2"/>
    <w:rsid w:val="008244FB"/>
    <w:rsid w:val="00830666"/>
    <w:rsid w:val="00831089"/>
    <w:rsid w:val="00842430"/>
    <w:rsid w:val="008458F2"/>
    <w:rsid w:val="008464F2"/>
    <w:rsid w:val="00857078"/>
    <w:rsid w:val="00861EA6"/>
    <w:rsid w:val="00871033"/>
    <w:rsid w:val="0088072E"/>
    <w:rsid w:val="008847E6"/>
    <w:rsid w:val="00885B78"/>
    <w:rsid w:val="008908F2"/>
    <w:rsid w:val="0089516F"/>
    <w:rsid w:val="008A00C7"/>
    <w:rsid w:val="008A0159"/>
    <w:rsid w:val="008B4528"/>
    <w:rsid w:val="008B6A54"/>
    <w:rsid w:val="008B7F3C"/>
    <w:rsid w:val="008C2946"/>
    <w:rsid w:val="008D1D71"/>
    <w:rsid w:val="008F7436"/>
    <w:rsid w:val="009066CC"/>
    <w:rsid w:val="0091044D"/>
    <w:rsid w:val="0092092D"/>
    <w:rsid w:val="009412FB"/>
    <w:rsid w:val="00941869"/>
    <w:rsid w:val="00951B28"/>
    <w:rsid w:val="00951C11"/>
    <w:rsid w:val="00956997"/>
    <w:rsid w:val="00961B26"/>
    <w:rsid w:val="00965F53"/>
    <w:rsid w:val="00971591"/>
    <w:rsid w:val="0097276F"/>
    <w:rsid w:val="009764FA"/>
    <w:rsid w:val="00980408"/>
    <w:rsid w:val="00983467"/>
    <w:rsid w:val="009919A8"/>
    <w:rsid w:val="009A3009"/>
    <w:rsid w:val="009A555D"/>
    <w:rsid w:val="009B63AF"/>
    <w:rsid w:val="009C4223"/>
    <w:rsid w:val="009C4B6F"/>
    <w:rsid w:val="009D0C4F"/>
    <w:rsid w:val="009D4FDF"/>
    <w:rsid w:val="009E0E6A"/>
    <w:rsid w:val="009E417F"/>
    <w:rsid w:val="009E5450"/>
    <w:rsid w:val="00A06595"/>
    <w:rsid w:val="00A112ED"/>
    <w:rsid w:val="00A131EA"/>
    <w:rsid w:val="00A20FAB"/>
    <w:rsid w:val="00A2139F"/>
    <w:rsid w:val="00A236B1"/>
    <w:rsid w:val="00A30359"/>
    <w:rsid w:val="00A34B57"/>
    <w:rsid w:val="00A4773D"/>
    <w:rsid w:val="00A627C3"/>
    <w:rsid w:val="00AA13FE"/>
    <w:rsid w:val="00AB62DE"/>
    <w:rsid w:val="00AC6575"/>
    <w:rsid w:val="00AD6604"/>
    <w:rsid w:val="00AE0237"/>
    <w:rsid w:val="00AE1F81"/>
    <w:rsid w:val="00AE5B7B"/>
    <w:rsid w:val="00B00EEE"/>
    <w:rsid w:val="00B11843"/>
    <w:rsid w:val="00B11C7B"/>
    <w:rsid w:val="00B1350C"/>
    <w:rsid w:val="00B137CD"/>
    <w:rsid w:val="00B20931"/>
    <w:rsid w:val="00B22202"/>
    <w:rsid w:val="00B34E72"/>
    <w:rsid w:val="00B35839"/>
    <w:rsid w:val="00B41C13"/>
    <w:rsid w:val="00B67258"/>
    <w:rsid w:val="00B76E62"/>
    <w:rsid w:val="00B80D7C"/>
    <w:rsid w:val="00B81A7E"/>
    <w:rsid w:val="00B85A3C"/>
    <w:rsid w:val="00B967D7"/>
    <w:rsid w:val="00B96A65"/>
    <w:rsid w:val="00BA31C8"/>
    <w:rsid w:val="00BA5114"/>
    <w:rsid w:val="00BC2E5E"/>
    <w:rsid w:val="00BD065F"/>
    <w:rsid w:val="00BD32D2"/>
    <w:rsid w:val="00BD7E31"/>
    <w:rsid w:val="00BE13F8"/>
    <w:rsid w:val="00BE7CD4"/>
    <w:rsid w:val="00BF227F"/>
    <w:rsid w:val="00C10052"/>
    <w:rsid w:val="00C14281"/>
    <w:rsid w:val="00C17CDA"/>
    <w:rsid w:val="00C2637D"/>
    <w:rsid w:val="00C27C33"/>
    <w:rsid w:val="00C53B79"/>
    <w:rsid w:val="00C755A2"/>
    <w:rsid w:val="00C82F00"/>
    <w:rsid w:val="00C877BA"/>
    <w:rsid w:val="00CB0FAE"/>
    <w:rsid w:val="00CB189D"/>
    <w:rsid w:val="00CB2A83"/>
    <w:rsid w:val="00CB4BEB"/>
    <w:rsid w:val="00CC5A78"/>
    <w:rsid w:val="00CC5AA6"/>
    <w:rsid w:val="00CC5BBC"/>
    <w:rsid w:val="00CD1D9D"/>
    <w:rsid w:val="00CD26B4"/>
    <w:rsid w:val="00CD459C"/>
    <w:rsid w:val="00CD7BEE"/>
    <w:rsid w:val="00CE7187"/>
    <w:rsid w:val="00CF4FE2"/>
    <w:rsid w:val="00D02D28"/>
    <w:rsid w:val="00D05D43"/>
    <w:rsid w:val="00D1615E"/>
    <w:rsid w:val="00D25D47"/>
    <w:rsid w:val="00D41FE9"/>
    <w:rsid w:val="00D42096"/>
    <w:rsid w:val="00D5037D"/>
    <w:rsid w:val="00D537FA"/>
    <w:rsid w:val="00D6596D"/>
    <w:rsid w:val="00D66EDC"/>
    <w:rsid w:val="00D81F85"/>
    <w:rsid w:val="00D82384"/>
    <w:rsid w:val="00D840FC"/>
    <w:rsid w:val="00D85E74"/>
    <w:rsid w:val="00D92BD7"/>
    <w:rsid w:val="00D97A85"/>
    <w:rsid w:val="00DA0B35"/>
    <w:rsid w:val="00DA1383"/>
    <w:rsid w:val="00DB156A"/>
    <w:rsid w:val="00DB6AB8"/>
    <w:rsid w:val="00DC154D"/>
    <w:rsid w:val="00DC503A"/>
    <w:rsid w:val="00DD24CA"/>
    <w:rsid w:val="00DD3924"/>
    <w:rsid w:val="00DE5E8D"/>
    <w:rsid w:val="00DF3B1B"/>
    <w:rsid w:val="00DF66AA"/>
    <w:rsid w:val="00E04CEC"/>
    <w:rsid w:val="00E1557C"/>
    <w:rsid w:val="00E20AE7"/>
    <w:rsid w:val="00E25C2E"/>
    <w:rsid w:val="00E33454"/>
    <w:rsid w:val="00E348DD"/>
    <w:rsid w:val="00E34CFC"/>
    <w:rsid w:val="00E41E37"/>
    <w:rsid w:val="00E45C70"/>
    <w:rsid w:val="00E501A6"/>
    <w:rsid w:val="00E55A43"/>
    <w:rsid w:val="00E57A09"/>
    <w:rsid w:val="00E63EC9"/>
    <w:rsid w:val="00E64238"/>
    <w:rsid w:val="00E663A8"/>
    <w:rsid w:val="00E72E96"/>
    <w:rsid w:val="00E7300A"/>
    <w:rsid w:val="00E82C13"/>
    <w:rsid w:val="00E840EA"/>
    <w:rsid w:val="00E8623C"/>
    <w:rsid w:val="00E95076"/>
    <w:rsid w:val="00EA39D9"/>
    <w:rsid w:val="00EA4AEA"/>
    <w:rsid w:val="00EB7B38"/>
    <w:rsid w:val="00EC5679"/>
    <w:rsid w:val="00ED029D"/>
    <w:rsid w:val="00EE232E"/>
    <w:rsid w:val="00EF7B06"/>
    <w:rsid w:val="00F0519F"/>
    <w:rsid w:val="00F068C8"/>
    <w:rsid w:val="00F1072D"/>
    <w:rsid w:val="00F12415"/>
    <w:rsid w:val="00F14139"/>
    <w:rsid w:val="00F2042B"/>
    <w:rsid w:val="00F21303"/>
    <w:rsid w:val="00F30640"/>
    <w:rsid w:val="00F33E48"/>
    <w:rsid w:val="00F410D3"/>
    <w:rsid w:val="00F51D4C"/>
    <w:rsid w:val="00F60085"/>
    <w:rsid w:val="00F646E9"/>
    <w:rsid w:val="00F71719"/>
    <w:rsid w:val="00F969DC"/>
    <w:rsid w:val="00FB558B"/>
    <w:rsid w:val="00FC02ED"/>
    <w:rsid w:val="00FC0989"/>
    <w:rsid w:val="00FC760A"/>
    <w:rsid w:val="00FD04AE"/>
    <w:rsid w:val="00FD61AA"/>
    <w:rsid w:val="00FD70C2"/>
    <w:rsid w:val="00FE652C"/>
    <w:rsid w:val="00FF2D6B"/>
    <w:rsid w:val="00FF3654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741A8"/>
  <w15:docId w15:val="{4BE2301B-2E63-4273-8035-F7111F28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FC0989"/>
    <w:rPr>
      <w:color w:val="2E28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575BD5"/>
    <w:pPr>
      <w:ind w:left="720"/>
      <w:contextualSpacing/>
    </w:pPr>
  </w:style>
  <w:style w:type="paragraph" w:customStyle="1" w:styleId="m6827384290295909297msolistparagraph">
    <w:name w:val="m_6827384290295909297msolistparagraph"/>
    <w:basedOn w:val="Normal"/>
    <w:rsid w:val="00390111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m6827384290295909297normaltextrun">
    <w:name w:val="m_6827384290295909297normaltextrun"/>
    <w:basedOn w:val="DefaultParagraphFont"/>
    <w:rsid w:val="00390111"/>
  </w:style>
  <w:style w:type="character" w:customStyle="1" w:styleId="m6827384290295909297eop">
    <w:name w:val="m_6827384290295909297eop"/>
    <w:basedOn w:val="DefaultParagraphFont"/>
    <w:rsid w:val="00390111"/>
  </w:style>
  <w:style w:type="paragraph" w:customStyle="1" w:styleId="Default">
    <w:name w:val="Default"/>
    <w:rsid w:val="00C26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8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89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9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37AE3"/>
    <w:pPr>
      <w:spacing w:after="0" w:line="240" w:lineRule="auto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7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26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0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82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74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94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6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7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4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4973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22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415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95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18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993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womensday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.grigorova@msl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internationalwomensday.com/Them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C4D7-24D6-4815-B5F4-27AE7DA1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Vessela Apostolova</dc:creator>
  <cp:lastModifiedBy>Iva Grigorova</cp:lastModifiedBy>
  <cp:revision>3</cp:revision>
  <cp:lastPrinted>2016-04-06T07:25:00Z</cp:lastPrinted>
  <dcterms:created xsi:type="dcterms:W3CDTF">2023-03-10T09:00:00Z</dcterms:created>
  <dcterms:modified xsi:type="dcterms:W3CDTF">2023-03-10T09:01:00Z</dcterms:modified>
</cp:coreProperties>
</file>