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BF4C5" w14:textId="33E8B580" w:rsidR="006F4F81" w:rsidRDefault="00053A85">
      <w:pPr>
        <w:rPr>
          <w:rFonts w:eastAsia="黑体" w:cs="宋体"/>
          <w:b/>
          <w:bCs/>
          <w:color w:val="E8833B" w:themeColor="accent1"/>
          <w:sz w:val="18"/>
          <w:szCs w:val="18"/>
          <w:lang w:val="en-US" w:eastAsia="zh-CN"/>
        </w:rPr>
      </w:pPr>
      <w:bookmarkStart w:id="0" w:name="_Hlk108026077"/>
      <w:r w:rsidRPr="00E353F6">
        <w:rPr>
          <w:rFonts w:asciiTheme="minorHAnsi" w:eastAsia="黑体" w:hAnsiTheme="minorHAnsi" w:cstheme="minorHAnsi"/>
          <w:b/>
          <w:bCs/>
          <w:noProof/>
          <w:color w:val="E8833B" w:themeColor="accent1"/>
          <w:sz w:val="18"/>
          <w:szCs w:val="18"/>
          <w:lang w:val="en-US" w:eastAsia="zh-CN"/>
        </w:rPr>
        <w:drawing>
          <wp:inline distT="0" distB="0" distL="0" distR="0" wp14:anchorId="25BD5BA2" wp14:editId="0187AD3F">
            <wp:extent cx="5295900" cy="2762250"/>
            <wp:effectExtent l="0" t="0" r="0" b="0"/>
            <wp:docPr id="7273440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0D47" w14:textId="7D3E4890" w:rsidR="00783A3D" w:rsidRPr="007E7933" w:rsidRDefault="00454619">
      <w:pPr>
        <w:rPr>
          <w:rFonts w:cs="宋体"/>
          <w:b/>
          <w:bCs/>
          <w:color w:val="E8833B" w:themeColor="accent1"/>
          <w:sz w:val="18"/>
          <w:szCs w:val="18"/>
          <w:lang w:val="en-US" w:eastAsia="zh-CN"/>
        </w:rPr>
      </w:pPr>
      <w:r w:rsidRPr="00454619">
        <w:rPr>
          <w:rFonts w:eastAsia="黑体" w:cs="宋体" w:hint="eastAsia"/>
          <w:b/>
          <w:bCs/>
          <w:color w:val="E8833B" w:themeColor="accent1"/>
          <w:sz w:val="18"/>
          <w:szCs w:val="18"/>
          <w:lang w:val="en-US" w:eastAsia="zh-CN"/>
        </w:rPr>
        <w:t>高</w:t>
      </w:r>
      <w:r w:rsidRPr="00454619">
        <w:rPr>
          <w:rFonts w:eastAsia="黑体" w:cs="宋体" w:hint="cs"/>
          <w:b/>
          <w:bCs/>
          <w:color w:val="E8833B" w:themeColor="accent1"/>
          <w:sz w:val="18"/>
          <w:szCs w:val="18"/>
          <w:lang w:val="en-US" w:eastAsia="zh-CN"/>
        </w:rPr>
        <w:t>质</w:t>
      </w:r>
      <w:r w:rsidRPr="00454619">
        <w:rPr>
          <w:rFonts w:eastAsia="黑体" w:cs="宋体" w:hint="eastAsia"/>
          <w:b/>
          <w:bCs/>
          <w:color w:val="E8833B" w:themeColor="accent1"/>
          <w:sz w:val="18"/>
          <w:szCs w:val="18"/>
          <w:lang w:val="en-US" w:eastAsia="zh-CN"/>
        </w:rPr>
        <w:t>量演出的</w:t>
      </w:r>
      <w:r w:rsidRPr="00454619">
        <w:rPr>
          <w:rFonts w:eastAsia="黑体" w:cs="宋体" w:hint="eastAsia"/>
          <w:b/>
          <w:bCs/>
          <w:color w:val="E8833B" w:themeColor="accent1"/>
          <w:sz w:val="18"/>
          <w:szCs w:val="18"/>
          <w:lang w:eastAsia="zh-CN"/>
        </w:rPr>
        <w:t>「</w:t>
      </w:r>
      <w:r w:rsidRPr="00454619">
        <w:rPr>
          <w:rFonts w:eastAsia="黑体" w:cs="宋体" w:hint="eastAsia"/>
          <w:b/>
          <w:bCs/>
          <w:color w:val="E8833B" w:themeColor="accent1"/>
          <w:sz w:val="18"/>
          <w:szCs w:val="18"/>
          <w:lang w:val="en-US" w:eastAsia="zh-CN"/>
        </w:rPr>
        <w:t>幕后英雄</w:t>
      </w:r>
      <w:r w:rsidRPr="00454619">
        <w:rPr>
          <w:rFonts w:eastAsia="黑体" w:cs="宋体" w:hint="eastAsia"/>
          <w:b/>
          <w:bCs/>
          <w:color w:val="E8833B" w:themeColor="accent1"/>
          <w:sz w:val="18"/>
          <w:szCs w:val="18"/>
          <w:lang w:eastAsia="zh-CN"/>
        </w:rPr>
        <w:t>」</w:t>
      </w:r>
    </w:p>
    <w:bookmarkEnd w:id="0"/>
    <w:p w14:paraId="6B235D93" w14:textId="04A51567" w:rsidR="00C93EAB" w:rsidRPr="0009268C" w:rsidRDefault="00454619">
      <w:pPr>
        <w:rPr>
          <w:rFonts w:eastAsia="Microsoft JhengHei" w:cs="宋体"/>
          <w:b/>
          <w:bCs/>
          <w:sz w:val="18"/>
          <w:szCs w:val="18"/>
          <w:lang w:val="en-US" w:eastAsia="zh-CN"/>
        </w:rPr>
      </w:pPr>
      <w:r w:rsidRPr="00454619">
        <w:rPr>
          <w:rFonts w:eastAsia="黑体" w:cs="宋体"/>
          <w:b/>
          <w:bCs/>
          <w:sz w:val="18"/>
          <w:szCs w:val="18"/>
          <w:lang w:val="en-US" w:eastAsia="zh-CN"/>
        </w:rPr>
        <w:t>Neumann MCM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微型</w:t>
      </w:r>
      <w:r w:rsidRPr="00454619">
        <w:rPr>
          <w:rFonts w:eastAsia="黑体" w:cs="宋体" w:hint="cs"/>
          <w:b/>
          <w:bCs/>
          <w:sz w:val="18"/>
          <w:szCs w:val="18"/>
          <w:lang w:val="en-US" w:eastAsia="zh-CN"/>
        </w:rPr>
        <w:t>夹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式</w:t>
      </w:r>
      <w:r w:rsidRPr="00454619">
        <w:rPr>
          <w:rFonts w:eastAsia="黑体" w:cs="宋体" w:hint="cs"/>
          <w:b/>
          <w:bCs/>
          <w:sz w:val="18"/>
          <w:szCs w:val="18"/>
          <w:lang w:val="en-US" w:eastAsia="zh-CN"/>
        </w:rPr>
        <w:t>麦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克</w:t>
      </w:r>
      <w:r w:rsidRPr="00454619">
        <w:rPr>
          <w:rFonts w:eastAsia="黑体" w:cs="宋体" w:hint="cs"/>
          <w:b/>
          <w:bCs/>
          <w:sz w:val="18"/>
          <w:szCs w:val="18"/>
          <w:lang w:val="en-US" w:eastAsia="zh-CN"/>
        </w:rPr>
        <w:t>风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助力</w:t>
      </w:r>
      <w:r w:rsidRPr="00454619">
        <w:rPr>
          <w:rFonts w:eastAsia="黑体" w:cs="宋体" w:hint="cs"/>
          <w:b/>
          <w:bCs/>
          <w:sz w:val="18"/>
          <w:szCs w:val="18"/>
          <w:lang w:val="en-US" w:eastAsia="zh-CN"/>
        </w:rPr>
        <w:t>张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惠妹</w:t>
      </w:r>
      <w:r w:rsidRPr="00454619">
        <w:rPr>
          <w:rFonts w:eastAsia="黑体" w:cs="宋体"/>
          <w:b/>
          <w:bCs/>
          <w:sz w:val="18"/>
          <w:szCs w:val="18"/>
          <w:lang w:val="en-US" w:eastAsia="zh-CN"/>
        </w:rPr>
        <w:t>aMEI ASMR MAX</w:t>
      </w:r>
      <w:r w:rsidRPr="00454619">
        <w:rPr>
          <w:rFonts w:eastAsia="黑体" w:cs="宋体" w:hint="eastAsia"/>
          <w:b/>
          <w:bCs/>
          <w:sz w:val="18"/>
          <w:szCs w:val="18"/>
          <w:lang w:val="en-US" w:eastAsia="zh-CN"/>
        </w:rPr>
        <w:t>巡回演唱</w:t>
      </w:r>
      <w:r w:rsidRPr="00454619">
        <w:rPr>
          <w:rFonts w:eastAsia="黑体" w:cs="宋体" w:hint="cs"/>
          <w:b/>
          <w:bCs/>
          <w:sz w:val="18"/>
          <w:szCs w:val="18"/>
          <w:lang w:val="en-US" w:eastAsia="zh-CN"/>
        </w:rPr>
        <w:t>会</w:t>
      </w:r>
    </w:p>
    <w:p w14:paraId="554DA17F" w14:textId="77777777" w:rsidR="00C201BD" w:rsidRPr="000F3709" w:rsidRDefault="00C201BD">
      <w:pPr>
        <w:rPr>
          <w:sz w:val="18"/>
          <w:szCs w:val="18"/>
          <w:lang w:eastAsia="zh-CN"/>
        </w:rPr>
      </w:pPr>
    </w:p>
    <w:p w14:paraId="5B1BF4C8" w14:textId="7F754EBA" w:rsidR="001C6D0F" w:rsidRPr="000F3709" w:rsidRDefault="00454619" w:rsidP="00426567">
      <w:pPr>
        <w:rPr>
          <w:b/>
          <w:bCs/>
          <w:sz w:val="18"/>
          <w:szCs w:val="18"/>
          <w:lang w:eastAsia="zh-CN"/>
        </w:rPr>
      </w:pPr>
      <w:r w:rsidRPr="00454619">
        <w:rPr>
          <w:rFonts w:eastAsia="黑体" w:hint="eastAsia"/>
          <w:b/>
          <w:bCs/>
          <w:i/>
          <w:iCs/>
          <w:sz w:val="18"/>
          <w:szCs w:val="18"/>
          <w:lang w:val="en-US" w:eastAsia="zh-CN"/>
        </w:rPr>
        <w:t>北京</w:t>
      </w:r>
      <w:r w:rsidRPr="00454619">
        <w:rPr>
          <w:rFonts w:eastAsia="黑体" w:hint="eastAsia"/>
          <w:b/>
          <w:bCs/>
          <w:i/>
          <w:iCs/>
          <w:sz w:val="18"/>
          <w:szCs w:val="18"/>
          <w:lang w:eastAsia="zh-CN"/>
        </w:rPr>
        <w:t>，</w:t>
      </w:r>
      <w:r w:rsidR="0000023B" w:rsidRPr="0000023B">
        <w:rPr>
          <w:rFonts w:eastAsia="Microsoft JhengHei"/>
          <w:b/>
          <w:bCs/>
          <w:i/>
          <w:iCs/>
          <w:sz w:val="18"/>
          <w:szCs w:val="18"/>
          <w:lang w:eastAsia="zh-CN"/>
        </w:rPr>
        <w:t>202</w:t>
      </w:r>
      <w:r w:rsidR="000930EC">
        <w:rPr>
          <w:rFonts w:eastAsia="黑体" w:hint="eastAsia"/>
          <w:b/>
          <w:bCs/>
          <w:i/>
          <w:iCs/>
          <w:sz w:val="18"/>
          <w:szCs w:val="18"/>
          <w:lang w:eastAsia="zh-CN"/>
        </w:rPr>
        <w:t>5</w:t>
      </w:r>
      <w:r w:rsidRPr="00454619">
        <w:rPr>
          <w:rFonts w:eastAsia="黑体" w:hint="eastAsia"/>
          <w:b/>
          <w:bCs/>
          <w:i/>
          <w:iCs/>
          <w:sz w:val="18"/>
          <w:szCs w:val="18"/>
          <w:lang w:val="en-US" w:eastAsia="zh-CN"/>
        </w:rPr>
        <w:t>年</w:t>
      </w:r>
      <w:r w:rsidR="000930EC">
        <w:rPr>
          <w:rFonts w:eastAsia="黑体" w:hint="eastAsia"/>
          <w:b/>
          <w:bCs/>
          <w:i/>
          <w:iCs/>
          <w:sz w:val="18"/>
          <w:szCs w:val="18"/>
          <w:lang w:eastAsia="zh-CN"/>
        </w:rPr>
        <w:t>3</w:t>
      </w:r>
      <w:r w:rsidRPr="00454619">
        <w:rPr>
          <w:rFonts w:eastAsia="黑体" w:hint="eastAsia"/>
          <w:b/>
          <w:bCs/>
          <w:i/>
          <w:iCs/>
          <w:sz w:val="18"/>
          <w:szCs w:val="18"/>
          <w:lang w:val="en-US" w:eastAsia="zh-CN"/>
        </w:rPr>
        <w:t>月</w:t>
      </w:r>
      <w:r w:rsidRPr="00454619">
        <w:rPr>
          <w:rFonts w:eastAsia="黑体" w:hint="eastAsia"/>
          <w:b/>
          <w:bCs/>
          <w:i/>
          <w:iCs/>
          <w:sz w:val="18"/>
          <w:szCs w:val="18"/>
          <w:lang w:eastAsia="zh-CN"/>
        </w:rPr>
        <w:t>——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在华语乐坛的璀璨星河中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，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张惠妹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（</w:t>
      </w:r>
      <w:r w:rsidR="0000023B" w:rsidRPr="0000023B">
        <w:rPr>
          <w:rFonts w:eastAsia="Microsoft JhengHei"/>
          <w:b/>
          <w:bCs/>
          <w:sz w:val="18"/>
          <w:szCs w:val="18"/>
          <w:lang w:eastAsia="zh-CN"/>
        </w:rPr>
        <w:t>aMEI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）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是其中最光彩夺目的星辰。自出道至今，</w:t>
      </w:r>
      <w:r w:rsidRPr="00454619">
        <w:rPr>
          <w:rFonts w:eastAsia="黑体"/>
          <w:b/>
          <w:bCs/>
          <w:sz w:val="18"/>
          <w:szCs w:val="18"/>
          <w:lang w:val="en-US" w:eastAsia="zh-CN"/>
        </w:rPr>
        <w:t>aMEI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的全球唱片总销量超过</w:t>
      </w:r>
      <w:r w:rsidRPr="00454619">
        <w:rPr>
          <w:rFonts w:eastAsia="黑体"/>
          <w:b/>
          <w:bCs/>
          <w:sz w:val="18"/>
          <w:szCs w:val="18"/>
          <w:lang w:val="en-US" w:eastAsia="zh-CN"/>
        </w:rPr>
        <w:t>5000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万张，获奖无数并屡破华语女歌手的最高销量记录。她凭借独具魅力的嗓音与深邃如海的情感演绎，温柔而坚定地触动了亿万乐迷的心弦。</w:t>
      </w:r>
      <w:r w:rsidR="001C6D0F" w:rsidRPr="00012F4E">
        <w:rPr>
          <w:b/>
          <w:bCs/>
          <w:sz w:val="18"/>
          <w:szCs w:val="18"/>
          <w:lang w:eastAsia="zh-CN"/>
        </w:rPr>
        <w:t>2024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年，</w:t>
      </w:r>
      <w:r w:rsidR="00426567" w:rsidRPr="00012F4E">
        <w:rPr>
          <w:b/>
          <w:bCs/>
          <w:sz w:val="18"/>
          <w:szCs w:val="18"/>
          <w:lang w:eastAsia="zh-CN"/>
        </w:rPr>
        <w:t xml:space="preserve">aMEI </w:t>
      </w:r>
      <w:r w:rsidR="009C75B3" w:rsidRPr="00012F4E">
        <w:rPr>
          <w:b/>
          <w:bCs/>
          <w:sz w:val="18"/>
          <w:szCs w:val="18"/>
          <w:lang w:eastAsia="zh-CN"/>
        </w:rPr>
        <w:t>ASMR</w:t>
      </w:r>
      <w:r w:rsidR="00426567" w:rsidRPr="00012F4E">
        <w:rPr>
          <w:b/>
          <w:bCs/>
          <w:sz w:val="18"/>
          <w:szCs w:val="18"/>
          <w:lang w:eastAsia="zh-CN"/>
        </w:rPr>
        <w:t xml:space="preserve"> </w:t>
      </w:r>
      <w:r w:rsidR="00D5179E" w:rsidRPr="00012F4E">
        <w:rPr>
          <w:b/>
          <w:bCs/>
          <w:sz w:val="18"/>
          <w:szCs w:val="18"/>
          <w:lang w:eastAsia="zh-CN"/>
        </w:rPr>
        <w:t>MAX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巡回演唱会震撼开唱，为海内外观众带来沉浸式听觉盛宴。在这一系列精彩绝伦的演出背后，离不开</w:t>
      </w:r>
      <w:r w:rsidR="001B579E">
        <w:rPr>
          <w:rFonts w:eastAsia="黑体" w:hint="eastAsia"/>
          <w:b/>
          <w:bCs/>
          <w:sz w:val="18"/>
          <w:szCs w:val="18"/>
          <w:lang w:eastAsia="zh-CN"/>
        </w:rPr>
        <w:t>Neumann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的协作。演唱会的现场乐队阵容庞大，其中，共有近</w:t>
      </w:r>
      <w:r w:rsidR="00CE2469" w:rsidRPr="00012F4E">
        <w:rPr>
          <w:b/>
          <w:bCs/>
          <w:sz w:val="18"/>
          <w:szCs w:val="18"/>
          <w:lang w:eastAsia="zh-CN"/>
        </w:rPr>
        <w:t>20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套不同乐器使用了</w:t>
      </w:r>
      <w:r w:rsidR="001B579E">
        <w:rPr>
          <w:rFonts w:eastAsia="黑体" w:hint="eastAsia"/>
          <w:b/>
          <w:bCs/>
          <w:sz w:val="18"/>
          <w:szCs w:val="18"/>
          <w:lang w:eastAsia="zh-CN"/>
        </w:rPr>
        <w:t xml:space="preserve">Neumann </w:t>
      </w:r>
      <w:r w:rsidR="00CE2469" w:rsidRPr="00012F4E">
        <w:rPr>
          <w:b/>
          <w:bCs/>
          <w:sz w:val="18"/>
          <w:szCs w:val="18"/>
          <w:lang w:eastAsia="zh-CN"/>
        </w:rPr>
        <w:t>MCM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微型夹式麦克风，</w:t>
      </w:r>
      <w:r w:rsidR="00426567" w:rsidRPr="00012F4E">
        <w:rPr>
          <w:b/>
          <w:bCs/>
          <w:sz w:val="18"/>
          <w:szCs w:val="18"/>
          <w:lang w:eastAsia="zh-CN"/>
        </w:rPr>
        <w:t>MCM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以其卓越可靠的音质表现、便捷的安装系统和紧凑耐用的设计，</w:t>
      </w:r>
      <w:r w:rsidRPr="00454619">
        <w:rPr>
          <w:rFonts w:eastAsia="黑体" w:hint="eastAsia"/>
          <w:b/>
          <w:bCs/>
          <w:sz w:val="18"/>
          <w:szCs w:val="18"/>
          <w:lang w:val="en-US" w:eastAsia="zh-CN"/>
        </w:rPr>
        <w:t>不仅显著提升了演唱会的音质，更令现场观众深切感受音乐的震撼力量，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堪称不可或缺的</w:t>
      </w:r>
      <w:r w:rsidRPr="00767B0A">
        <w:rPr>
          <w:rFonts w:hint="eastAsia"/>
          <w:b/>
          <w:bCs/>
          <w:sz w:val="18"/>
          <w:szCs w:val="18"/>
          <w:lang w:eastAsia="zh-CN"/>
        </w:rPr>
        <w:t>「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幕后英雄</w:t>
      </w:r>
      <w:r w:rsidRPr="008E63AD">
        <w:rPr>
          <w:rFonts w:hint="eastAsia"/>
          <w:b/>
          <w:bCs/>
          <w:sz w:val="18"/>
          <w:szCs w:val="18"/>
          <w:lang w:eastAsia="zh-CN"/>
        </w:rPr>
        <w:t>」</w:t>
      </w:r>
      <w:r w:rsidRPr="00454619">
        <w:rPr>
          <w:rFonts w:eastAsia="黑体" w:hint="eastAsia"/>
          <w:b/>
          <w:bCs/>
          <w:sz w:val="18"/>
          <w:szCs w:val="18"/>
          <w:lang w:eastAsia="zh-CN"/>
        </w:rPr>
        <w:t>。</w:t>
      </w:r>
    </w:p>
    <w:p w14:paraId="0692F5D1" w14:textId="3E332CB8" w:rsidR="00CF78CF" w:rsidRDefault="00294A3F" w:rsidP="00CF78CF">
      <w:pPr>
        <w:ind w:firstLineChars="200" w:firstLine="360"/>
        <w:rPr>
          <w:sz w:val="18"/>
          <w:szCs w:val="18"/>
          <w:lang w:eastAsia="zh-CN"/>
        </w:rPr>
      </w:pPr>
      <w:r w:rsidRPr="000F3709">
        <w:rPr>
          <w:rFonts w:hint="eastAsia"/>
          <w:sz w:val="18"/>
          <w:szCs w:val="18"/>
          <w:lang w:eastAsia="zh-CN"/>
        </w:rPr>
        <w:t>aMEI ASMR MAX</w:t>
      </w:r>
      <w:r w:rsidR="00454619" w:rsidRPr="00454619">
        <w:rPr>
          <w:rFonts w:eastAsia="黑体" w:hint="eastAsia"/>
          <w:sz w:val="18"/>
          <w:szCs w:val="18"/>
          <w:lang w:eastAsia="zh-CN"/>
        </w:rPr>
        <w:t>巡回演唱会是</w:t>
      </w:r>
      <w:r w:rsidR="004820AB" w:rsidRPr="000F3709">
        <w:rPr>
          <w:rFonts w:hint="eastAsia"/>
          <w:sz w:val="18"/>
          <w:szCs w:val="18"/>
          <w:lang w:eastAsia="zh-CN"/>
        </w:rPr>
        <w:t xml:space="preserve">aMEI ASMR </w:t>
      </w:r>
      <w:r w:rsidR="00454619" w:rsidRPr="00454619">
        <w:rPr>
          <w:rFonts w:eastAsia="黑体" w:hint="eastAsia"/>
          <w:sz w:val="18"/>
          <w:szCs w:val="18"/>
          <w:lang w:eastAsia="zh-CN"/>
        </w:rPr>
        <w:t>巡回演唱会的升级版，配备了高规格的现场乐队，包含吉他、贝斯、鼓组、电子键盘、铜管乐器和弦乐器等</w:t>
      </w:r>
      <w:r w:rsidR="00FC24A9" w:rsidRPr="000F3709">
        <w:rPr>
          <w:rFonts w:hint="eastAsia"/>
          <w:sz w:val="18"/>
          <w:szCs w:val="18"/>
          <w:lang w:eastAsia="zh-CN"/>
        </w:rPr>
        <w:t>20</w:t>
      </w:r>
      <w:r w:rsidR="00454619" w:rsidRPr="00454619">
        <w:rPr>
          <w:rFonts w:eastAsia="黑体" w:hint="eastAsia"/>
          <w:sz w:val="18"/>
          <w:szCs w:val="18"/>
          <w:lang w:eastAsia="zh-CN"/>
        </w:rPr>
        <w:t>余套不同乐器，打造张力十足、令人震撼的沉浸式现场体验。</w:t>
      </w:r>
    </w:p>
    <w:p w14:paraId="68280091" w14:textId="50DDE1F8" w:rsidR="0056595C" w:rsidRDefault="00454619" w:rsidP="00CF78CF">
      <w:pPr>
        <w:ind w:firstLineChars="200" w:firstLine="360"/>
        <w:rPr>
          <w:sz w:val="18"/>
          <w:szCs w:val="18"/>
          <w:lang w:eastAsia="zh-CN"/>
        </w:rPr>
      </w:pPr>
      <w:r w:rsidRPr="00454619">
        <w:rPr>
          <w:rFonts w:eastAsia="黑体" w:hint="eastAsia"/>
          <w:sz w:val="18"/>
          <w:szCs w:val="18"/>
          <w:lang w:eastAsia="zh-CN"/>
        </w:rPr>
        <w:t>在如此大的乐队编制下，音响工程师需要尽量减少信噪比和串音干扰的问题，也需要坚固耐用的麦克风来应对高强度巡演的挑战。</w:t>
      </w:r>
      <w:r w:rsidR="001B579E" w:rsidRPr="001B579E">
        <w:rPr>
          <w:rFonts w:eastAsia="黑体" w:hint="eastAsia"/>
          <w:sz w:val="18"/>
          <w:szCs w:val="18"/>
          <w:lang w:eastAsia="zh-CN"/>
        </w:rPr>
        <w:t>Neumann</w:t>
      </w:r>
      <w:r w:rsidR="001B579E">
        <w:rPr>
          <w:rFonts w:eastAsia="黑体" w:hint="eastAsia"/>
          <w:b/>
          <w:bCs/>
          <w:sz w:val="18"/>
          <w:szCs w:val="18"/>
          <w:lang w:eastAsia="zh-CN"/>
        </w:rPr>
        <w:t xml:space="preserve"> </w:t>
      </w:r>
      <w:r w:rsidR="0056595C" w:rsidRPr="000F3709">
        <w:rPr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微型夹式麦克风凭借录音棚级别的卓越音质、小巧轻便的体积、高强度的结构设计和稳定可靠的性能表现，在众多音频设备中脱颖而出。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1"/>
        <w:gridCol w:w="4551"/>
      </w:tblGrid>
      <w:tr w:rsidR="00640EA3" w14:paraId="4030444C" w14:textId="77777777" w:rsidTr="00640EA3">
        <w:tc>
          <w:tcPr>
            <w:tcW w:w="3969" w:type="dxa"/>
          </w:tcPr>
          <w:p w14:paraId="21801795" w14:textId="77777777" w:rsidR="0011513C" w:rsidRDefault="0011513C" w:rsidP="0011513C">
            <w:pPr>
              <w:rPr>
                <w:sz w:val="18"/>
                <w:szCs w:val="18"/>
                <w:lang w:eastAsia="zh-CN"/>
              </w:rPr>
            </w:pPr>
            <w:r>
              <w:rPr>
                <w:noProof/>
                <w:sz w:val="18"/>
                <w:szCs w:val="18"/>
                <w:lang w:eastAsia="zh-CN"/>
              </w:rPr>
              <w:lastRenderedPageBreak/>
              <w:drawing>
                <wp:inline distT="0" distB="0" distL="0" distR="0" wp14:anchorId="35AC0B16" wp14:editId="5C92C4AD">
                  <wp:extent cx="3071587" cy="2303875"/>
                  <wp:effectExtent l="2858" t="0" r="0" b="0"/>
                  <wp:docPr id="176481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2572" cy="231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F58ED" w14:textId="742017F2" w:rsidR="00643FA1" w:rsidRDefault="00643FA1" w:rsidP="0011513C">
            <w:pPr>
              <w:rPr>
                <w:sz w:val="18"/>
                <w:szCs w:val="18"/>
                <w:lang w:eastAsia="zh-CN"/>
              </w:rPr>
            </w:pPr>
            <w:r>
              <w:rPr>
                <w:noProof/>
                <w:sz w:val="18"/>
                <w:szCs w:val="18"/>
                <w:lang w:eastAsia="zh-CN"/>
              </w:rPr>
              <w:drawing>
                <wp:inline distT="0" distB="0" distL="0" distR="0" wp14:anchorId="5F706881" wp14:editId="1BCBCA64">
                  <wp:extent cx="2304415" cy="3072765"/>
                  <wp:effectExtent l="0" t="0" r="635" b="0"/>
                  <wp:docPr id="3586153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307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 w14:paraId="4827928F" w14:textId="62F7CC53" w:rsidR="0011513C" w:rsidRDefault="002B36E8" w:rsidP="0011513C">
            <w:pPr>
              <w:rPr>
                <w:rFonts w:eastAsia="黑体"/>
                <w:i/>
                <w:iCs/>
                <w:sz w:val="18"/>
                <w:szCs w:val="18"/>
                <w:lang w:eastAsia="zh-CN"/>
              </w:rPr>
            </w:pPr>
            <w:r w:rsidRPr="00370B61">
              <w:rPr>
                <w:rFonts w:hint="eastAsia"/>
                <w:i/>
                <w:iCs/>
                <w:sz w:val="18"/>
                <w:szCs w:val="18"/>
                <w:lang w:eastAsia="zh-CN"/>
              </w:rPr>
              <w:t>aMEI ASMR MAX</w:t>
            </w:r>
            <w:r w:rsidR="00454619"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巡回演唱会共采用了</w:t>
            </w:r>
            <w:r w:rsidR="00370B61" w:rsidRPr="00370B61">
              <w:rPr>
                <w:rFonts w:hint="eastAsia"/>
                <w:i/>
                <w:iCs/>
                <w:sz w:val="18"/>
                <w:szCs w:val="18"/>
                <w:lang w:eastAsia="zh-CN"/>
              </w:rPr>
              <w:t>18</w:t>
            </w:r>
            <w:r w:rsidR="00454619"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套</w:t>
            </w:r>
            <w:r w:rsidRPr="00370B61">
              <w:rPr>
                <w:rFonts w:hint="eastAsia"/>
                <w:i/>
                <w:iCs/>
                <w:sz w:val="18"/>
                <w:szCs w:val="18"/>
                <w:lang w:eastAsia="zh-CN"/>
              </w:rPr>
              <w:t>MCM</w:t>
            </w:r>
            <w:r w:rsidR="00454619"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负责乐队不同乐器的拾音工作</w:t>
            </w:r>
          </w:p>
          <w:p w14:paraId="516788A6" w14:textId="77777777" w:rsidR="00643FA1" w:rsidRDefault="00643FA1" w:rsidP="0011513C">
            <w:pPr>
              <w:rPr>
                <w:rFonts w:eastAsia="黑体"/>
                <w:i/>
                <w:iCs/>
                <w:sz w:val="18"/>
                <w:szCs w:val="18"/>
                <w:lang w:eastAsia="zh-CN"/>
              </w:rPr>
            </w:pPr>
          </w:p>
          <w:p w14:paraId="6617B207" w14:textId="77777777" w:rsidR="00643FA1" w:rsidRPr="00643FA1" w:rsidRDefault="00643FA1" w:rsidP="0011513C">
            <w:pPr>
              <w:rPr>
                <w:rFonts w:eastAsia="黑体"/>
                <w:i/>
                <w:iCs/>
                <w:sz w:val="18"/>
                <w:szCs w:val="18"/>
                <w:lang w:eastAsia="zh-CN"/>
              </w:rPr>
            </w:pPr>
          </w:p>
          <w:p w14:paraId="0C735929" w14:textId="108F2B9D" w:rsidR="00643FA1" w:rsidRPr="00643FA1" w:rsidRDefault="00643FA1" w:rsidP="0011513C">
            <w:pPr>
              <w:rPr>
                <w:rFonts w:eastAsia="黑体"/>
                <w:i/>
                <w:iCs/>
                <w:sz w:val="18"/>
                <w:szCs w:val="18"/>
                <w:lang w:eastAsia="zh-CN"/>
              </w:rPr>
            </w:pPr>
            <w:r>
              <w:rPr>
                <w:rFonts w:eastAsia="黑体"/>
                <w:i/>
                <w:iCs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63780B8A" wp14:editId="647250B5">
                  <wp:extent cx="2780030" cy="4938395"/>
                  <wp:effectExtent l="0" t="0" r="1270" b="0"/>
                  <wp:docPr id="14982068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493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9AD16" w14:textId="0D1C92A4" w:rsidR="007E5EA9" w:rsidRDefault="00454619" w:rsidP="0030684A">
      <w:pPr>
        <w:ind w:firstLineChars="200" w:firstLine="360"/>
        <w:rPr>
          <w:sz w:val="18"/>
          <w:szCs w:val="18"/>
          <w:lang w:val="en-US" w:eastAsia="zh-CN"/>
        </w:rPr>
      </w:pPr>
      <w:r w:rsidRPr="00454619">
        <w:rPr>
          <w:rFonts w:eastAsia="黑体" w:hint="eastAsia"/>
          <w:sz w:val="18"/>
          <w:szCs w:val="18"/>
          <w:lang w:eastAsia="zh-CN"/>
        </w:rPr>
        <w:t>陈其尧和高间秀树分别担任本次巡演的监听工程师和</w:t>
      </w:r>
      <w:r w:rsidR="00342690" w:rsidRPr="000F3709">
        <w:rPr>
          <w:rFonts w:hint="eastAsia"/>
          <w:sz w:val="18"/>
          <w:szCs w:val="18"/>
          <w:lang w:eastAsia="zh-CN"/>
        </w:rPr>
        <w:t>FOH</w:t>
      </w:r>
      <w:r w:rsidRPr="00454619">
        <w:rPr>
          <w:rFonts w:eastAsia="黑体" w:hint="eastAsia"/>
          <w:sz w:val="18"/>
          <w:szCs w:val="18"/>
          <w:lang w:eastAsia="zh-CN"/>
        </w:rPr>
        <w:t>工程师。在高间秀树的推荐下，团队决定采用</w:t>
      </w:r>
      <w:r w:rsidR="00767B0A">
        <w:rPr>
          <w:rFonts w:eastAsia="黑体" w:hint="eastAsia"/>
          <w:sz w:val="18"/>
          <w:szCs w:val="18"/>
          <w:lang w:eastAsia="zh-CN"/>
        </w:rPr>
        <w:t xml:space="preserve">Neumann </w:t>
      </w:r>
      <w:r w:rsidR="00A472D7" w:rsidRPr="000F3709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微型夹式麦克风来负责乐队乐器的收音工作。作为专为乐器近距离拾音设计的麦克风，</w:t>
      </w:r>
      <w:r w:rsidR="007E5EA9" w:rsidRPr="000F3709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拥有宽广的频响范围和高达</w:t>
      </w:r>
      <w:r w:rsidR="007E5EA9" w:rsidRPr="000F3709">
        <w:rPr>
          <w:rFonts w:hint="eastAsia"/>
          <w:sz w:val="18"/>
          <w:szCs w:val="18"/>
          <w:lang w:eastAsia="zh-CN"/>
        </w:rPr>
        <w:t>153dB</w:t>
      </w:r>
      <w:r w:rsidRPr="00454619">
        <w:rPr>
          <w:rFonts w:eastAsia="黑体" w:hint="eastAsia"/>
          <w:sz w:val="18"/>
          <w:szCs w:val="18"/>
          <w:lang w:eastAsia="zh-CN"/>
        </w:rPr>
        <w:t>的最大声压级表现，能够适配各种音色和响度的乐器，</w:t>
      </w:r>
      <w:r w:rsidRPr="00454619">
        <w:rPr>
          <w:rFonts w:eastAsia="黑体" w:hint="eastAsia"/>
          <w:sz w:val="18"/>
          <w:szCs w:val="18"/>
          <w:lang w:val="en-US" w:eastAsia="zh-CN"/>
        </w:rPr>
        <w:t>无论是</w:t>
      </w:r>
      <w:r w:rsidRPr="00454619">
        <w:rPr>
          <w:rFonts w:eastAsia="黑体" w:hint="eastAsia"/>
          <w:sz w:val="18"/>
          <w:szCs w:val="18"/>
          <w:lang w:eastAsia="zh-CN"/>
        </w:rPr>
        <w:t>激昂的鼓声还是悠扬的管弦乐，</w:t>
      </w:r>
      <w:r w:rsidR="007E5EA9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都能精准捕捉</w:t>
      </w:r>
      <w:r w:rsidRPr="00454619">
        <w:rPr>
          <w:rFonts w:eastAsia="黑体" w:hint="eastAsia"/>
          <w:sz w:val="18"/>
          <w:szCs w:val="18"/>
          <w:lang w:val="en-US" w:eastAsia="zh-CN"/>
        </w:rPr>
        <w:t>每一个音符的微妙变化。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4524"/>
      </w:tblGrid>
      <w:tr w:rsidR="009E45AB" w14:paraId="15F28E25" w14:textId="77777777" w:rsidTr="00640EA3">
        <w:tc>
          <w:tcPr>
            <w:tcW w:w="3828" w:type="dxa"/>
          </w:tcPr>
          <w:p w14:paraId="49CE83B4" w14:textId="208A72C0" w:rsidR="00643FA1" w:rsidRDefault="00454619" w:rsidP="0011513C">
            <w:pPr>
              <w:rPr>
                <w:rFonts w:eastAsia="黑体"/>
                <w:sz w:val="18"/>
                <w:szCs w:val="18"/>
                <w:lang w:eastAsia="zh-CN"/>
              </w:rPr>
            </w:pP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lastRenderedPageBreak/>
              <w:t>「我们为弦乐器、铜管乐器和鼓组共配备了</w:t>
            </w:r>
            <w:r w:rsidR="00643FA1" w:rsidRPr="000F3709">
              <w:rPr>
                <w:rFonts w:hint="eastAsia"/>
                <w:sz w:val="18"/>
                <w:szCs w:val="18"/>
                <w:lang w:eastAsia="zh-CN"/>
              </w:rPr>
              <w:t>18</w:t>
            </w: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t>套</w:t>
            </w:r>
            <w:r w:rsidR="00643FA1" w:rsidRPr="000F3709">
              <w:rPr>
                <w:rFonts w:hint="eastAsia"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t>。</w:t>
            </w:r>
            <w:r w:rsidR="00643FA1" w:rsidRPr="000F3709">
              <w:rPr>
                <w:rFonts w:hint="eastAsia"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t>能够精准捕捉各种乐器的声音细节，呈现自然</w:t>
            </w:r>
            <w:r w:rsidRPr="00454619">
              <w:rPr>
                <w:rFonts w:eastAsia="黑体" w:hint="eastAsia"/>
                <w:sz w:val="18"/>
                <w:szCs w:val="18"/>
                <w:lang w:val="en-US" w:eastAsia="zh-CN"/>
              </w:rPr>
              <w:t>细腻</w:t>
            </w: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t>、无失真的音质。此外，</w:t>
            </w:r>
            <w:r w:rsidR="00643FA1">
              <w:rPr>
                <w:rFonts w:hint="eastAsia"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sz w:val="18"/>
                <w:szCs w:val="18"/>
                <w:lang w:eastAsia="zh-CN"/>
              </w:rPr>
              <w:t>拥有丰富的夹子配件，乐器的适配度很高，也使安装过程更轻松快捷，稳固可靠。」高间秀树表示。</w:t>
            </w:r>
          </w:p>
          <w:p w14:paraId="766C648B" w14:textId="5CCCA504" w:rsidR="0011513C" w:rsidRDefault="00454619" w:rsidP="0011513C">
            <w:pPr>
              <w:rPr>
                <w:sz w:val="18"/>
                <w:szCs w:val="18"/>
                <w:lang w:eastAsia="zh-CN"/>
              </w:rPr>
            </w:pP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「</w:t>
            </w:r>
            <w:r w:rsidR="00643FA1" w:rsidRPr="009E45AB">
              <w:rPr>
                <w:rFonts w:hint="eastAsia"/>
                <w:i/>
                <w:iCs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能够精准捕捉各种乐器的声音细节，呈现自然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val="en-US" w:eastAsia="zh-CN"/>
              </w:rPr>
              <w:t>细腻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、无失真的音质。此外，</w:t>
            </w:r>
            <w:r w:rsidR="00643FA1" w:rsidRPr="009E45AB">
              <w:rPr>
                <w:rFonts w:hint="eastAsia"/>
                <w:i/>
                <w:iCs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拥有丰富的夹子配件，乐器的适配度很高，也使安装过程更轻松快捷，稳固可靠。」高间秀树表示。</w:t>
            </w:r>
          </w:p>
        </w:tc>
        <w:tc>
          <w:tcPr>
            <w:tcW w:w="4524" w:type="dxa"/>
          </w:tcPr>
          <w:p w14:paraId="375A155E" w14:textId="698F7700" w:rsidR="0011513C" w:rsidRPr="009E45AB" w:rsidRDefault="00643FA1" w:rsidP="00FA66F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D52F10" wp14:editId="707B6083">
                  <wp:extent cx="2262851" cy="3016503"/>
                  <wp:effectExtent l="0" t="0" r="4445" b="0"/>
                  <wp:docPr id="19861491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50" cy="305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08DFB" w14:textId="3C634CF0" w:rsidR="00342690" w:rsidRDefault="00342690" w:rsidP="00643FA1">
      <w:pPr>
        <w:rPr>
          <w:sz w:val="18"/>
          <w:szCs w:val="18"/>
          <w:lang w:eastAsia="zh-CN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3"/>
        <w:gridCol w:w="3804"/>
        <w:gridCol w:w="715"/>
      </w:tblGrid>
      <w:tr w:rsidR="00F058B5" w14:paraId="11746276" w14:textId="7B1F798F" w:rsidTr="00F058B5">
        <w:tc>
          <w:tcPr>
            <w:tcW w:w="3843" w:type="dxa"/>
          </w:tcPr>
          <w:p w14:paraId="3F81E31B" w14:textId="694DD883" w:rsidR="00F058B5" w:rsidRDefault="00F058B5" w:rsidP="0011513C">
            <w:pPr>
              <w:rPr>
                <w:sz w:val="18"/>
                <w:szCs w:val="18"/>
                <w:lang w:eastAsia="zh-CN"/>
              </w:rPr>
            </w:pPr>
            <w:r>
              <w:rPr>
                <w:noProof/>
                <w:sz w:val="18"/>
                <w:szCs w:val="18"/>
                <w:lang w:eastAsia="zh-CN"/>
              </w:rPr>
              <w:drawing>
                <wp:inline distT="0" distB="0" distL="0" distR="0" wp14:anchorId="6A7813B8" wp14:editId="1B997CE5">
                  <wp:extent cx="2292350" cy="4072255"/>
                  <wp:effectExtent l="0" t="0" r="0" b="4445"/>
                  <wp:docPr id="16863411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40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4" w:type="dxa"/>
          </w:tcPr>
          <w:p w14:paraId="70EE1926" w14:textId="77777777" w:rsidR="00F058B5" w:rsidRDefault="00F058B5" w:rsidP="009E45AB">
            <w:pPr>
              <w:rPr>
                <w:rFonts w:eastAsia="黑体"/>
                <w:i/>
                <w:iCs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A07E885" wp14:editId="3588085D">
                  <wp:extent cx="3014537" cy="2261443"/>
                  <wp:effectExtent l="0" t="4445" r="0" b="0"/>
                  <wp:docPr id="614933027" name="Picture 2" descr="A trumpet on a st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33027" name="Picture 2" descr="A trumpet on a sta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5366" cy="228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873EC" w14:textId="5064A39B" w:rsidR="00F058B5" w:rsidRPr="00DA3D46" w:rsidRDefault="00F058B5" w:rsidP="009E45AB">
            <w:pPr>
              <w:rPr>
                <w:i/>
                <w:iCs/>
                <w:sz w:val="18"/>
                <w:szCs w:val="18"/>
                <w:lang w:eastAsia="zh-CN"/>
              </w:rPr>
            </w:pP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「自从升级为</w:t>
            </w:r>
            <w:r w:rsidRPr="00DA3D46">
              <w:rPr>
                <w:rFonts w:hint="eastAsia"/>
                <w:i/>
                <w:iCs/>
                <w:sz w:val="18"/>
                <w:szCs w:val="18"/>
                <w:lang w:eastAsia="zh-CN"/>
              </w:rPr>
              <w:t>MCM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后，之前我们遇到的串音过大和低频不扎实的问题都得到了很好的解决。」</w:t>
            </w:r>
            <w:r w:rsidRPr="00DA3D46">
              <w:rPr>
                <w:rFonts w:hint="eastAsia"/>
                <w:i/>
                <w:iCs/>
                <w:sz w:val="18"/>
                <w:szCs w:val="18"/>
                <w:lang w:eastAsia="zh-CN"/>
              </w:rPr>
              <w:t xml:space="preserve"> </w:t>
            </w:r>
            <w:r w:rsidRPr="00454619">
              <w:rPr>
                <w:rFonts w:eastAsia="黑体" w:hint="eastAsia"/>
                <w:i/>
                <w:iCs/>
                <w:sz w:val="18"/>
                <w:szCs w:val="18"/>
                <w:lang w:eastAsia="zh-CN"/>
              </w:rPr>
              <w:t>陈其尧分享道。</w:t>
            </w:r>
          </w:p>
          <w:p w14:paraId="74F260B1" w14:textId="7329ECB9" w:rsidR="00F058B5" w:rsidRDefault="00F058B5" w:rsidP="0011513C">
            <w:pPr>
              <w:rPr>
                <w:sz w:val="18"/>
                <w:szCs w:val="18"/>
                <w:lang w:eastAsia="zh-CN"/>
              </w:rPr>
            </w:pPr>
          </w:p>
        </w:tc>
        <w:tc>
          <w:tcPr>
            <w:tcW w:w="715" w:type="dxa"/>
          </w:tcPr>
          <w:p w14:paraId="01874ACE" w14:textId="77777777" w:rsidR="00F058B5" w:rsidRDefault="00F058B5" w:rsidP="009E45AB">
            <w:pPr>
              <w:rPr>
                <w:noProof/>
              </w:rPr>
            </w:pPr>
          </w:p>
        </w:tc>
      </w:tr>
    </w:tbl>
    <w:p w14:paraId="59487F00" w14:textId="6FB0CBB8" w:rsidR="00C90D9C" w:rsidRDefault="007E5EA9" w:rsidP="00C90D9C">
      <w:pPr>
        <w:ind w:firstLine="400"/>
        <w:rPr>
          <w:rFonts w:eastAsia="黑体"/>
          <w:sz w:val="18"/>
          <w:szCs w:val="18"/>
          <w:lang w:eastAsia="zh-CN"/>
        </w:rPr>
      </w:pPr>
      <w:r w:rsidDel="007E5EA9">
        <w:rPr>
          <w:rFonts w:hint="eastAsia"/>
          <w:sz w:val="18"/>
          <w:szCs w:val="18"/>
          <w:lang w:eastAsia="zh-CN"/>
        </w:rPr>
        <w:t xml:space="preserve"> </w:t>
      </w:r>
      <w:r w:rsidR="00454619" w:rsidRPr="00454619">
        <w:rPr>
          <w:rFonts w:eastAsia="黑体" w:hint="eastAsia"/>
          <w:sz w:val="18"/>
          <w:szCs w:val="18"/>
          <w:lang w:eastAsia="zh-CN"/>
        </w:rPr>
        <w:t>「在之前的巡演中，我们曾使用腰包发射机搭配领夹麦克风为乐器拾音，但常会出现串音过大和低频不扎实的问题。自从升级为</w:t>
      </w:r>
      <w:r w:rsidR="00526984" w:rsidRPr="000F3709">
        <w:rPr>
          <w:rFonts w:hint="eastAsia"/>
          <w:sz w:val="18"/>
          <w:szCs w:val="18"/>
          <w:lang w:eastAsia="zh-CN"/>
        </w:rPr>
        <w:t>MCM</w:t>
      </w:r>
      <w:r w:rsidR="00454619" w:rsidRPr="00454619">
        <w:rPr>
          <w:rFonts w:eastAsia="黑体" w:hint="eastAsia"/>
          <w:sz w:val="18"/>
          <w:szCs w:val="18"/>
          <w:lang w:eastAsia="zh-CN"/>
        </w:rPr>
        <w:t>后，这些问题都得到很好的解决。此外，我们将</w:t>
      </w:r>
      <w:r w:rsidR="00815BDB">
        <w:rPr>
          <w:rFonts w:hint="eastAsia"/>
          <w:sz w:val="18"/>
          <w:szCs w:val="18"/>
          <w:lang w:eastAsia="zh-CN"/>
        </w:rPr>
        <w:t>MCM</w:t>
      </w:r>
      <w:r w:rsidR="00454619" w:rsidRPr="00454619">
        <w:rPr>
          <w:rFonts w:eastAsia="黑体" w:hint="eastAsia"/>
          <w:sz w:val="18"/>
          <w:szCs w:val="18"/>
          <w:lang w:eastAsia="zh-CN"/>
        </w:rPr>
        <w:t>和腰包发射机</w:t>
      </w:r>
      <w:r w:rsidR="00454619" w:rsidRPr="00454619">
        <w:rPr>
          <w:rFonts w:eastAsia="黑体" w:hint="eastAsia"/>
          <w:sz w:val="18"/>
          <w:szCs w:val="18"/>
          <w:lang w:eastAsia="zh-CN"/>
        </w:rPr>
        <w:lastRenderedPageBreak/>
        <w:t>组合成无线系统，乐手移动时，声音也依旧稳定出色。我们在音质和工作流程上都获得了更好的体验。」</w:t>
      </w:r>
      <w:r w:rsidR="009A1DD3" w:rsidRPr="009A1DD3">
        <w:rPr>
          <w:rFonts w:hint="eastAsia"/>
          <w:sz w:val="18"/>
          <w:szCs w:val="18"/>
          <w:lang w:eastAsia="zh-CN"/>
        </w:rPr>
        <w:t xml:space="preserve"> </w:t>
      </w:r>
      <w:r w:rsidR="00454619" w:rsidRPr="00454619">
        <w:rPr>
          <w:rFonts w:eastAsia="黑体" w:hint="eastAsia"/>
          <w:sz w:val="18"/>
          <w:szCs w:val="18"/>
          <w:lang w:eastAsia="zh-CN"/>
        </w:rPr>
        <w:t>陈其尧分享道。</w:t>
      </w:r>
      <w:r w:rsidR="00063A38">
        <w:rPr>
          <w:noProof/>
          <w:sz w:val="18"/>
          <w:szCs w:val="18"/>
          <w:lang w:val="en-US" w:eastAsia="zh-TW"/>
        </w:rPr>
        <w:drawing>
          <wp:inline distT="0" distB="0" distL="0" distR="0" wp14:anchorId="07150176" wp14:editId="5B1447C4">
            <wp:extent cx="5309870" cy="3535680"/>
            <wp:effectExtent l="0" t="0" r="5080" b="7620"/>
            <wp:docPr id="12218229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15896" w14:textId="6B1CF033" w:rsidR="00063A38" w:rsidRPr="00973117" w:rsidRDefault="00454619" w:rsidP="00973117">
      <w:pPr>
        <w:rPr>
          <w:i/>
          <w:iCs/>
          <w:sz w:val="18"/>
          <w:szCs w:val="18"/>
          <w:lang w:eastAsia="zh-CN"/>
        </w:rPr>
      </w:pPr>
      <w:r w:rsidRPr="00973117">
        <w:rPr>
          <w:rFonts w:hint="eastAsia"/>
          <w:i/>
          <w:iCs/>
          <w:sz w:val="18"/>
          <w:szCs w:val="18"/>
          <w:lang w:eastAsia="zh-CN"/>
        </w:rPr>
        <w:t>在</w:t>
      </w:r>
      <w:r w:rsidR="00973117" w:rsidRPr="00973117">
        <w:rPr>
          <w:rFonts w:hint="eastAsia"/>
          <w:i/>
          <w:iCs/>
          <w:sz w:val="18"/>
          <w:szCs w:val="18"/>
          <w:lang w:eastAsia="zh-CN"/>
        </w:rPr>
        <w:t>Sennheiser</w:t>
      </w:r>
      <w:r w:rsidRPr="00973117">
        <w:rPr>
          <w:rFonts w:hint="eastAsia"/>
          <w:i/>
          <w:iCs/>
          <w:sz w:val="18"/>
          <w:szCs w:val="18"/>
          <w:lang w:eastAsia="zh-CN"/>
        </w:rPr>
        <w:t>艺</w:t>
      </w:r>
      <w:r>
        <w:rPr>
          <w:rFonts w:hint="eastAsia"/>
          <w:i/>
          <w:iCs/>
          <w:sz w:val="18"/>
          <w:szCs w:val="18"/>
          <w:lang w:eastAsia="zh-CN"/>
        </w:rPr>
        <w:t>人</w:t>
      </w:r>
      <w:r w:rsidRPr="00973117">
        <w:rPr>
          <w:rFonts w:hint="eastAsia"/>
          <w:i/>
          <w:iCs/>
          <w:sz w:val="18"/>
          <w:szCs w:val="18"/>
          <w:lang w:eastAsia="zh-CN"/>
        </w:rPr>
        <w:t>关系团队的推荐下，</w:t>
      </w:r>
      <w:r w:rsidR="00973117" w:rsidRPr="00973117">
        <w:rPr>
          <w:rFonts w:hint="eastAsia"/>
          <w:i/>
          <w:iCs/>
          <w:sz w:val="18"/>
          <w:szCs w:val="18"/>
          <w:lang w:eastAsia="zh-CN"/>
        </w:rPr>
        <w:t>aMEI</w:t>
      </w:r>
      <w:r w:rsidRPr="00973117">
        <w:rPr>
          <w:rFonts w:hint="eastAsia"/>
          <w:i/>
          <w:iCs/>
          <w:sz w:val="18"/>
          <w:szCs w:val="18"/>
          <w:lang w:eastAsia="zh-CN"/>
        </w:rPr>
        <w:t>的团队试用了</w:t>
      </w:r>
      <w:r w:rsidR="00973117" w:rsidRPr="00973117">
        <w:rPr>
          <w:rFonts w:hint="eastAsia"/>
          <w:i/>
          <w:iCs/>
          <w:sz w:val="18"/>
          <w:szCs w:val="18"/>
          <w:lang w:eastAsia="zh-CN"/>
        </w:rPr>
        <w:t>Neumann</w:t>
      </w:r>
      <w:r w:rsidRPr="00973117">
        <w:rPr>
          <w:rFonts w:hint="eastAsia"/>
          <w:i/>
          <w:iCs/>
          <w:sz w:val="18"/>
          <w:szCs w:val="18"/>
          <w:lang w:eastAsia="zh-CN"/>
        </w:rPr>
        <w:t>的</w:t>
      </w:r>
      <w:r w:rsidR="00973117" w:rsidRPr="00973117">
        <w:rPr>
          <w:rFonts w:hint="eastAsia"/>
          <w:i/>
          <w:iCs/>
          <w:sz w:val="18"/>
          <w:szCs w:val="18"/>
          <w:lang w:eastAsia="zh-CN"/>
        </w:rPr>
        <w:t>MCM</w:t>
      </w:r>
      <w:r w:rsidRPr="00973117">
        <w:rPr>
          <w:rFonts w:hint="eastAsia"/>
          <w:i/>
          <w:iCs/>
          <w:sz w:val="18"/>
          <w:szCs w:val="18"/>
          <w:lang w:eastAsia="zh-CN"/>
        </w:rPr>
        <w:t>，并最终选用它来捕捉乐队的</w:t>
      </w:r>
      <w:r>
        <w:rPr>
          <w:rFonts w:hint="eastAsia"/>
          <w:i/>
          <w:iCs/>
          <w:sz w:val="18"/>
          <w:szCs w:val="18"/>
          <w:lang w:eastAsia="zh-CN"/>
        </w:rPr>
        <w:t>声音</w:t>
      </w:r>
      <w:r w:rsidRPr="00973117">
        <w:rPr>
          <w:rFonts w:hint="eastAsia"/>
          <w:i/>
          <w:iCs/>
          <w:sz w:val="18"/>
          <w:szCs w:val="18"/>
          <w:lang w:eastAsia="zh-CN"/>
        </w:rPr>
        <w:t>，对其卓越的音频表现感到极为满意。</w:t>
      </w:r>
    </w:p>
    <w:p w14:paraId="762AF5BE" w14:textId="58300529" w:rsidR="004239FD" w:rsidRDefault="00454619" w:rsidP="008443F9">
      <w:pPr>
        <w:ind w:firstLineChars="200" w:firstLine="360"/>
        <w:rPr>
          <w:sz w:val="18"/>
          <w:szCs w:val="18"/>
          <w:lang w:eastAsia="zh-CN"/>
        </w:rPr>
      </w:pPr>
      <w:r w:rsidRPr="00454619">
        <w:rPr>
          <w:rFonts w:eastAsia="黑体" w:hint="eastAsia"/>
          <w:sz w:val="18"/>
          <w:szCs w:val="18"/>
          <w:lang w:eastAsia="zh-CN"/>
        </w:rPr>
        <w:t>「统一使用</w:t>
      </w:r>
      <w:r w:rsidR="00C81CC0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确保了音色、音质和灵敏度的一致性，也方便我们在巡演过程中随时对麦克风进行替换，这为我们紧张的巡演工作减轻了很多压力，」</w:t>
      </w:r>
      <w:r w:rsidR="008443F9">
        <w:rPr>
          <w:sz w:val="18"/>
          <w:szCs w:val="18"/>
          <w:lang w:eastAsia="zh-CN"/>
        </w:rPr>
        <w:t xml:space="preserve"> </w:t>
      </w:r>
      <w:r w:rsidRPr="00454619">
        <w:rPr>
          <w:rFonts w:eastAsia="黑体" w:hint="eastAsia"/>
          <w:sz w:val="18"/>
          <w:szCs w:val="18"/>
          <w:lang w:eastAsia="zh-CN"/>
        </w:rPr>
        <w:t>陈其尧进一步补充道，「</w:t>
      </w:r>
      <w:r w:rsidR="0056595C" w:rsidRPr="000F3709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是一款非常适合巡演的麦克风。不仅团队的音频工程师和乐手们十分喜欢</w:t>
      </w:r>
      <w:r w:rsidR="0056595C">
        <w:rPr>
          <w:rFonts w:hint="eastAsia"/>
          <w:sz w:val="18"/>
          <w:szCs w:val="18"/>
          <w:lang w:eastAsia="zh-CN"/>
        </w:rPr>
        <w:t>MCM</w:t>
      </w:r>
      <w:r w:rsidRPr="00454619">
        <w:rPr>
          <w:rFonts w:eastAsia="黑体" w:hint="eastAsia"/>
          <w:sz w:val="18"/>
          <w:szCs w:val="18"/>
          <w:lang w:eastAsia="zh-CN"/>
        </w:rPr>
        <w:t>，很多业内同行也对它赞赏有加！」</w:t>
      </w:r>
    </w:p>
    <w:p w14:paraId="695C21D3" w14:textId="279488BC" w:rsidR="007E70DF" w:rsidRDefault="007E70DF" w:rsidP="009E206F">
      <w:pPr>
        <w:rPr>
          <w:sz w:val="18"/>
          <w:szCs w:val="18"/>
          <w:lang w:val="en-US" w:eastAsia="zh-CN"/>
        </w:rPr>
      </w:pPr>
    </w:p>
    <w:p w14:paraId="74004F75" w14:textId="77777777" w:rsidR="007E70DF" w:rsidRDefault="007E70DF" w:rsidP="009E206F">
      <w:pPr>
        <w:rPr>
          <w:sz w:val="18"/>
          <w:szCs w:val="18"/>
          <w:lang w:val="en-US" w:eastAsia="zh-CN"/>
        </w:rPr>
      </w:pPr>
    </w:p>
    <w:p w14:paraId="31B39B4C" w14:textId="2FF167EB" w:rsidR="007E70DF" w:rsidRDefault="00454619" w:rsidP="009E206F">
      <w:pPr>
        <w:rPr>
          <w:sz w:val="18"/>
          <w:szCs w:val="18"/>
          <w:lang w:val="en-US" w:eastAsia="zh-TW"/>
        </w:rPr>
      </w:pPr>
      <w:r w:rsidRPr="00454619">
        <w:rPr>
          <w:rFonts w:eastAsia="黑体" w:hint="eastAsia"/>
          <w:sz w:val="18"/>
          <w:szCs w:val="18"/>
          <w:lang w:val="en-US" w:eastAsia="zh-CN"/>
        </w:rPr>
        <w:t>（正文结束）</w:t>
      </w:r>
    </w:p>
    <w:p w14:paraId="02A2FFA5" w14:textId="77777777" w:rsidR="007E70DF" w:rsidRDefault="007E70DF" w:rsidP="009E206F">
      <w:pPr>
        <w:rPr>
          <w:sz w:val="18"/>
          <w:szCs w:val="18"/>
          <w:lang w:val="en-US" w:eastAsia="zh-TW"/>
        </w:rPr>
      </w:pPr>
    </w:p>
    <w:p w14:paraId="59977ABA" w14:textId="77777777" w:rsidR="004D64A3" w:rsidRDefault="004D64A3">
      <w:pPr>
        <w:spacing w:line="278" w:lineRule="auto"/>
        <w:rPr>
          <w:rFonts w:cs="Sennheiser Office"/>
          <w:b/>
          <w:bCs/>
          <w:sz w:val="18"/>
          <w:szCs w:val="18"/>
          <w:lang w:val="en-US"/>
        </w:rPr>
      </w:pPr>
      <w:r>
        <w:rPr>
          <w:rFonts w:cs="Sennheiser Office"/>
          <w:b/>
          <w:bCs/>
          <w:sz w:val="18"/>
          <w:szCs w:val="18"/>
          <w:lang w:val="en-US"/>
        </w:rPr>
        <w:br w:type="page"/>
      </w:r>
    </w:p>
    <w:p w14:paraId="14D290A1" w14:textId="77777777" w:rsidR="007F070F" w:rsidRPr="000930EC" w:rsidRDefault="007F070F" w:rsidP="00204F03">
      <w:pPr>
        <w:spacing w:line="276" w:lineRule="auto"/>
        <w:jc w:val="both"/>
        <w:rPr>
          <w:rFonts w:ascii="宋体" w:hAnsi="宋体" w:cs="Sennheiser Office" w:hint="eastAsia"/>
          <w:sz w:val="18"/>
          <w:szCs w:val="18"/>
          <w:lang w:val="en-US"/>
        </w:rPr>
      </w:pPr>
      <w:r w:rsidRPr="007F070F">
        <w:rPr>
          <w:rFonts w:ascii="宋体" w:hAnsi="宋体" w:cs="Sennheiser Office" w:hint="eastAsia"/>
          <w:sz w:val="18"/>
          <w:szCs w:val="18"/>
        </w:rPr>
        <w:lastRenderedPageBreak/>
        <w:t>关于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Neumann</w:t>
      </w:r>
      <w:r w:rsidRPr="007F070F">
        <w:rPr>
          <w:rFonts w:ascii="宋体" w:hAnsi="宋体" w:cs="Sennheiser Office" w:hint="eastAsia"/>
          <w:sz w:val="18"/>
          <w:szCs w:val="18"/>
        </w:rPr>
        <w:t>品牌</w:t>
      </w:r>
    </w:p>
    <w:p w14:paraId="50A07026" w14:textId="50CAE10B" w:rsidR="009E206F" w:rsidRDefault="007F070F" w:rsidP="00E809C5">
      <w:pPr>
        <w:spacing w:line="276" w:lineRule="auto"/>
        <w:jc w:val="both"/>
        <w:rPr>
          <w:rFonts w:ascii="宋体" w:hAnsi="宋体" w:cs="Sennheiser Office" w:hint="eastAsia"/>
          <w:sz w:val="18"/>
          <w:szCs w:val="18"/>
          <w:lang w:eastAsia="zh-CN"/>
        </w:rPr>
      </w:pPr>
      <w:r w:rsidRPr="000930EC">
        <w:rPr>
          <w:rFonts w:ascii="宋体" w:hAnsi="宋体" w:cs="Sennheiser Office" w:hint="eastAsia"/>
          <w:sz w:val="18"/>
          <w:szCs w:val="18"/>
          <w:lang w:val="en-US"/>
        </w:rPr>
        <w:t>Georg Neumann GmbH，</w:t>
      </w:r>
      <w:r w:rsidRPr="007F070F">
        <w:rPr>
          <w:rFonts w:ascii="宋体" w:hAnsi="宋体" w:cs="Sennheiser Office" w:hint="eastAsia"/>
          <w:sz w:val="18"/>
          <w:szCs w:val="18"/>
        </w:rPr>
        <w:t>称为「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Neumann.Berlin</w:t>
      </w:r>
      <w:r w:rsidRPr="007F070F">
        <w:rPr>
          <w:rFonts w:ascii="宋体" w:hAnsi="宋体" w:cs="Sennheiser Office" w:hint="eastAsia"/>
          <w:sz w:val="18"/>
          <w:szCs w:val="18"/>
        </w:rPr>
        <w:t>」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，</w:t>
      </w:r>
      <w:r w:rsidRPr="007F070F">
        <w:rPr>
          <w:rFonts w:ascii="宋体" w:hAnsi="宋体" w:cs="Sennheiser Office" w:hint="eastAsia"/>
          <w:sz w:val="18"/>
          <w:szCs w:val="18"/>
        </w:rPr>
        <w:t>是全球领先的录音室级音频设备制造商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，</w:t>
      </w:r>
      <w:r w:rsidRPr="007F070F">
        <w:rPr>
          <w:rFonts w:ascii="宋体" w:hAnsi="宋体" w:cs="Sennheiser Office" w:hint="eastAsia"/>
          <w:sz w:val="18"/>
          <w:szCs w:val="18"/>
        </w:rPr>
        <w:t>打造了许多富有盛名的传奇麦克风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，</w:t>
      </w:r>
      <w:r w:rsidRPr="007F070F">
        <w:rPr>
          <w:rFonts w:ascii="宋体" w:hAnsi="宋体" w:cs="Sennheiser Office" w:hint="eastAsia"/>
          <w:sz w:val="18"/>
          <w:szCs w:val="18"/>
        </w:rPr>
        <w:t>如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U 47, M 49, U 67</w:t>
      </w:r>
      <w:r w:rsidRPr="007F070F">
        <w:rPr>
          <w:rFonts w:ascii="宋体" w:hAnsi="宋体" w:cs="Sennheiser Office" w:hint="eastAsia"/>
          <w:sz w:val="18"/>
          <w:szCs w:val="18"/>
        </w:rPr>
        <w:t>和</w:t>
      </w:r>
      <w:r w:rsidRPr="000930EC">
        <w:rPr>
          <w:rFonts w:ascii="宋体" w:hAnsi="宋体" w:cs="Sennheiser Office" w:hint="eastAsia"/>
          <w:sz w:val="18"/>
          <w:szCs w:val="18"/>
          <w:lang w:val="en-US"/>
        </w:rPr>
        <w:t>U 87</w:t>
      </w:r>
      <w:r w:rsidRPr="007F070F">
        <w:rPr>
          <w:rFonts w:ascii="宋体" w:hAnsi="宋体" w:cs="Sennheiser Office" w:hint="eastAsia"/>
          <w:sz w:val="18"/>
          <w:szCs w:val="18"/>
        </w:rPr>
        <w:t>。</w:t>
      </w:r>
      <w:r w:rsidRPr="007F070F">
        <w:rPr>
          <w:rFonts w:ascii="宋体" w:hAnsi="宋体" w:cs="Sennheiser Office" w:hint="eastAsia"/>
          <w:sz w:val="18"/>
          <w:szCs w:val="18"/>
          <w:lang w:eastAsia="zh-CN"/>
        </w:rPr>
        <w:t>Neumann.Berlin于1928年创建于柏林，凭借技术创新屡获国际大奖。自2010年以来，在传奇扬声器创新品牌Klein + Hummel的产品基础上，Neumann.Berlin将其在电声换能器方面的专长扩展到录音室监听音箱市场。首支Neumann录音棚监听耳机于2019年初面世。自2022年以来，Neumann.Berlin越来越关注为现场演出提供专业解决方案。随着首款音频接口MT 48的推出，以及其革新性转换器技术，Neumann现可提供拾取和传递最佳声音所需的所有必要技术。</w:t>
      </w:r>
      <w:r w:rsidRPr="007F070F">
        <w:rPr>
          <w:rFonts w:ascii="宋体" w:hAnsi="宋体" w:cs="Sennheiser Office" w:hint="eastAsia"/>
          <w:sz w:val="18"/>
          <w:szCs w:val="18"/>
        </w:rPr>
        <w:t>Georg Neumann GmbH于1991年并入Sennheiser集团，其产品由Sennheiser的子公司和长期交易伙伴在全球销售。</w:t>
      </w:r>
      <w:hyperlink r:id="rId19" w:history="1">
        <w:r w:rsidR="00E809C5" w:rsidRPr="00973437">
          <w:rPr>
            <w:rStyle w:val="af4"/>
            <w:rFonts w:ascii="宋体" w:hAnsi="宋体" w:cs="Sennheiser Office" w:hint="eastAsia"/>
            <w:sz w:val="18"/>
            <w:szCs w:val="18"/>
          </w:rPr>
          <w:t>www.neumann.com</w:t>
        </w:r>
      </w:hyperlink>
    </w:p>
    <w:p w14:paraId="159505AA" w14:textId="77777777" w:rsidR="00E809C5" w:rsidRDefault="00E809C5" w:rsidP="00E809C5">
      <w:pPr>
        <w:spacing w:line="276" w:lineRule="auto"/>
        <w:jc w:val="both"/>
        <w:rPr>
          <w:rFonts w:ascii="宋体" w:hAnsi="宋体" w:cs="Sennheiser Office" w:hint="eastAsia"/>
          <w:sz w:val="18"/>
          <w:szCs w:val="18"/>
          <w:lang w:eastAsia="zh-CN"/>
        </w:rPr>
      </w:pPr>
    </w:p>
    <w:p w14:paraId="3E82FD05" w14:textId="77777777" w:rsidR="00E60CBD" w:rsidRPr="00E60CBD" w:rsidRDefault="00E60CBD" w:rsidP="00E60CBD">
      <w:pPr>
        <w:tabs>
          <w:tab w:val="left" w:pos="4111"/>
        </w:tabs>
        <w:spacing w:after="0" w:line="240" w:lineRule="auto"/>
        <w:rPr>
          <w:b/>
          <w:sz w:val="15"/>
          <w:szCs w:val="15"/>
          <w:lang w:val="en-GB" w:eastAsia="zh-CN"/>
        </w:rPr>
      </w:pPr>
      <w:r w:rsidRPr="00E60CBD">
        <w:rPr>
          <w:rFonts w:hint="eastAsia"/>
          <w:b/>
          <w:sz w:val="15"/>
          <w:szCs w:val="15"/>
          <w:lang w:val="en-GB" w:eastAsia="zh-CN"/>
        </w:rPr>
        <w:t>大中华区新闻联系人</w:t>
      </w:r>
    </w:p>
    <w:p w14:paraId="423173F8" w14:textId="77777777" w:rsidR="00E60CBD" w:rsidRPr="00E60CBD" w:rsidRDefault="00E60CBD" w:rsidP="00E60CBD">
      <w:pPr>
        <w:tabs>
          <w:tab w:val="left" w:pos="4111"/>
        </w:tabs>
        <w:spacing w:after="0" w:line="240" w:lineRule="auto"/>
        <w:rPr>
          <w:color w:val="0095D5"/>
          <w:sz w:val="15"/>
          <w:szCs w:val="15"/>
          <w:lang w:val="en-US" w:eastAsia="zh-CN"/>
        </w:rPr>
      </w:pPr>
      <w:r w:rsidRPr="00E60CBD">
        <w:rPr>
          <w:color w:val="0095D5"/>
          <w:sz w:val="15"/>
          <w:szCs w:val="15"/>
          <w:lang w:val="en-US" w:eastAsia="zh-CN"/>
        </w:rPr>
        <w:t>Phang Su Hui </w:t>
      </w:r>
      <w:r w:rsidRPr="00E60CBD">
        <w:rPr>
          <w:rFonts w:hint="eastAsia"/>
          <w:color w:val="0095D5"/>
          <w:sz w:val="15"/>
          <w:szCs w:val="15"/>
          <w:lang w:val="en-US" w:eastAsia="zh-CN"/>
        </w:rPr>
        <w:t>彭素惠</w:t>
      </w:r>
    </w:p>
    <w:p w14:paraId="7E3AD20C" w14:textId="77777777" w:rsidR="00E60CBD" w:rsidRPr="00E60CBD" w:rsidRDefault="00E60CBD" w:rsidP="00E60CBD">
      <w:pPr>
        <w:spacing w:after="0" w:line="240" w:lineRule="auto"/>
        <w:rPr>
          <w:sz w:val="15"/>
          <w:szCs w:val="15"/>
          <w:lang w:val="en-US" w:eastAsia="zh-CN"/>
        </w:rPr>
      </w:pPr>
      <w:r w:rsidRPr="00E60CBD">
        <w:rPr>
          <w:sz w:val="15"/>
          <w:szCs w:val="15"/>
          <w:lang w:val="en-US" w:eastAsia="zh-CN"/>
        </w:rPr>
        <w:t>Suhui.phang@sennheiser.com</w:t>
      </w:r>
    </w:p>
    <w:p w14:paraId="31991836" w14:textId="77777777" w:rsidR="00E60CBD" w:rsidRPr="00E60CBD" w:rsidRDefault="00E60CBD" w:rsidP="00E60CBD">
      <w:pPr>
        <w:spacing w:after="0" w:line="240" w:lineRule="auto"/>
        <w:rPr>
          <w:sz w:val="15"/>
          <w:szCs w:val="15"/>
          <w:lang w:val="en-US" w:eastAsia="zh-CN"/>
        </w:rPr>
      </w:pPr>
      <w:r w:rsidRPr="00E60CBD">
        <w:rPr>
          <w:sz w:val="15"/>
          <w:szCs w:val="15"/>
          <w:lang w:val="en-US" w:eastAsia="zh-CN"/>
        </w:rPr>
        <w:t>+6591595024</w:t>
      </w:r>
    </w:p>
    <w:p w14:paraId="684965DC" w14:textId="77777777" w:rsidR="00E809C5" w:rsidRPr="00E809C5" w:rsidRDefault="00E809C5" w:rsidP="00E809C5">
      <w:pPr>
        <w:spacing w:line="276" w:lineRule="auto"/>
        <w:jc w:val="both"/>
        <w:rPr>
          <w:rFonts w:ascii="宋体" w:hAnsi="宋体" w:cs="Sennheiser Office" w:hint="eastAsia"/>
          <w:sz w:val="18"/>
          <w:szCs w:val="18"/>
          <w:lang w:eastAsia="zh-CN"/>
        </w:rPr>
      </w:pPr>
    </w:p>
    <w:sectPr w:rsidR="00E809C5" w:rsidRPr="00E809C5">
      <w:headerReference w:type="default" r:id="rId20"/>
      <w:headerReference w:type="first" r:id="rId21"/>
      <w:pgSz w:w="11906" w:h="16838"/>
      <w:pgMar w:top="2756" w:right="2126" w:bottom="96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78621" w14:textId="77777777" w:rsidR="00E51831" w:rsidRDefault="00E51831">
      <w:pPr>
        <w:spacing w:after="0" w:line="240" w:lineRule="auto"/>
      </w:pPr>
      <w:r>
        <w:separator/>
      </w:r>
    </w:p>
  </w:endnote>
  <w:endnote w:type="continuationSeparator" w:id="0">
    <w:p w14:paraId="7E8658E0" w14:textId="77777777" w:rsidR="00E51831" w:rsidRDefault="00E5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altName w:val="Segoe Script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63C532B-EC57-4ACF-B72E-A3C44DB7547B}"/>
    <w:embedBold r:id="rId2" w:fontKey="{6CBB0603-EF2E-417D-AB90-0E2A006AECF7}"/>
    <w:embedItalic r:id="rId3" w:fontKey="{9895F3B0-BF52-4F05-83C9-107EADFF8179}"/>
    <w:embedBoldItalic r:id="rId4" w:fontKey="{741FF342-E2C7-4C75-AD4F-F795ED5A6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42319E8-1189-4A7F-911B-E94C6CB3E2A3}"/>
  </w:font>
  <w:font w:name="Avenir Next Condensed Regular">
    <w:altName w:val="Calibri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4D60F5FF-492B-4F21-8646-2272CA888D88}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DA14ED35-D602-46EC-809A-ABADFB2A6F6E}"/>
    <w:embedBold r:id="rId8" w:subsetted="1" w:fontKey="{1BF7DDE4-D067-4199-948F-7BFF707F9CC9}"/>
    <w:embedItalic r:id="rId9" w:subsetted="1" w:fontKey="{BAA798CF-5678-4427-9ED0-2A0FAEC8A123}"/>
    <w:embedBoldItalic r:id="rId10" w:subsetted="1" w:fontKey="{9A2FD035-8B43-4F1C-9BC9-90673B216AA5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7E641" w14:textId="77777777" w:rsidR="00E51831" w:rsidRDefault="00E51831">
      <w:pPr>
        <w:spacing w:after="0" w:line="240" w:lineRule="auto"/>
      </w:pPr>
      <w:r>
        <w:separator/>
      </w:r>
    </w:p>
  </w:footnote>
  <w:footnote w:type="continuationSeparator" w:id="0">
    <w:p w14:paraId="34260534" w14:textId="77777777" w:rsidR="00E51831" w:rsidRDefault="00E51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35DA6" w14:textId="77777777" w:rsidR="00C93EAB" w:rsidRDefault="00C201BD">
    <w:pPr>
      <w:pStyle w:val="ac"/>
      <w:ind w:right="-1559"/>
      <w:rPr>
        <w:rFonts w:asciiTheme="minorHAnsi" w:hAnsiTheme="minorHAnsi" w:cstheme="minorHAnsi"/>
      </w:rPr>
    </w:pPr>
    <w:r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0288" behindDoc="0" locked="1" layoutInCell="1" allowOverlap="1" wp14:anchorId="6B235DA9" wp14:editId="6B235DAA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PAGE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  <w:r>
      <w:rPr>
        <w:rFonts w:asciiTheme="minorHAnsi" w:hAnsiTheme="minorHAnsi" w:cstheme="minorHAnsi"/>
      </w:rPr>
      <w:t>/</w:t>
    </w:r>
    <w:r>
      <w:rPr>
        <w:rFonts w:asciiTheme="minorHAnsi" w:hAnsiTheme="minorHAnsi" w:cstheme="minorHAnsi"/>
      </w:rPr>
      <w:fldChar w:fldCharType="begin"/>
    </w:r>
    <w:r>
      <w:rPr>
        <w:rFonts w:asciiTheme="minorHAnsi" w:hAnsiTheme="minorHAnsi" w:cstheme="minorHAnsi"/>
      </w:rPr>
      <w:instrText xml:space="preserve"> NUMPAGES  \* Arabic  \* MERGEFORMAT </w:instrText>
    </w:r>
    <w:r>
      <w:rPr>
        <w:rFonts w:asciiTheme="minorHAnsi" w:hAnsiTheme="minorHAnsi" w:cstheme="minorHAnsi"/>
      </w:rPr>
      <w:fldChar w:fldCharType="separate"/>
    </w:r>
    <w:r>
      <w:rPr>
        <w:rFonts w:asciiTheme="minorHAnsi" w:hAnsiTheme="minorHAnsi" w:cstheme="minorHAnsi"/>
      </w:rPr>
      <w:t>2</w:t>
    </w:r>
    <w:r>
      <w:rPr>
        <w:rFonts w:asciiTheme="minorHAnsi" w:hAnsiTheme="minorHAnsi" w:cstheme="minorHAnsi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35DA7" w14:textId="2B45B3CA" w:rsidR="00C93EAB" w:rsidRDefault="00454619">
    <w:pPr>
      <w:pStyle w:val="ac"/>
      <w:ind w:right="-1559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cstheme="minorHAnsi"/>
        <w:color w:val="414141" w:themeColor="accent2"/>
        <w:lang w:val="en-US"/>
      </w:rPr>
      <w:t>PRESS</w:t>
    </w:r>
    <w:r w:rsidR="00C201BD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7216" behindDoc="0" locked="1" layoutInCell="1" allowOverlap="1" wp14:anchorId="6B235DAB" wp14:editId="6B235DAC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01BD">
      <w:rPr>
        <w:rFonts w:asciiTheme="minorHAnsi" w:hAnsiTheme="minorHAnsi" w:cstheme="minorHAnsi"/>
        <w:color w:val="414141" w:themeColor="accent2"/>
      </w:rPr>
      <w:t xml:space="preserve"> Release</w:t>
    </w:r>
  </w:p>
  <w:p w14:paraId="6B235DA8" w14:textId="77777777" w:rsidR="00C93EAB" w:rsidRDefault="00C201BD">
    <w:pPr>
      <w:pStyle w:val="ac"/>
      <w:ind w:right="-1559"/>
      <w:rPr>
        <w:rFonts w:ascii="UnitPro" w:hAnsi="UnitPro" w:cs="UnitPro"/>
        <w:color w:val="414141" w:themeColor="accent2"/>
      </w:rPr>
    </w:pP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1</w:t>
    </w:r>
    <w:r>
      <w:rPr>
        <w:rFonts w:asciiTheme="minorHAnsi" w:hAnsiTheme="minorHAnsi" w:cstheme="minorHAnsi"/>
        <w:color w:val="414141" w:themeColor="accent2"/>
      </w:rPr>
      <w:fldChar w:fldCharType="end"/>
    </w:r>
    <w:r>
      <w:rPr>
        <w:rFonts w:asciiTheme="minorHAnsi" w:hAnsiTheme="minorHAnsi" w:cstheme="minorHAnsi"/>
        <w:color w:val="414141" w:themeColor="accent2"/>
      </w:rPr>
      <w:t>/</w:t>
    </w:r>
    <w:r>
      <w:rPr>
        <w:rFonts w:asciiTheme="minorHAnsi" w:hAnsiTheme="minorHAnsi" w:cstheme="minorHAnsi"/>
        <w:color w:val="414141" w:themeColor="accent2"/>
      </w:rPr>
      <w:fldChar w:fldCharType="begin"/>
    </w:r>
    <w:r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>
      <w:rPr>
        <w:rFonts w:asciiTheme="minorHAnsi" w:hAnsiTheme="minorHAnsi" w:cstheme="minorHAnsi"/>
        <w:color w:val="414141" w:themeColor="accent2"/>
      </w:rPr>
      <w:fldChar w:fldCharType="separate"/>
    </w:r>
    <w:r>
      <w:rPr>
        <w:rFonts w:asciiTheme="minorHAnsi" w:hAnsiTheme="minorHAnsi" w:cstheme="minorHAnsi"/>
        <w:color w:val="414141" w:themeColor="accent2"/>
      </w:rPr>
      <w:t>2</w:t>
    </w:r>
    <w:r>
      <w:rPr>
        <w:rFonts w:asciiTheme="minorHAnsi" w:hAnsiTheme="minorHAnsi" w:cstheme="minorHAnsi"/>
        <w:color w:val="414141" w:themeColor="accent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EAB"/>
    <w:rsid w:val="0000023B"/>
    <w:rsid w:val="00001670"/>
    <w:rsid w:val="00006C8F"/>
    <w:rsid w:val="00007098"/>
    <w:rsid w:val="00011305"/>
    <w:rsid w:val="00012F4E"/>
    <w:rsid w:val="0002726F"/>
    <w:rsid w:val="00027F08"/>
    <w:rsid w:val="0003515C"/>
    <w:rsid w:val="000357CD"/>
    <w:rsid w:val="00045971"/>
    <w:rsid w:val="00051114"/>
    <w:rsid w:val="00051D8A"/>
    <w:rsid w:val="00053A85"/>
    <w:rsid w:val="00063A38"/>
    <w:rsid w:val="00065471"/>
    <w:rsid w:val="00067E86"/>
    <w:rsid w:val="00074B91"/>
    <w:rsid w:val="00074D53"/>
    <w:rsid w:val="00080761"/>
    <w:rsid w:val="000872E6"/>
    <w:rsid w:val="00090077"/>
    <w:rsid w:val="0009268C"/>
    <w:rsid w:val="000930EC"/>
    <w:rsid w:val="00093B12"/>
    <w:rsid w:val="0009540E"/>
    <w:rsid w:val="000976D8"/>
    <w:rsid w:val="000A3082"/>
    <w:rsid w:val="000B0D16"/>
    <w:rsid w:val="000B3BA5"/>
    <w:rsid w:val="000B5DB4"/>
    <w:rsid w:val="000C5E2C"/>
    <w:rsid w:val="000E2F85"/>
    <w:rsid w:val="000E30E8"/>
    <w:rsid w:val="000E47ED"/>
    <w:rsid w:val="000F3709"/>
    <w:rsid w:val="001010C5"/>
    <w:rsid w:val="00102D4D"/>
    <w:rsid w:val="00105688"/>
    <w:rsid w:val="0011513C"/>
    <w:rsid w:val="00121E9D"/>
    <w:rsid w:val="00124029"/>
    <w:rsid w:val="001276D5"/>
    <w:rsid w:val="001340B6"/>
    <w:rsid w:val="00135C71"/>
    <w:rsid w:val="00145BB1"/>
    <w:rsid w:val="001470AD"/>
    <w:rsid w:val="00147EA6"/>
    <w:rsid w:val="00150C4C"/>
    <w:rsid w:val="00155C2D"/>
    <w:rsid w:val="00163AAB"/>
    <w:rsid w:val="00165361"/>
    <w:rsid w:val="00170D25"/>
    <w:rsid w:val="001720AE"/>
    <w:rsid w:val="00172987"/>
    <w:rsid w:val="00173717"/>
    <w:rsid w:val="00177AF1"/>
    <w:rsid w:val="001A0753"/>
    <w:rsid w:val="001A22CD"/>
    <w:rsid w:val="001A60CA"/>
    <w:rsid w:val="001B06F8"/>
    <w:rsid w:val="001B1EA7"/>
    <w:rsid w:val="001B579E"/>
    <w:rsid w:val="001C6D0F"/>
    <w:rsid w:val="001D6FB3"/>
    <w:rsid w:val="001E0492"/>
    <w:rsid w:val="001F5B14"/>
    <w:rsid w:val="00204F03"/>
    <w:rsid w:val="00213AD2"/>
    <w:rsid w:val="00241717"/>
    <w:rsid w:val="00252F20"/>
    <w:rsid w:val="0025499A"/>
    <w:rsid w:val="0027024E"/>
    <w:rsid w:val="00280413"/>
    <w:rsid w:val="00280B40"/>
    <w:rsid w:val="00282AE7"/>
    <w:rsid w:val="00287D22"/>
    <w:rsid w:val="00294A3F"/>
    <w:rsid w:val="00295EDA"/>
    <w:rsid w:val="00297F6B"/>
    <w:rsid w:val="002A15C8"/>
    <w:rsid w:val="002A2AA6"/>
    <w:rsid w:val="002A5735"/>
    <w:rsid w:val="002A638B"/>
    <w:rsid w:val="002B36E8"/>
    <w:rsid w:val="002B76FB"/>
    <w:rsid w:val="002C051D"/>
    <w:rsid w:val="002D47F4"/>
    <w:rsid w:val="002F360C"/>
    <w:rsid w:val="0030684A"/>
    <w:rsid w:val="00307D57"/>
    <w:rsid w:val="00313602"/>
    <w:rsid w:val="0031766F"/>
    <w:rsid w:val="00321DFE"/>
    <w:rsid w:val="003311D9"/>
    <w:rsid w:val="00342690"/>
    <w:rsid w:val="00347CD8"/>
    <w:rsid w:val="00354420"/>
    <w:rsid w:val="00370A67"/>
    <w:rsid w:val="00370B61"/>
    <w:rsid w:val="003859A3"/>
    <w:rsid w:val="003C4767"/>
    <w:rsid w:val="003D69BD"/>
    <w:rsid w:val="003E227C"/>
    <w:rsid w:val="003E2B29"/>
    <w:rsid w:val="003F06AA"/>
    <w:rsid w:val="003F448C"/>
    <w:rsid w:val="004066C4"/>
    <w:rsid w:val="0042135E"/>
    <w:rsid w:val="004239FD"/>
    <w:rsid w:val="00426567"/>
    <w:rsid w:val="00430CBC"/>
    <w:rsid w:val="00437BE3"/>
    <w:rsid w:val="00454619"/>
    <w:rsid w:val="004653F0"/>
    <w:rsid w:val="004762B7"/>
    <w:rsid w:val="00476C80"/>
    <w:rsid w:val="00481671"/>
    <w:rsid w:val="004820AB"/>
    <w:rsid w:val="004B3EB0"/>
    <w:rsid w:val="004B3FAE"/>
    <w:rsid w:val="004B4219"/>
    <w:rsid w:val="004B5B39"/>
    <w:rsid w:val="004B71EA"/>
    <w:rsid w:val="004D48E9"/>
    <w:rsid w:val="004D64A3"/>
    <w:rsid w:val="004F1E55"/>
    <w:rsid w:val="004F77E9"/>
    <w:rsid w:val="0050660F"/>
    <w:rsid w:val="0051137E"/>
    <w:rsid w:val="00514ABD"/>
    <w:rsid w:val="0052422A"/>
    <w:rsid w:val="00526984"/>
    <w:rsid w:val="00541021"/>
    <w:rsid w:val="00547F54"/>
    <w:rsid w:val="00550273"/>
    <w:rsid w:val="00554146"/>
    <w:rsid w:val="005648BB"/>
    <w:rsid w:val="0056595C"/>
    <w:rsid w:val="00565F39"/>
    <w:rsid w:val="00567C3C"/>
    <w:rsid w:val="00574115"/>
    <w:rsid w:val="00587A8A"/>
    <w:rsid w:val="005914BD"/>
    <w:rsid w:val="0059758A"/>
    <w:rsid w:val="005A28C0"/>
    <w:rsid w:val="005B2D4E"/>
    <w:rsid w:val="005B5F18"/>
    <w:rsid w:val="005D138D"/>
    <w:rsid w:val="005D5C97"/>
    <w:rsid w:val="005D77D8"/>
    <w:rsid w:val="005E6373"/>
    <w:rsid w:val="005F329F"/>
    <w:rsid w:val="005F7D46"/>
    <w:rsid w:val="005F7EE9"/>
    <w:rsid w:val="00602823"/>
    <w:rsid w:val="006029AB"/>
    <w:rsid w:val="00605B7E"/>
    <w:rsid w:val="00610D1F"/>
    <w:rsid w:val="00620C2A"/>
    <w:rsid w:val="006240CD"/>
    <w:rsid w:val="006355BA"/>
    <w:rsid w:val="00640071"/>
    <w:rsid w:val="00640EA3"/>
    <w:rsid w:val="00641049"/>
    <w:rsid w:val="00643FA1"/>
    <w:rsid w:val="00651C24"/>
    <w:rsid w:val="00655B88"/>
    <w:rsid w:val="00656444"/>
    <w:rsid w:val="00680B9B"/>
    <w:rsid w:val="006929E7"/>
    <w:rsid w:val="006A2FCB"/>
    <w:rsid w:val="006D5857"/>
    <w:rsid w:val="006E2409"/>
    <w:rsid w:val="006E291D"/>
    <w:rsid w:val="006E63B3"/>
    <w:rsid w:val="006E6AD4"/>
    <w:rsid w:val="006F0155"/>
    <w:rsid w:val="006F26D0"/>
    <w:rsid w:val="006F3BB1"/>
    <w:rsid w:val="006F47E2"/>
    <w:rsid w:val="006F4B5E"/>
    <w:rsid w:val="006F4F81"/>
    <w:rsid w:val="0070226C"/>
    <w:rsid w:val="0071538B"/>
    <w:rsid w:val="007225AF"/>
    <w:rsid w:val="00723887"/>
    <w:rsid w:val="0072646F"/>
    <w:rsid w:val="00732EE9"/>
    <w:rsid w:val="00734605"/>
    <w:rsid w:val="00737D21"/>
    <w:rsid w:val="007420B1"/>
    <w:rsid w:val="00745B90"/>
    <w:rsid w:val="00746626"/>
    <w:rsid w:val="0075045E"/>
    <w:rsid w:val="00752FA6"/>
    <w:rsid w:val="00757339"/>
    <w:rsid w:val="00767B0A"/>
    <w:rsid w:val="00770AA1"/>
    <w:rsid w:val="00771811"/>
    <w:rsid w:val="0077284A"/>
    <w:rsid w:val="007775DB"/>
    <w:rsid w:val="00781A1D"/>
    <w:rsid w:val="00782758"/>
    <w:rsid w:val="00783A3D"/>
    <w:rsid w:val="00785EAF"/>
    <w:rsid w:val="007941C8"/>
    <w:rsid w:val="007942C6"/>
    <w:rsid w:val="00796686"/>
    <w:rsid w:val="007A0510"/>
    <w:rsid w:val="007A17D9"/>
    <w:rsid w:val="007B1FC0"/>
    <w:rsid w:val="007B514A"/>
    <w:rsid w:val="007C4E70"/>
    <w:rsid w:val="007D50C7"/>
    <w:rsid w:val="007E5EA9"/>
    <w:rsid w:val="007E70DF"/>
    <w:rsid w:val="007E7933"/>
    <w:rsid w:val="007F070F"/>
    <w:rsid w:val="007F0ECF"/>
    <w:rsid w:val="007F6025"/>
    <w:rsid w:val="008031A1"/>
    <w:rsid w:val="00806000"/>
    <w:rsid w:val="00811D80"/>
    <w:rsid w:val="00815BDB"/>
    <w:rsid w:val="008257B4"/>
    <w:rsid w:val="00833244"/>
    <w:rsid w:val="0083717E"/>
    <w:rsid w:val="0084224E"/>
    <w:rsid w:val="008443F9"/>
    <w:rsid w:val="00853D43"/>
    <w:rsid w:val="008550DC"/>
    <w:rsid w:val="00857FD5"/>
    <w:rsid w:val="00865B0D"/>
    <w:rsid w:val="008676CB"/>
    <w:rsid w:val="0086791A"/>
    <w:rsid w:val="00872BB3"/>
    <w:rsid w:val="0088553C"/>
    <w:rsid w:val="008A312C"/>
    <w:rsid w:val="008A64F6"/>
    <w:rsid w:val="008B23D0"/>
    <w:rsid w:val="008C3835"/>
    <w:rsid w:val="008D1E9A"/>
    <w:rsid w:val="008E3D49"/>
    <w:rsid w:val="008E63AD"/>
    <w:rsid w:val="008E7C64"/>
    <w:rsid w:val="008F2855"/>
    <w:rsid w:val="008F5DD4"/>
    <w:rsid w:val="009178BD"/>
    <w:rsid w:val="009350E4"/>
    <w:rsid w:val="009531F3"/>
    <w:rsid w:val="00954543"/>
    <w:rsid w:val="0095562E"/>
    <w:rsid w:val="00962280"/>
    <w:rsid w:val="00966145"/>
    <w:rsid w:val="00973117"/>
    <w:rsid w:val="0098753C"/>
    <w:rsid w:val="009948C3"/>
    <w:rsid w:val="009A1DD3"/>
    <w:rsid w:val="009B52A3"/>
    <w:rsid w:val="009C23AA"/>
    <w:rsid w:val="009C54A5"/>
    <w:rsid w:val="009C6D5B"/>
    <w:rsid w:val="009C75B3"/>
    <w:rsid w:val="009E206F"/>
    <w:rsid w:val="009E2864"/>
    <w:rsid w:val="009E45AB"/>
    <w:rsid w:val="009E53FD"/>
    <w:rsid w:val="009F0739"/>
    <w:rsid w:val="009F2C86"/>
    <w:rsid w:val="009F668E"/>
    <w:rsid w:val="00A0266C"/>
    <w:rsid w:val="00A0680F"/>
    <w:rsid w:val="00A14BF8"/>
    <w:rsid w:val="00A32BEA"/>
    <w:rsid w:val="00A36FFA"/>
    <w:rsid w:val="00A427A5"/>
    <w:rsid w:val="00A4443D"/>
    <w:rsid w:val="00A45A16"/>
    <w:rsid w:val="00A46C8B"/>
    <w:rsid w:val="00A472D7"/>
    <w:rsid w:val="00A51D0D"/>
    <w:rsid w:val="00A535B2"/>
    <w:rsid w:val="00A62B6D"/>
    <w:rsid w:val="00A6788A"/>
    <w:rsid w:val="00A732EE"/>
    <w:rsid w:val="00A75CCC"/>
    <w:rsid w:val="00A76793"/>
    <w:rsid w:val="00A80924"/>
    <w:rsid w:val="00A84164"/>
    <w:rsid w:val="00A874F6"/>
    <w:rsid w:val="00A94640"/>
    <w:rsid w:val="00AA4CF2"/>
    <w:rsid w:val="00AB29D4"/>
    <w:rsid w:val="00AB6F2E"/>
    <w:rsid w:val="00AC4709"/>
    <w:rsid w:val="00AC6449"/>
    <w:rsid w:val="00AE0AFE"/>
    <w:rsid w:val="00AE0D75"/>
    <w:rsid w:val="00AE3136"/>
    <w:rsid w:val="00AE3DAD"/>
    <w:rsid w:val="00AE62BD"/>
    <w:rsid w:val="00AE7902"/>
    <w:rsid w:val="00AF48E0"/>
    <w:rsid w:val="00AF7D90"/>
    <w:rsid w:val="00B003D1"/>
    <w:rsid w:val="00B00AA8"/>
    <w:rsid w:val="00B036BD"/>
    <w:rsid w:val="00B06C01"/>
    <w:rsid w:val="00B1158C"/>
    <w:rsid w:val="00B11ECB"/>
    <w:rsid w:val="00B1279C"/>
    <w:rsid w:val="00B15051"/>
    <w:rsid w:val="00B156FC"/>
    <w:rsid w:val="00B27B2B"/>
    <w:rsid w:val="00B30DB6"/>
    <w:rsid w:val="00B8029D"/>
    <w:rsid w:val="00B802CE"/>
    <w:rsid w:val="00B80F22"/>
    <w:rsid w:val="00B85D6B"/>
    <w:rsid w:val="00B97597"/>
    <w:rsid w:val="00BC2244"/>
    <w:rsid w:val="00BE5643"/>
    <w:rsid w:val="00BF0FB3"/>
    <w:rsid w:val="00BF4099"/>
    <w:rsid w:val="00C029E9"/>
    <w:rsid w:val="00C03753"/>
    <w:rsid w:val="00C03C1C"/>
    <w:rsid w:val="00C04739"/>
    <w:rsid w:val="00C201BD"/>
    <w:rsid w:val="00C20FB7"/>
    <w:rsid w:val="00C35607"/>
    <w:rsid w:val="00C4709E"/>
    <w:rsid w:val="00C513C7"/>
    <w:rsid w:val="00C63C12"/>
    <w:rsid w:val="00C64AD3"/>
    <w:rsid w:val="00C6700E"/>
    <w:rsid w:val="00C75897"/>
    <w:rsid w:val="00C80159"/>
    <w:rsid w:val="00C81CC0"/>
    <w:rsid w:val="00C83671"/>
    <w:rsid w:val="00C874B5"/>
    <w:rsid w:val="00C90D9C"/>
    <w:rsid w:val="00C93EAB"/>
    <w:rsid w:val="00C974C8"/>
    <w:rsid w:val="00CA501E"/>
    <w:rsid w:val="00CB0B5B"/>
    <w:rsid w:val="00CB2800"/>
    <w:rsid w:val="00CB307D"/>
    <w:rsid w:val="00CC539B"/>
    <w:rsid w:val="00CD2446"/>
    <w:rsid w:val="00CD4AE6"/>
    <w:rsid w:val="00CE2469"/>
    <w:rsid w:val="00CF45CB"/>
    <w:rsid w:val="00CF78CF"/>
    <w:rsid w:val="00D5179E"/>
    <w:rsid w:val="00D528FF"/>
    <w:rsid w:val="00D531F6"/>
    <w:rsid w:val="00D55512"/>
    <w:rsid w:val="00D67A89"/>
    <w:rsid w:val="00D93837"/>
    <w:rsid w:val="00DA1CFA"/>
    <w:rsid w:val="00DA3D46"/>
    <w:rsid w:val="00DC6F5C"/>
    <w:rsid w:val="00DD3D95"/>
    <w:rsid w:val="00DE1323"/>
    <w:rsid w:val="00DE201D"/>
    <w:rsid w:val="00DF3024"/>
    <w:rsid w:val="00E01198"/>
    <w:rsid w:val="00E12F13"/>
    <w:rsid w:val="00E156B2"/>
    <w:rsid w:val="00E16AA7"/>
    <w:rsid w:val="00E16BC1"/>
    <w:rsid w:val="00E353F6"/>
    <w:rsid w:val="00E369F5"/>
    <w:rsid w:val="00E412DC"/>
    <w:rsid w:val="00E513D2"/>
    <w:rsid w:val="00E51831"/>
    <w:rsid w:val="00E60CBD"/>
    <w:rsid w:val="00E62C7A"/>
    <w:rsid w:val="00E65482"/>
    <w:rsid w:val="00E67152"/>
    <w:rsid w:val="00E72A99"/>
    <w:rsid w:val="00E730E3"/>
    <w:rsid w:val="00E73455"/>
    <w:rsid w:val="00E77AE6"/>
    <w:rsid w:val="00E809C5"/>
    <w:rsid w:val="00E872F2"/>
    <w:rsid w:val="00E93FAF"/>
    <w:rsid w:val="00E9684B"/>
    <w:rsid w:val="00EA5AD1"/>
    <w:rsid w:val="00EA73CA"/>
    <w:rsid w:val="00EB31EC"/>
    <w:rsid w:val="00EC039A"/>
    <w:rsid w:val="00EC18C4"/>
    <w:rsid w:val="00EE12D4"/>
    <w:rsid w:val="00EF0D23"/>
    <w:rsid w:val="00EF290B"/>
    <w:rsid w:val="00F019A8"/>
    <w:rsid w:val="00F0432A"/>
    <w:rsid w:val="00F04C6A"/>
    <w:rsid w:val="00F04F75"/>
    <w:rsid w:val="00F058B5"/>
    <w:rsid w:val="00F10BC1"/>
    <w:rsid w:val="00F12662"/>
    <w:rsid w:val="00F14039"/>
    <w:rsid w:val="00F16572"/>
    <w:rsid w:val="00F21121"/>
    <w:rsid w:val="00F214E3"/>
    <w:rsid w:val="00F21A97"/>
    <w:rsid w:val="00F5142F"/>
    <w:rsid w:val="00F734FC"/>
    <w:rsid w:val="00F74916"/>
    <w:rsid w:val="00F761C4"/>
    <w:rsid w:val="00F77833"/>
    <w:rsid w:val="00FA66F5"/>
    <w:rsid w:val="00FA7A4D"/>
    <w:rsid w:val="00FB62B8"/>
    <w:rsid w:val="00FC0309"/>
    <w:rsid w:val="00FC24A9"/>
    <w:rsid w:val="00FD41AC"/>
    <w:rsid w:val="00FD4225"/>
    <w:rsid w:val="00FE1573"/>
    <w:rsid w:val="00FE1A3B"/>
    <w:rsid w:val="00FF18D8"/>
    <w:rsid w:val="00FF3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235D92"/>
  <w15:docId w15:val="{6D0AA769-70B5-4D34-B73F-97189D03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rFonts w:ascii="Sennheiser Office" w:hAnsi="Sennheiser Office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aps/>
      <w:color w:val="0095D5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outlineLvl w:val="1"/>
    </w:pPr>
    <w:rPr>
      <w:b/>
      <w:lang w:eastAsia="zh-CN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uiPriority w:val="99"/>
    <w:qFormat/>
    <w:rPr>
      <w:lang w:val="zh-CN"/>
    </w:rPr>
  </w:style>
  <w:style w:type="paragraph" w:styleId="a7">
    <w:name w:val="caption"/>
    <w:basedOn w:val="a"/>
    <w:next w:val="a"/>
    <w:uiPriority w:val="35"/>
    <w:qFormat/>
    <w:pPr>
      <w:spacing w:line="210" w:lineRule="atLeast"/>
    </w:pPr>
    <w:rPr>
      <w:sz w:val="15"/>
    </w:rPr>
  </w:style>
  <w:style w:type="paragraph" w:styleId="a8">
    <w:name w:val="Balloon Text"/>
    <w:basedOn w:val="a"/>
    <w:link w:val="a9"/>
    <w:qFormat/>
    <w:pPr>
      <w:spacing w:line="240" w:lineRule="auto"/>
    </w:pPr>
    <w:rPr>
      <w:rFonts w:ascii="Arial" w:hAnsi="Arial"/>
      <w:szCs w:val="18"/>
      <w:lang w:val="zh-CN"/>
    </w:rPr>
  </w:style>
  <w:style w:type="paragraph" w:styleId="aa">
    <w:name w:val="footer"/>
    <w:basedOn w:val="a"/>
    <w:link w:val="ab"/>
    <w:uiPriority w:val="99"/>
    <w:unhideWhenUsed/>
    <w:qFormat/>
    <w:pPr>
      <w:spacing w:line="180" w:lineRule="atLeast"/>
    </w:pPr>
    <w:rPr>
      <w:sz w:val="12"/>
      <w:lang w:eastAsia="zh-CN"/>
    </w:rPr>
  </w:style>
  <w:style w:type="paragraph" w:styleId="ac">
    <w:name w:val="header"/>
    <w:basedOn w:val="a"/>
    <w:link w:val="ad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  <w:lang w:eastAsia="zh-CN"/>
    </w:rPr>
  </w:style>
  <w:style w:type="paragraph" w:styleId="ae">
    <w:name w:val="Normal (Web)"/>
    <w:basedOn w:val="a"/>
    <w:qFormat/>
    <w:pPr>
      <w:widowControl w:val="0"/>
      <w:spacing w:beforeAutospacing="1" w:afterAutospacing="1" w:line="240" w:lineRule="auto"/>
    </w:pPr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af">
    <w:name w:val="Title"/>
    <w:basedOn w:val="a"/>
    <w:next w:val="a"/>
    <w:link w:val="af0"/>
    <w:uiPriority w:val="10"/>
    <w:qFormat/>
    <w:pPr>
      <w:spacing w:before="440" w:after="200"/>
      <w:contextualSpacing/>
    </w:pPr>
    <w:rPr>
      <w:sz w:val="24"/>
      <w:lang w:eastAsia="zh-CN"/>
    </w:rPr>
  </w:style>
  <w:style w:type="character" w:styleId="af1">
    <w:name w:val="Strong"/>
    <w:basedOn w:val="a0"/>
    <w:qFormat/>
    <w:rPr>
      <w:b/>
    </w:rPr>
  </w:style>
  <w:style w:type="character" w:styleId="af2">
    <w:name w:val="FollowedHyperlink"/>
    <w:basedOn w:val="a0"/>
    <w:unhideWhenUsed/>
    <w:qFormat/>
    <w:rPr>
      <w:color w:val="000000" w:themeColor="followedHyperlink"/>
      <w:u w:val="single"/>
    </w:rPr>
  </w:style>
  <w:style w:type="character" w:styleId="af3">
    <w:name w:val="Emphasis"/>
    <w:basedOn w:val="a0"/>
    <w:qFormat/>
    <w:rPr>
      <w:i/>
    </w:rPr>
  </w:style>
  <w:style w:type="character" w:styleId="af4">
    <w:name w:val="Hyperlink"/>
    <w:uiPriority w:val="99"/>
    <w:unhideWhenUsed/>
    <w:qFormat/>
    <w:rPr>
      <w:color w:val="000000"/>
      <w:u w:val="single"/>
    </w:rPr>
  </w:style>
  <w:style w:type="character" w:styleId="af5">
    <w:name w:val="annotation reference"/>
    <w:uiPriority w:val="99"/>
    <w:qFormat/>
    <w:rPr>
      <w:sz w:val="16"/>
      <w:szCs w:val="16"/>
    </w:rPr>
  </w:style>
  <w:style w:type="table" w:styleId="af6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页眉 字符"/>
    <w:link w:val="ac"/>
    <w:uiPriority w:val="99"/>
    <w:qFormat/>
    <w:rPr>
      <w:caps/>
      <w:spacing w:val="12"/>
      <w:sz w:val="15"/>
      <w:lang w:val="en-GB"/>
    </w:rPr>
  </w:style>
  <w:style w:type="character" w:customStyle="1" w:styleId="ab">
    <w:name w:val="页脚 字符"/>
    <w:link w:val="aa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f0">
    <w:name w:val="标题 字符"/>
    <w:link w:val="af"/>
    <w:uiPriority w:val="10"/>
    <w:qFormat/>
    <w:rPr>
      <w:sz w:val="24"/>
      <w:lang w:val="en-GB"/>
    </w:rPr>
  </w:style>
  <w:style w:type="character" w:customStyle="1" w:styleId="10">
    <w:name w:val="标题 1 字符"/>
    <w:link w:val="1"/>
    <w:uiPriority w:val="9"/>
    <w:qFormat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6">
    <w:name w:val="批注文字 字符"/>
    <w:link w:val="a4"/>
    <w:uiPriority w:val="99"/>
    <w:qFormat/>
    <w:rPr>
      <w:lang w:eastAsia="en-US"/>
    </w:rPr>
  </w:style>
  <w:style w:type="character" w:customStyle="1" w:styleId="a5">
    <w:name w:val="批注主题 字符"/>
    <w:link w:val="a3"/>
    <w:qFormat/>
    <w:rPr>
      <w:b/>
      <w:bCs/>
      <w:lang w:eastAsia="en-US"/>
    </w:rPr>
  </w:style>
  <w:style w:type="character" w:customStyle="1" w:styleId="a9">
    <w:name w:val="批注框文本 字符"/>
    <w:link w:val="a8"/>
    <w:qFormat/>
    <w:rPr>
      <w:rFonts w:ascii="Arial" w:hAnsi="Arial" w:cs="Segoe UI"/>
      <w:sz w:val="18"/>
      <w:szCs w:val="18"/>
      <w:lang w:eastAsia="en-US"/>
    </w:rPr>
  </w:style>
  <w:style w:type="paragraph" w:customStyle="1" w:styleId="NeumannTabelle9pt">
    <w:name w:val="Neumann Tabelle 9 pt"/>
    <w:basedOn w:val="a"/>
    <w:qFormat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p1">
    <w:name w:val="p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qFormat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qFormat/>
    <w:pPr>
      <w:spacing w:line="240" w:lineRule="auto"/>
    </w:pPr>
    <w:rPr>
      <w:rFonts w:ascii="Arial Narrow" w:eastAsia="MS Mincho" w:hAnsi="Arial Narrow"/>
      <w:b/>
      <w:szCs w:val="24"/>
    </w:rPr>
  </w:style>
  <w:style w:type="paragraph" w:customStyle="1" w:styleId="11">
    <w:name w:val="列表段落1"/>
    <w:basedOn w:val="a"/>
    <w:uiPriority w:val="34"/>
    <w:qFormat/>
    <w:pPr>
      <w:ind w:left="720"/>
      <w:contextualSpacing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semiHidden/>
    <w:qFormat/>
    <w:rPr>
      <w:rFonts w:ascii="Sennheiser Office" w:hAnsi="Sennheiser Office"/>
      <w:lang w:val="de-DE" w:eastAsia="de-DE"/>
    </w:rPr>
  </w:style>
  <w:style w:type="paragraph" w:customStyle="1" w:styleId="21">
    <w:name w:val="修订2"/>
    <w:hidden/>
    <w:uiPriority w:val="99"/>
    <w:semiHidden/>
    <w:qFormat/>
    <w:rPr>
      <w:rFonts w:ascii="Sennheiser Office" w:hAnsi="Sennheiser Office"/>
      <w:lang w:val="de-DE" w:eastAsia="de-DE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sz w:val="28"/>
      <w:szCs w:val="28"/>
      <w:lang w:val="de-DE" w:eastAsia="de-DE"/>
    </w:rPr>
  </w:style>
  <w:style w:type="paragraph" w:customStyle="1" w:styleId="3">
    <w:name w:val="修订3"/>
    <w:hidden/>
    <w:uiPriority w:val="99"/>
    <w:unhideWhenUsed/>
    <w:qFormat/>
    <w:rPr>
      <w:rFonts w:ascii="Sennheiser Office" w:hAnsi="Sennheiser Office"/>
      <w:lang w:val="de-DE" w:eastAsia="de-DE"/>
    </w:rPr>
  </w:style>
  <w:style w:type="paragraph" w:customStyle="1" w:styleId="22">
    <w:name w:val="列表段落2"/>
    <w:basedOn w:val="a"/>
    <w:uiPriority w:val="99"/>
    <w:unhideWhenUsed/>
    <w:pPr>
      <w:ind w:firstLineChars="200" w:firstLine="420"/>
    </w:pPr>
  </w:style>
  <w:style w:type="paragraph" w:customStyle="1" w:styleId="41">
    <w:name w:val="修订4"/>
    <w:hidden/>
    <w:uiPriority w:val="99"/>
    <w:unhideWhenUsed/>
    <w:pPr>
      <w:spacing w:after="0" w:line="240" w:lineRule="auto"/>
    </w:pPr>
    <w:rPr>
      <w:rFonts w:ascii="Sennheiser Office" w:hAnsi="Sennheiser Office"/>
      <w:lang w:val="de-DE" w:eastAsia="de-DE"/>
    </w:rPr>
  </w:style>
  <w:style w:type="paragraph" w:styleId="af7">
    <w:name w:val="Revision"/>
    <w:hidden/>
    <w:uiPriority w:val="99"/>
    <w:unhideWhenUsed/>
    <w:rsid w:val="00074B91"/>
    <w:pPr>
      <w:spacing w:after="0" w:line="240" w:lineRule="auto"/>
    </w:pPr>
    <w:rPr>
      <w:rFonts w:ascii="Sennheiser Office" w:hAnsi="Sennheiser Office"/>
      <w:lang w:val="de-DE" w:eastAsia="de-DE"/>
    </w:rPr>
  </w:style>
  <w:style w:type="paragraph" w:styleId="af8">
    <w:name w:val="List Paragraph"/>
    <w:basedOn w:val="a"/>
    <w:uiPriority w:val="34"/>
    <w:qFormat/>
    <w:rsid w:val="00370A67"/>
    <w:pPr>
      <w:spacing w:after="0"/>
      <w:ind w:left="720"/>
      <w:contextualSpacing/>
    </w:pPr>
  </w:style>
  <w:style w:type="character" w:styleId="af9">
    <w:name w:val="Unresolved Mention"/>
    <w:basedOn w:val="a0"/>
    <w:uiPriority w:val="99"/>
    <w:semiHidden/>
    <w:unhideWhenUsed/>
    <w:rsid w:val="00E80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0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euman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79F521E5E7D1AC47974676E9986612ED" ma:contentTypeVersion="18" ma:contentTypeDescription="新建文档。" ma:contentTypeScope="" ma:versionID="cb221025b0560574969e3e0e4734ecae">
  <xsd:schema xmlns:xsd="http://www.w3.org/2001/XMLSchema" xmlns:xs="http://www.w3.org/2001/XMLSchema" xmlns:p="http://schemas.microsoft.com/office/2006/metadata/properties" xmlns:ns2="cf6f444f-c734-490d-b1c1-00b172fdb758" xmlns:ns3="e5ee311c-b368-4a77-b2b8-8be5092fd7a2" targetNamespace="http://schemas.microsoft.com/office/2006/metadata/properties" ma:root="true" ma:fieldsID="335faaf31a0389a0b128c71a354a45a5" ns2:_="" ns3:_="">
    <xsd:import namespace="cf6f444f-c734-490d-b1c1-00b172fdb758"/>
    <xsd:import namespace="e5ee311c-b368-4a77-b2b8-8be5092fd7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f444f-c734-490d-b1c1-00b172fdb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e311c-b368-4a77-b2b8-8be5092fd7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f111806-f1f0-43e0-971c-3d0037490005}" ma:internalName="TaxCatchAll" ma:showField="CatchAllData" ma:web="e5ee311c-b368-4a77-b2b8-8be5092fd7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f444f-c734-490d-b1c1-00b172fdb758">
      <Terms xmlns="http://schemas.microsoft.com/office/infopath/2007/PartnerControls"/>
    </lcf76f155ced4ddcb4097134ff3c332f>
    <TaxCatchAll xmlns="e5ee311c-b368-4a77-b2b8-8be5092fd7a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B4E57F-1AD8-46E2-8D64-AE8777251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6f444f-c734-490d-b1c1-00b172fdb758"/>
    <ds:schemaRef ds:uri="e5ee311c-b368-4a77-b2b8-8be5092fd7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668A9C-6FDF-401F-B380-12AD78B67A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994D9E-80D2-4E34-B7BD-1C55EBBA2731}">
  <ds:schemaRefs>
    <ds:schemaRef ds:uri="http://schemas.microsoft.com/office/2006/metadata/properties"/>
    <ds:schemaRef ds:uri="http://schemas.microsoft.com/office/infopath/2007/PartnerControls"/>
    <ds:schemaRef ds:uri="cf6f444f-c734-490d-b1c1-00b172fdb758"/>
    <ds:schemaRef ds:uri="e5ee311c-b368-4a77-b2b8-8be5092fd7a2"/>
  </ds:schemaRefs>
</ds:datastoreItem>
</file>

<file path=customXml/itemProps5.xml><?xml version="1.0" encoding="utf-8"?>
<ds:datastoreItem xmlns:ds="http://schemas.openxmlformats.org/officeDocument/2006/customXml" ds:itemID="{D1C633DF-9447-41E0-BB1A-44191EFB84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Zhang, Olivia</cp:lastModifiedBy>
  <cp:revision>11</cp:revision>
  <cp:lastPrinted>2025-03-26T09:23:00Z</cp:lastPrinted>
  <dcterms:created xsi:type="dcterms:W3CDTF">2025-03-04T07:56:00Z</dcterms:created>
  <dcterms:modified xsi:type="dcterms:W3CDTF">2025-03-26T09:23:00Z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0x01010079F521E5E7D1AC47974676E9986612ED</vt:lpwstr>
  </property>
  <property fmtid="{D5CDD505-2E9C-101B-9397-08002B2CF9AE}" pid="3" name="MediaServiceImageTags">
    <vt:lpwstr/>
  </property>
  <property fmtid="{D5CDD505-2E9C-101B-9397-08002B2CF9AE}" pid="4" name="KSOProductBuildVer">
    <vt:lpwstr>2052-12.16.0</vt:lpwstr>
  </property>
  <property fmtid="{D5CDD505-2E9C-101B-9397-08002B2CF9AE}" pid="5" name="ICV">
    <vt:lpwstr>653778D38DE041B195C139DA12BF549B</vt:lpwstr>
  </property>
  <property fmtid="{D5CDD505-2E9C-101B-9397-08002B2CF9AE}" pid="6" name="GrammarlyDocumentId">
    <vt:lpwstr>822ca6f225ab252f842fe0db445fc8d13282314895e71f996a6d63feadad116b</vt:lpwstr>
  </property>
</Properties>
</file>