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0" w:lineRule="auto"/>
        <w:ind w:left="720" w:right="462" w:firstLine="0"/>
        <w:jc w:val="center"/>
        <w:rPr>
          <w:rFonts w:ascii="Arial" w:cs="Arial" w:eastAsia="Arial" w:hAnsi="Arial"/>
          <w:b w:val="1"/>
          <w:sz w:val="28"/>
          <w:szCs w:val="28"/>
        </w:rPr>
      </w:pPr>
      <w:r w:rsidDel="00000000" w:rsidR="00000000" w:rsidRPr="00000000">
        <w:rPr>
          <w:rFonts w:ascii="Arial" w:cs="Arial" w:eastAsia="Arial" w:hAnsi="Arial"/>
          <w:b w:val="1"/>
          <w:sz w:val="24"/>
          <w:szCs w:val="24"/>
          <w:rtl w:val="0"/>
        </w:rPr>
        <w:t xml:space="preserve">CELEBRA LOS 100 AÑOS DE WARNER CON C&amp;A</w:t>
      </w: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3">
      <w:pPr>
        <w:spacing w:after="0" w:lineRule="auto"/>
        <w:ind w:left="72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Ciudad de México, 6 de juli de 2020. </w:t>
      </w:r>
      <w:r w:rsidDel="00000000" w:rsidR="00000000" w:rsidRPr="00000000">
        <w:rPr>
          <w:rFonts w:ascii="Arial" w:cs="Arial" w:eastAsia="Arial" w:hAnsi="Arial"/>
          <w:sz w:val="24"/>
          <w:szCs w:val="24"/>
          <w:rtl w:val="0"/>
        </w:rPr>
        <w:t xml:space="preserve">La moda no solo es para lucir siempre elegante, también puede ser divertida y muy casual. Y si tu estilo es más relajado, quizá has pensado en romper las reglas y darle ese toque </w:t>
      </w:r>
      <w:r w:rsidDel="00000000" w:rsidR="00000000" w:rsidRPr="00000000">
        <w:rPr>
          <w:rFonts w:ascii="Arial" w:cs="Arial" w:eastAsia="Arial" w:hAnsi="Arial"/>
          <w:i w:val="1"/>
          <w:sz w:val="24"/>
          <w:szCs w:val="24"/>
          <w:rtl w:val="0"/>
        </w:rPr>
        <w:t xml:space="preserve">cool</w:t>
      </w:r>
      <w:r w:rsidDel="00000000" w:rsidR="00000000" w:rsidRPr="00000000">
        <w:rPr>
          <w:rFonts w:ascii="Arial" w:cs="Arial" w:eastAsia="Arial" w:hAnsi="Arial"/>
          <w:sz w:val="24"/>
          <w:szCs w:val="24"/>
          <w:rtl w:val="0"/>
        </w:rPr>
        <w:t xml:space="preserve"> que complemente tu personalidad. En </w:t>
      </w:r>
      <w:r w:rsidDel="00000000" w:rsidR="00000000" w:rsidRPr="00000000">
        <w:rPr>
          <w:rFonts w:ascii="Arial" w:cs="Arial" w:eastAsia="Arial" w:hAnsi="Arial"/>
          <w:b w:val="1"/>
          <w:sz w:val="24"/>
          <w:szCs w:val="24"/>
          <w:rtl w:val="0"/>
        </w:rPr>
        <w:t xml:space="preserve">C&amp;A</w:t>
      </w:r>
      <w:r w:rsidDel="00000000" w:rsidR="00000000" w:rsidRPr="00000000">
        <w:rPr>
          <w:rFonts w:ascii="Arial" w:cs="Arial" w:eastAsia="Arial" w:hAnsi="Arial"/>
          <w:sz w:val="24"/>
          <w:szCs w:val="24"/>
          <w:rtl w:val="0"/>
        </w:rPr>
        <w:t xml:space="preserve"> celebramos un siglo de historias que Warner Bros. nos ha regalado, haciéndonos reír como nunca. </w:t>
      </w:r>
    </w:p>
    <w:p w:rsidR="00000000" w:rsidDel="00000000" w:rsidP="00000000" w:rsidRDefault="00000000" w:rsidRPr="00000000" w14:paraId="0000000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Tus personajes favoritos de las películas de ayer y hoy llegaron exclusivamente a </w:t>
      </w:r>
      <w:r w:rsidDel="00000000" w:rsidR="00000000" w:rsidRPr="00000000">
        <w:rPr>
          <w:rFonts w:ascii="Arial" w:cs="Arial" w:eastAsia="Arial" w:hAnsi="Arial"/>
          <w:b w:val="1"/>
          <w:sz w:val="24"/>
          <w:szCs w:val="24"/>
          <w:rtl w:val="0"/>
        </w:rPr>
        <w:t xml:space="preserve">C&amp;A</w:t>
      </w:r>
      <w:r w:rsidDel="00000000" w:rsidR="00000000" w:rsidRPr="00000000">
        <w:rPr>
          <w:rFonts w:ascii="Arial" w:cs="Arial" w:eastAsia="Arial" w:hAnsi="Arial"/>
          <w:sz w:val="24"/>
          <w:szCs w:val="24"/>
          <w:rtl w:val="0"/>
        </w:rPr>
        <w:t xml:space="preserve">. Podrás llevar en tu outfit a Bugs Bunny, el Pato Lucas, Porky, el Demonio de Tasmania, Silvestre y Piolín a todas partes con las playeras, chamarras y los accesorios más a la moda. Encuentra la gorra y el vestido que estabas buscando con la temática que te hará volver a vivir las aventuras de cuando eras niño.   </w:t>
      </w:r>
    </w:p>
    <w:p w:rsidR="00000000" w:rsidDel="00000000" w:rsidP="00000000" w:rsidRDefault="00000000" w:rsidRPr="00000000" w14:paraId="0000000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Estas son algunas formas de darle un toque de diversión a tu armario con esta colección: </w:t>
      </w:r>
    </w:p>
    <w:p w:rsidR="00000000" w:rsidDel="00000000" w:rsidP="00000000" w:rsidRDefault="00000000" w:rsidRPr="00000000" w14:paraId="00000007">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Playeras con traje: </w:t>
      </w:r>
      <w:r w:rsidDel="00000000" w:rsidR="00000000" w:rsidRPr="00000000">
        <w:rPr>
          <w:rFonts w:ascii="Arial" w:cs="Arial" w:eastAsia="Arial" w:hAnsi="Arial"/>
          <w:sz w:val="24"/>
          <w:szCs w:val="24"/>
          <w:rtl w:val="0"/>
        </w:rPr>
        <w:t xml:space="preserve">Suena como algo fuera de lo común, pero el combinar un traje con una playera colorida ha sido una de las tendencias favoritas desde hace varias temporadas, y algo que le da un toque fresco y </w:t>
      </w:r>
      <w:r w:rsidDel="00000000" w:rsidR="00000000" w:rsidRPr="00000000">
        <w:rPr>
          <w:rFonts w:ascii="Arial" w:cs="Arial" w:eastAsia="Arial" w:hAnsi="Arial"/>
          <w:i w:val="1"/>
          <w:sz w:val="24"/>
          <w:szCs w:val="24"/>
          <w:rtl w:val="0"/>
        </w:rPr>
        <w:t xml:space="preserve">cool</w:t>
      </w:r>
      <w:r w:rsidDel="00000000" w:rsidR="00000000" w:rsidRPr="00000000">
        <w:rPr>
          <w:rFonts w:ascii="Arial" w:cs="Arial" w:eastAsia="Arial" w:hAnsi="Arial"/>
          <w:sz w:val="24"/>
          <w:szCs w:val="24"/>
          <w:rtl w:val="0"/>
        </w:rPr>
        <w:t xml:space="preserve"> a un atuendo sobrio. </w:t>
      </w:r>
    </w:p>
    <w:p w:rsidR="00000000" w:rsidDel="00000000" w:rsidP="00000000" w:rsidRDefault="00000000" w:rsidRPr="00000000" w14:paraId="00000008">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Sudadera </w:t>
      </w:r>
      <w:r w:rsidDel="00000000" w:rsidR="00000000" w:rsidRPr="00000000">
        <w:rPr>
          <w:rFonts w:ascii="Arial" w:cs="Arial" w:eastAsia="Arial" w:hAnsi="Arial"/>
          <w:b w:val="1"/>
          <w:i w:val="1"/>
          <w:sz w:val="24"/>
          <w:szCs w:val="24"/>
          <w:rtl w:val="0"/>
        </w:rPr>
        <w:t xml:space="preserve">oversize</w:t>
      </w:r>
      <w:r w:rsidDel="00000000" w:rsidR="00000000" w:rsidRPr="00000000">
        <w:rPr>
          <w:rFonts w:ascii="Arial" w:cs="Arial" w:eastAsia="Arial" w:hAnsi="Arial"/>
          <w:b w:val="1"/>
          <w:sz w:val="24"/>
          <w:szCs w:val="24"/>
          <w:rtl w:val="0"/>
        </w:rPr>
        <w:t xml:space="preserve">, prendas </w:t>
      </w:r>
      <w:r w:rsidDel="00000000" w:rsidR="00000000" w:rsidRPr="00000000">
        <w:rPr>
          <w:rFonts w:ascii="Arial" w:cs="Arial" w:eastAsia="Arial" w:hAnsi="Arial"/>
          <w:b w:val="1"/>
          <w:i w:val="1"/>
          <w:sz w:val="24"/>
          <w:szCs w:val="24"/>
          <w:rtl w:val="0"/>
        </w:rPr>
        <w:t xml:space="preserve">skinny</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Puedes transformar tu </w:t>
      </w:r>
      <w:r w:rsidDel="00000000" w:rsidR="00000000" w:rsidRPr="00000000">
        <w:rPr>
          <w:rFonts w:ascii="Arial" w:cs="Arial" w:eastAsia="Arial" w:hAnsi="Arial"/>
          <w:i w:val="1"/>
          <w:sz w:val="24"/>
          <w:szCs w:val="24"/>
          <w:rtl w:val="0"/>
        </w:rPr>
        <w:t xml:space="preserve">look</w:t>
      </w:r>
      <w:r w:rsidDel="00000000" w:rsidR="00000000" w:rsidRPr="00000000">
        <w:rPr>
          <w:rFonts w:ascii="Arial" w:cs="Arial" w:eastAsia="Arial" w:hAnsi="Arial"/>
          <w:sz w:val="24"/>
          <w:szCs w:val="24"/>
          <w:rtl w:val="0"/>
        </w:rPr>
        <w:t xml:space="preserve"> a través de este contraste de proporciones. Para lograrlo, elige una sudadera, asegurándote de que sea </w:t>
      </w:r>
      <w:r w:rsidDel="00000000" w:rsidR="00000000" w:rsidRPr="00000000">
        <w:rPr>
          <w:rFonts w:ascii="Arial" w:cs="Arial" w:eastAsia="Arial" w:hAnsi="Arial"/>
          <w:i w:val="1"/>
          <w:sz w:val="24"/>
          <w:szCs w:val="24"/>
          <w:rtl w:val="0"/>
        </w:rPr>
        <w:t xml:space="preserve">oversize</w:t>
      </w:r>
      <w:r w:rsidDel="00000000" w:rsidR="00000000" w:rsidRPr="00000000">
        <w:rPr>
          <w:rFonts w:ascii="Arial" w:cs="Arial" w:eastAsia="Arial" w:hAnsi="Arial"/>
          <w:sz w:val="24"/>
          <w:szCs w:val="24"/>
          <w:rtl w:val="0"/>
        </w:rPr>
        <w:t xml:space="preserve">, y combínala con una prenda de corte ajustado. Pueden ser unos </w:t>
      </w:r>
      <w:r w:rsidDel="00000000" w:rsidR="00000000" w:rsidRPr="00000000">
        <w:rPr>
          <w:rFonts w:ascii="Arial" w:cs="Arial" w:eastAsia="Arial" w:hAnsi="Arial"/>
          <w:i w:val="1"/>
          <w:sz w:val="24"/>
          <w:szCs w:val="24"/>
          <w:rtl w:val="0"/>
        </w:rPr>
        <w:t xml:space="preserve">skinny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jeans</w:t>
      </w:r>
      <w:r w:rsidDel="00000000" w:rsidR="00000000" w:rsidRPr="00000000">
        <w:rPr>
          <w:rFonts w:ascii="Arial" w:cs="Arial" w:eastAsia="Arial" w:hAnsi="Arial"/>
          <w:sz w:val="24"/>
          <w:szCs w:val="24"/>
          <w:rtl w:val="0"/>
        </w:rPr>
        <w:t xml:space="preserve">, una falda de mezclilla y hasta unas botas largas.</w:t>
      </w:r>
    </w:p>
    <w:p w:rsidR="00000000" w:rsidDel="00000000" w:rsidP="00000000" w:rsidRDefault="00000000" w:rsidRPr="00000000" w14:paraId="00000009">
      <w:pPr>
        <w:spacing w:line="240" w:lineRule="auto"/>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Double denim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¿Tienes una chamarra o camisa de mezclilla y quieres usarla en un </w:t>
      </w:r>
      <w:r w:rsidDel="00000000" w:rsidR="00000000" w:rsidRPr="00000000">
        <w:rPr>
          <w:rFonts w:ascii="Arial" w:cs="Arial" w:eastAsia="Arial" w:hAnsi="Arial"/>
          <w:i w:val="1"/>
          <w:sz w:val="24"/>
          <w:szCs w:val="24"/>
          <w:rtl w:val="0"/>
        </w:rPr>
        <w:t xml:space="preserve">outfit</w:t>
      </w:r>
      <w:r w:rsidDel="00000000" w:rsidR="00000000" w:rsidRPr="00000000">
        <w:rPr>
          <w:rFonts w:ascii="Arial" w:cs="Arial" w:eastAsia="Arial" w:hAnsi="Arial"/>
          <w:sz w:val="24"/>
          <w:szCs w:val="24"/>
          <w:rtl w:val="0"/>
        </w:rPr>
        <w:t xml:space="preserve"> en tendencia? ¡Combínala con unos </w:t>
      </w:r>
      <w:r w:rsidDel="00000000" w:rsidR="00000000" w:rsidRPr="00000000">
        <w:rPr>
          <w:rFonts w:ascii="Arial" w:cs="Arial" w:eastAsia="Arial" w:hAnsi="Arial"/>
          <w:i w:val="1"/>
          <w:sz w:val="24"/>
          <w:szCs w:val="24"/>
          <w:rtl w:val="0"/>
        </w:rPr>
        <w:t xml:space="preserve">jeans</w:t>
      </w:r>
      <w:r w:rsidDel="00000000" w:rsidR="00000000" w:rsidRPr="00000000">
        <w:rPr>
          <w:rFonts w:ascii="Arial" w:cs="Arial" w:eastAsia="Arial" w:hAnsi="Arial"/>
          <w:sz w:val="24"/>
          <w:szCs w:val="24"/>
          <w:rtl w:val="0"/>
        </w:rPr>
        <w:t xml:space="preserve"> del mismo color! Esto le dará a tu estilo ese toque </w:t>
      </w:r>
      <w:r w:rsidDel="00000000" w:rsidR="00000000" w:rsidRPr="00000000">
        <w:rPr>
          <w:rFonts w:ascii="Arial" w:cs="Arial" w:eastAsia="Arial" w:hAnsi="Arial"/>
          <w:i w:val="1"/>
          <w:sz w:val="24"/>
          <w:szCs w:val="24"/>
          <w:rtl w:val="0"/>
        </w:rPr>
        <w:t xml:space="preserve">edgy</w:t>
      </w:r>
      <w:r w:rsidDel="00000000" w:rsidR="00000000" w:rsidRPr="00000000">
        <w:rPr>
          <w:rFonts w:ascii="Arial" w:cs="Arial" w:eastAsia="Arial" w:hAnsi="Arial"/>
          <w:sz w:val="24"/>
          <w:szCs w:val="24"/>
          <w:rtl w:val="0"/>
        </w:rPr>
        <w:t xml:space="preserve"> que tanto te gusta. Puedes finalizar el </w:t>
      </w:r>
      <w:r w:rsidDel="00000000" w:rsidR="00000000" w:rsidRPr="00000000">
        <w:rPr>
          <w:rFonts w:ascii="Arial" w:cs="Arial" w:eastAsia="Arial" w:hAnsi="Arial"/>
          <w:i w:val="1"/>
          <w:sz w:val="24"/>
          <w:szCs w:val="24"/>
          <w:rtl w:val="0"/>
        </w:rPr>
        <w:t xml:space="preserve">look</w:t>
      </w:r>
      <w:r w:rsidDel="00000000" w:rsidR="00000000" w:rsidRPr="00000000">
        <w:rPr>
          <w:rFonts w:ascii="Arial" w:cs="Arial" w:eastAsia="Arial" w:hAnsi="Arial"/>
          <w:sz w:val="24"/>
          <w:szCs w:val="24"/>
          <w:rtl w:val="0"/>
        </w:rPr>
        <w:t xml:space="preserve"> con accesorios al tono, o llevarlo con unos </w:t>
      </w:r>
      <w:r w:rsidDel="00000000" w:rsidR="00000000" w:rsidRPr="00000000">
        <w:rPr>
          <w:rFonts w:ascii="Arial" w:cs="Arial" w:eastAsia="Arial" w:hAnsi="Arial"/>
          <w:i w:val="1"/>
          <w:sz w:val="24"/>
          <w:szCs w:val="24"/>
          <w:rtl w:val="0"/>
        </w:rPr>
        <w:t xml:space="preserve">sneakers </w:t>
      </w:r>
      <w:r w:rsidDel="00000000" w:rsidR="00000000" w:rsidRPr="00000000">
        <w:rPr>
          <w:rFonts w:ascii="Arial" w:cs="Arial" w:eastAsia="Arial" w:hAnsi="Arial"/>
          <w:sz w:val="24"/>
          <w:szCs w:val="24"/>
          <w:rtl w:val="0"/>
        </w:rPr>
        <w:t xml:space="preserve">minimalistas.</w:t>
      </w:r>
    </w:p>
    <w:p w:rsidR="00000000" w:rsidDel="00000000" w:rsidP="00000000" w:rsidRDefault="00000000" w:rsidRPr="00000000" w14:paraId="0000000A">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Bloques de color:</w:t>
      </w:r>
      <w:r w:rsidDel="00000000" w:rsidR="00000000" w:rsidRPr="00000000">
        <w:rPr>
          <w:rFonts w:ascii="Arial" w:cs="Arial" w:eastAsia="Arial" w:hAnsi="Arial"/>
          <w:sz w:val="24"/>
          <w:szCs w:val="24"/>
          <w:rtl w:val="0"/>
        </w:rPr>
        <w:t xml:space="preserve"> Una forma sencilla, pero muy efectiva de renovar tu armario, este estilo simplemente necesita usar prendas de colores de manera que contrasten entre sí. Para esta combinación, puedes usar playeras, sudaderas, mezclilla… ¡las posibilidades son infinitas!</w:t>
      </w:r>
    </w:p>
    <w:p w:rsidR="00000000" w:rsidDel="00000000" w:rsidP="00000000" w:rsidRDefault="00000000" w:rsidRPr="00000000" w14:paraId="0000000B">
      <w:pPr>
        <w:spacing w:line="240" w:lineRule="auto"/>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¡Lleva la diversión y el color a tu estilo con la colección especial de </w:t>
      </w:r>
      <w:r w:rsidDel="00000000" w:rsidR="00000000" w:rsidRPr="00000000">
        <w:rPr>
          <w:rFonts w:ascii="Arial" w:cs="Arial" w:eastAsia="Arial" w:hAnsi="Arial"/>
          <w:b w:val="1"/>
          <w:sz w:val="24"/>
          <w:szCs w:val="24"/>
          <w:rtl w:val="0"/>
        </w:rPr>
        <w:t xml:space="preserve">los 100 años de Warner </w:t>
      </w:r>
      <w:r w:rsidDel="00000000" w:rsidR="00000000" w:rsidRPr="00000000">
        <w:rPr>
          <w:rFonts w:ascii="Arial" w:cs="Arial" w:eastAsia="Arial" w:hAnsi="Arial"/>
          <w:sz w:val="24"/>
          <w:szCs w:val="24"/>
          <w:rtl w:val="0"/>
        </w:rPr>
        <w:t xml:space="preserve">para </w:t>
      </w:r>
      <w:r w:rsidDel="00000000" w:rsidR="00000000" w:rsidRPr="00000000">
        <w:rPr>
          <w:rFonts w:ascii="Arial" w:cs="Arial" w:eastAsia="Arial" w:hAnsi="Arial"/>
          <w:b w:val="1"/>
          <w:sz w:val="24"/>
          <w:szCs w:val="24"/>
          <w:rtl w:val="0"/>
        </w:rPr>
        <w:t xml:space="preserve">C&amp;A</w:t>
      </w:r>
      <w:r w:rsidDel="00000000" w:rsidR="00000000" w:rsidRPr="00000000">
        <w:rPr>
          <w:rFonts w:ascii="Arial" w:cs="Arial" w:eastAsia="Arial" w:hAnsi="Arial"/>
          <w:sz w:val="24"/>
          <w:szCs w:val="24"/>
          <w:rtl w:val="0"/>
        </w:rPr>
        <w:t xml:space="preserve">! Las piezas estarán disponibles en todas las tiendas de </w:t>
      </w:r>
      <w:r w:rsidDel="00000000" w:rsidR="00000000" w:rsidRPr="00000000">
        <w:rPr>
          <w:rFonts w:ascii="Arial" w:cs="Arial" w:eastAsia="Arial" w:hAnsi="Arial"/>
          <w:b w:val="1"/>
          <w:sz w:val="24"/>
          <w:szCs w:val="24"/>
          <w:rtl w:val="0"/>
        </w:rPr>
        <w:t xml:space="preserve">C&amp;A</w:t>
      </w:r>
      <w:r w:rsidDel="00000000" w:rsidR="00000000" w:rsidRPr="00000000">
        <w:rPr>
          <w:rFonts w:ascii="Arial" w:cs="Arial" w:eastAsia="Arial" w:hAnsi="Arial"/>
          <w:sz w:val="24"/>
          <w:szCs w:val="24"/>
          <w:rtl w:val="0"/>
        </w:rPr>
        <w:t xml:space="preserve"> del país y en nuestra tienda en línea </w:t>
      </w:r>
      <w:hyperlink r:id="rId7">
        <w:r w:rsidDel="00000000" w:rsidR="00000000" w:rsidRPr="00000000">
          <w:rPr>
            <w:rFonts w:ascii="Arial" w:cs="Arial" w:eastAsia="Arial" w:hAnsi="Arial"/>
            <w:color w:val="1155cc"/>
            <w:sz w:val="24"/>
            <w:szCs w:val="24"/>
            <w:u w:val="single"/>
            <w:rtl w:val="0"/>
          </w:rPr>
          <w:t xml:space="preserve">www.cyamoda.com</w:t>
        </w:r>
      </w:hyperlink>
      <w:r w:rsidDel="00000000" w:rsidR="00000000" w:rsidRPr="00000000">
        <w:rPr>
          <w:rFonts w:ascii="Arial" w:cs="Arial" w:eastAsia="Arial" w:hAnsi="Arial"/>
          <w:sz w:val="24"/>
          <w:szCs w:val="24"/>
          <w:rtl w:val="0"/>
        </w:rPr>
        <w:t xml:space="preserve">, donde hacemos envíos a todo el país.</w:t>
      </w:r>
    </w:p>
    <w:p w:rsidR="00000000" w:rsidDel="00000000" w:rsidP="00000000" w:rsidRDefault="00000000" w:rsidRPr="00000000" w14:paraId="0000000C">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Arial" w:cs="Arial" w:eastAsia="Arial" w:hAnsi="Arial"/>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i w:val="1"/>
          <w:color w:val="000000"/>
          <w:sz w:val="16"/>
          <w:szCs w:val="16"/>
        </w:rPr>
      </w:pPr>
      <w:r w:rsidDel="00000000" w:rsidR="00000000" w:rsidRPr="00000000">
        <w:rPr>
          <w:rFonts w:ascii="Arial" w:cs="Arial" w:eastAsia="Arial" w:hAnsi="Arial"/>
          <w:b w:val="1"/>
          <w:i w:val="1"/>
          <w:color w:val="000000"/>
          <w:sz w:val="16"/>
          <w:szCs w:val="16"/>
          <w:u w:val="single"/>
          <w:rtl w:val="0"/>
        </w:rPr>
        <w:t xml:space="preserve">Sobre Looney Tunes</w:t>
      </w:r>
      <w:r w:rsidDel="00000000" w:rsidR="00000000" w:rsidRPr="00000000">
        <w:rPr>
          <w:rtl w:val="0"/>
        </w:rPr>
      </w:r>
    </w:p>
    <w:p w:rsidR="00000000" w:rsidDel="00000000" w:rsidP="00000000" w:rsidRDefault="00000000" w:rsidRPr="00000000" w14:paraId="00000015">
      <w:pPr>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Looney Tunes y todos sus personajes relacionados son marcas registradas de Warner Bros. Entertainment Inc. </w:t>
      </w:r>
    </w:p>
    <w:p w:rsidR="00000000" w:rsidDel="00000000" w:rsidP="00000000" w:rsidRDefault="00000000" w:rsidRPr="00000000" w14:paraId="00000016">
      <w:pPr>
        <w:rPr>
          <w:rFonts w:ascii="Arial" w:cs="Arial" w:eastAsia="Arial" w:hAnsi="Arial"/>
          <w:i w:val="1"/>
          <w:color w:val="000000"/>
          <w:sz w:val="16"/>
          <w:szCs w:val="16"/>
        </w:rPr>
      </w:pPr>
      <w:r w:rsidDel="00000000" w:rsidR="00000000" w:rsidRPr="00000000">
        <w:rPr>
          <w:rFonts w:ascii="Arial" w:cs="Arial" w:eastAsia="Arial" w:hAnsi="Arial"/>
          <w:b w:val="1"/>
          <w:i w:val="1"/>
          <w:color w:val="000000"/>
          <w:sz w:val="16"/>
          <w:szCs w:val="16"/>
          <w:u w:val="single"/>
          <w:rtl w:val="0"/>
        </w:rPr>
        <w:t xml:space="preserve">Sobre Warner Bros. Consumer Products</w:t>
      </w:r>
      <w:r w:rsidDel="00000000" w:rsidR="00000000" w:rsidRPr="00000000">
        <w:rPr>
          <w:rtl w:val="0"/>
        </w:rPr>
      </w:r>
    </w:p>
    <w:p w:rsidR="00000000" w:rsidDel="00000000" w:rsidP="00000000" w:rsidRDefault="00000000" w:rsidRPr="00000000" w14:paraId="00000017">
      <w:pPr>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Warner Bros. Consumer Products (WBCP), a Warner Bros. Entertainment Company, extiende el poderoso portafolio del estudio de marcas de entretenimiento y franquicias a las vidas de los fans alrededor del mundo. WBCP se alía con las mejores licencias globalmente en juguetes, moda, decoración de hogar ganadoras de premios, y publicaciones inspirados en franquicias y propiedades como DC, Wizarding World, Looney Tunes y Hanna-Barbera. La división mundialmente famosa de entretenimiento tematizado incluye experiencias innovadoras como The Wizarding World of Harry Potter y  Warner Bros. World Abu Dhabi. Con licencias globales innovadoras y programas de mercado, iniciativas de retail, asociaciones promocionales y experiencias temáticas, WBCP es una de las organizaciones de licencia y retail líderes del mundo. </w:t>
      </w:r>
    </w:p>
    <w:p w:rsidR="00000000" w:rsidDel="00000000" w:rsidP="00000000" w:rsidRDefault="00000000" w:rsidRPr="00000000" w14:paraId="00000018">
      <w:pPr>
        <w:jc w:val="both"/>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019">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spacing w:after="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Acerca de C&amp;A:</w:t>
      </w:r>
      <w:r w:rsidDel="00000000" w:rsidR="00000000" w:rsidRPr="00000000">
        <w:rPr>
          <w:rtl w:val="0"/>
        </w:rPr>
      </w:r>
    </w:p>
    <w:p w:rsidR="00000000" w:rsidDel="00000000" w:rsidP="00000000" w:rsidRDefault="00000000" w:rsidRPr="00000000" w14:paraId="0000001B">
      <w:pPr>
        <w:spacing w:after="0"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C">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1D">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E">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Actualmente cuenta con 75 sucursales en el interior de la República Mexicana.</w:t>
      </w:r>
    </w:p>
    <w:p w:rsidR="00000000" w:rsidDel="00000000" w:rsidP="00000000" w:rsidRDefault="00000000" w:rsidRPr="00000000" w14:paraId="0000001F">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20">
      <w:pPr>
        <w:spacing w:after="0" w:line="276" w:lineRule="auto"/>
        <w:jc w:val="both"/>
        <w:rPr>
          <w:rFonts w:ascii="Arial" w:cs="Arial" w:eastAsia="Arial" w:hAnsi="Arial"/>
          <w:sz w:val="24"/>
          <w:szCs w:val="24"/>
        </w:rPr>
      </w:pPr>
      <w:r w:rsidDel="00000000" w:rsidR="00000000" w:rsidRPr="00000000">
        <w:rPr>
          <w:rFonts w:ascii="Arial" w:cs="Arial" w:eastAsia="Arial" w:hAnsi="Arial"/>
          <w:sz w:val="18"/>
          <w:szCs w:val="18"/>
          <w:rtl w:val="0"/>
        </w:rPr>
        <w:t xml:space="preserve">Para mayor información visita: http://www.cyamoda.com </w:t>
      </w:r>
      <w:r w:rsidDel="00000000" w:rsidR="00000000" w:rsidRPr="00000000">
        <w:rPr>
          <w:rtl w:val="0"/>
        </w:rPr>
      </w:r>
    </w:p>
    <w:p w:rsidR="00000000" w:rsidDel="00000000" w:rsidP="00000000" w:rsidRDefault="00000000" w:rsidRPr="00000000" w14:paraId="00000021">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23">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Contacto de Relaciones Públicas C&amp;A:</w:t>
      </w:r>
    </w:p>
    <w:p w:rsidR="00000000" w:rsidDel="00000000" w:rsidP="00000000" w:rsidRDefault="00000000" w:rsidRPr="00000000" w14:paraId="0000002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Laura Briones</w:t>
      </w:r>
    </w:p>
    <w:p w:rsidR="00000000" w:rsidDel="00000000" w:rsidP="00000000" w:rsidRDefault="00000000" w:rsidRPr="00000000" w14:paraId="0000002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Ejecutiva de cuenta</w:t>
      </w:r>
    </w:p>
    <w:p w:rsidR="00000000" w:rsidDel="00000000" w:rsidP="00000000" w:rsidRDefault="00000000" w:rsidRPr="00000000" w14:paraId="00000027">
      <w:pPr>
        <w:spacing w:after="0" w:line="276" w:lineRule="auto"/>
        <w:rPr>
          <w:rFonts w:ascii="Arial" w:cs="Arial" w:eastAsia="Arial" w:hAnsi="Arial"/>
          <w:sz w:val="20"/>
          <w:szCs w:val="20"/>
        </w:rPr>
      </w:pPr>
      <w:hyperlink r:id="rId8">
        <w:r w:rsidDel="00000000" w:rsidR="00000000" w:rsidRPr="00000000">
          <w:rPr>
            <w:rFonts w:ascii="Arial" w:cs="Arial" w:eastAsia="Arial" w:hAnsi="Arial"/>
            <w:color w:val="1155cc"/>
            <w:sz w:val="20"/>
            <w:szCs w:val="20"/>
            <w:u w:val="single"/>
            <w:rtl w:val="0"/>
          </w:rPr>
          <w:t xml:space="preserve">laura.briones@another.co</w:t>
        </w:r>
      </w:hyperlink>
      <w:r w:rsidDel="00000000" w:rsidR="00000000" w:rsidRPr="00000000">
        <w:rPr>
          <w:rtl w:val="0"/>
        </w:rPr>
      </w:r>
    </w:p>
    <w:p w:rsidR="00000000" w:rsidDel="00000000" w:rsidP="00000000" w:rsidRDefault="00000000" w:rsidRPr="00000000" w14:paraId="00000028">
      <w:pPr>
        <w:spacing w:after="0" w:line="276" w:lineRule="auto"/>
        <w:rPr>
          <w:rFonts w:ascii="Arial" w:cs="Arial" w:eastAsia="Arial" w:hAnsi="Arial"/>
          <w:color w:val="222222"/>
          <w:sz w:val="20"/>
          <w:szCs w:val="20"/>
          <w:highlight w:val="white"/>
        </w:rPr>
      </w:pPr>
      <w:r w:rsidDel="00000000" w:rsidR="00000000" w:rsidRPr="00000000">
        <w:rPr>
          <w:rFonts w:ascii="Arial" w:cs="Arial" w:eastAsia="Arial" w:hAnsi="Arial"/>
          <w:sz w:val="20"/>
          <w:szCs w:val="20"/>
          <w:rtl w:val="0"/>
        </w:rPr>
        <w:t xml:space="preserve">Tel: </w:t>
      </w:r>
      <w:r w:rsidDel="00000000" w:rsidR="00000000" w:rsidRPr="00000000">
        <w:rPr>
          <w:rFonts w:ascii="Arial" w:cs="Arial" w:eastAsia="Arial" w:hAnsi="Arial"/>
          <w:color w:val="222222"/>
          <w:sz w:val="20"/>
          <w:szCs w:val="20"/>
          <w:highlight w:val="white"/>
          <w:rtl w:val="0"/>
        </w:rPr>
        <w:t xml:space="preserve">55 1372 9330</w:t>
      </w:r>
    </w:p>
    <w:p w:rsidR="00000000" w:rsidDel="00000000" w:rsidP="00000000" w:rsidRDefault="00000000" w:rsidRPr="00000000" w14:paraId="00000029">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Contacto de Relaciones Públicas C&amp;A:</w:t>
      </w:r>
    </w:p>
    <w:p w:rsidR="00000000" w:rsidDel="00000000" w:rsidP="00000000" w:rsidRDefault="00000000" w:rsidRPr="00000000" w14:paraId="000000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Lorena Hernández</w:t>
      </w:r>
    </w:p>
    <w:p w:rsidR="00000000" w:rsidDel="00000000" w:rsidP="00000000" w:rsidRDefault="00000000" w:rsidRPr="00000000" w14:paraId="000000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Team Leader Branding</w:t>
      </w:r>
    </w:p>
    <w:p w:rsidR="00000000" w:rsidDel="00000000" w:rsidP="00000000" w:rsidRDefault="00000000" w:rsidRPr="00000000" w14:paraId="0000002D">
      <w:pPr>
        <w:spacing w:after="0" w:line="276" w:lineRule="auto"/>
        <w:rPr>
          <w:rFonts w:ascii="Arial" w:cs="Arial" w:eastAsia="Arial" w:hAnsi="Arial"/>
          <w:color w:val="555555"/>
          <w:sz w:val="20"/>
          <w:szCs w:val="20"/>
          <w:highlight w:val="white"/>
        </w:rPr>
      </w:pPr>
      <w:hyperlink r:id="rId9">
        <w:r w:rsidDel="00000000" w:rsidR="00000000" w:rsidRPr="00000000">
          <w:rPr>
            <w:rFonts w:ascii="Arial" w:cs="Arial" w:eastAsia="Arial" w:hAnsi="Arial"/>
            <w:color w:val="1155cc"/>
            <w:sz w:val="20"/>
            <w:szCs w:val="20"/>
            <w:highlight w:val="white"/>
            <w:u w:val="single"/>
            <w:rtl w:val="0"/>
          </w:rPr>
          <w:t xml:space="preserve">mhernandez@cyamexico.com</w:t>
        </w:r>
      </w:hyperlink>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i w:val="1"/>
          <w:sz w:val="16"/>
          <w:szCs w:val="16"/>
        </w:rPr>
      </w:pPr>
      <w:r w:rsidDel="00000000" w:rsidR="00000000" w:rsidRPr="00000000">
        <w:rPr>
          <w:rFonts w:ascii="Arial" w:cs="Arial" w:eastAsia="Arial" w:hAnsi="Arial"/>
          <w:sz w:val="20"/>
          <w:szCs w:val="20"/>
          <w:highlight w:val="white"/>
          <w:rtl w:val="0"/>
        </w:rPr>
        <w:t xml:space="preserve">Tel: (33) </w:t>
      </w:r>
      <w:r w:rsidDel="00000000" w:rsidR="00000000" w:rsidRPr="00000000">
        <w:rPr>
          <w:rFonts w:ascii="Arial" w:cs="Arial" w:eastAsia="Arial" w:hAnsi="Arial"/>
          <w:color w:val="222222"/>
          <w:sz w:val="20"/>
          <w:szCs w:val="20"/>
          <w:highlight w:val="white"/>
          <w:rtl w:val="0"/>
        </w:rPr>
        <w:t xml:space="preserve">2106 0295</w:t>
      </w:r>
      <w:r w:rsidDel="00000000" w:rsidR="00000000" w:rsidRPr="00000000">
        <w:rPr>
          <w:rtl w:val="0"/>
        </w:rPr>
      </w:r>
    </w:p>
    <w:sectPr>
      <w:head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spacing w:after="0" w:line="240" w:lineRule="auto"/>
      <w:jc w:val="center"/>
      <w:rPr>
        <w:rFonts w:ascii="Arial" w:cs="Arial" w:eastAsia="Arial" w:hAnsi="Arial"/>
        <w:b w:val="1"/>
        <w:sz w:val="24"/>
        <w:szCs w:val="24"/>
      </w:rPr>
    </w:pPr>
    <w:r w:rsidDel="00000000" w:rsidR="00000000" w:rsidRPr="00000000">
      <w:rPr>
        <w:sz w:val="24"/>
        <w:szCs w:val="24"/>
      </w:rPr>
      <w:drawing>
        <wp:inline distB="0" distT="0" distL="0" distR="0">
          <wp:extent cx="1387479" cy="1064912"/>
          <wp:effectExtent b="0" l="0" r="0" t="0"/>
          <wp:docPr descr="Logo, company name&#10;&#10;Description automatically generated" id="1"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387479" cy="10649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0" w:before="40"/>
      <w:outlineLvl w:val="1"/>
    </w:pPr>
    <w:rPr>
      <w:color w:val="2f5496"/>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D5556C"/>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556C"/>
  </w:style>
  <w:style w:type="paragraph" w:styleId="Footer">
    <w:name w:val="footer"/>
    <w:basedOn w:val="Normal"/>
    <w:link w:val="FooterChar"/>
    <w:uiPriority w:val="99"/>
    <w:unhideWhenUsed w:val="1"/>
    <w:rsid w:val="00D5556C"/>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556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mhernandez@cyamexic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yamoda.com" TargetMode="External"/><Relationship Id="rId8" Type="http://schemas.openxmlformats.org/officeDocument/2006/relationships/hyperlink" Target="mailto:laura.brione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tzjAkcD1zI2puFCm5NU7a7FazA==">CgMxLjAyCGguZ2pkZ3hzMgloLjMwajB6bGw4AHIhMTJLQjJRM2lMeFR6d2pOQ0hZZ1ZMcEtES0p5MlZPb1Rz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2023-07-04T16:49:00Z</dcterms:created>
  <dc:creator>Diana Cuevas | Marketing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0x0101000F0E8739BB398941B3279E0533D6D89C</vt:lpwstr>
  </property>
</Properties>
</file>