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6AEEAD" w14:textId="2A61C000" w:rsidR="00A273AE" w:rsidRPr="000A3675" w:rsidRDefault="00B00DCD" w:rsidP="00A273AE">
      <w:pPr>
        <w:spacing w:line="360" w:lineRule="auto"/>
        <w:rPr>
          <w:rFonts w:eastAsiaTheme="minorEastAsia"/>
          <w:b/>
          <w:bCs/>
          <w:color w:val="0095D5" w:themeColor="accent1"/>
          <w:sz w:val="22"/>
          <w:lang w:val="de-DE"/>
        </w:rPr>
      </w:pPr>
      <w:r>
        <w:rPr>
          <w:rFonts w:eastAsiaTheme="minorEastAsia"/>
          <w:b/>
          <w:bCs/>
          <w:color w:val="0094D5"/>
          <w:sz w:val="22"/>
          <w:lang w:val="de-DE"/>
        </w:rPr>
        <w:t>Immer dabei. Nie im Weg.</w:t>
      </w:r>
    </w:p>
    <w:p w14:paraId="73D51032" w14:textId="77777777" w:rsidR="006723A1" w:rsidRPr="006723A1" w:rsidRDefault="006723A1" w:rsidP="006723A1">
      <w:pPr>
        <w:rPr>
          <w:b/>
          <w:bCs/>
          <w:sz w:val="24"/>
          <w:szCs w:val="24"/>
          <w:lang w:val="de-DE"/>
        </w:rPr>
      </w:pPr>
      <w:r w:rsidRPr="006723A1">
        <w:rPr>
          <w:b/>
          <w:bCs/>
          <w:sz w:val="24"/>
          <w:szCs w:val="24"/>
          <w:lang w:val="de-DE"/>
        </w:rPr>
        <w:t>Die neuen ACCENTUM Open – eine erfrischend einfache Art, verbunden zu bleiben</w:t>
      </w:r>
    </w:p>
    <w:p w14:paraId="4374DE3C" w14:textId="0AC72F40" w:rsidR="004A0E54" w:rsidRPr="006723A1" w:rsidRDefault="004A0E54" w:rsidP="004A0E54">
      <w:pPr>
        <w:rPr>
          <w:sz w:val="24"/>
          <w:szCs w:val="24"/>
          <w:lang w:val="de-DE"/>
        </w:rPr>
      </w:pPr>
      <w:r w:rsidRPr="006723A1">
        <w:rPr>
          <w:b/>
          <w:bCs/>
          <w:sz w:val="24"/>
          <w:szCs w:val="24"/>
          <w:lang w:val="de-DE"/>
        </w:rPr>
        <w:br/>
      </w:r>
    </w:p>
    <w:p w14:paraId="221569B1" w14:textId="3104FA78" w:rsidR="53C0F5F5" w:rsidRPr="00AB065D" w:rsidRDefault="00B87312" w:rsidP="53C0F5F5">
      <w:pPr>
        <w:spacing w:line="360" w:lineRule="auto"/>
        <w:rPr>
          <w:rFonts w:eastAsiaTheme="minorEastAsia"/>
          <w:sz w:val="20"/>
          <w:szCs w:val="20"/>
        </w:rPr>
      </w:pPr>
      <w:r>
        <w:rPr>
          <w:rFonts w:eastAsiaTheme="minorEastAsia"/>
          <w:noProof/>
          <w:sz w:val="20"/>
          <w:szCs w:val="20"/>
        </w:rPr>
        <w:drawing>
          <wp:inline distT="0" distB="0" distL="0" distR="0" wp14:anchorId="27099EBE" wp14:editId="465D299F">
            <wp:extent cx="5500370" cy="3667125"/>
            <wp:effectExtent l="0" t="0" r="5080" b="9525"/>
            <wp:docPr id="1435358796" name="Picture 1" descr="A black and white wireless earb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58796" name="Picture 1" descr="A black and white wireless earbuds&#10;&#10;Description automatically generated"/>
                    <pic:cNvPicPr/>
                  </pic:nvPicPr>
                  <pic:blipFill>
                    <a:blip r:embed="rId11"/>
                    <a:stretch>
                      <a:fillRect/>
                    </a:stretch>
                  </pic:blipFill>
                  <pic:spPr>
                    <a:xfrm>
                      <a:off x="0" y="0"/>
                      <a:ext cx="5500370" cy="3667125"/>
                    </a:xfrm>
                    <a:prstGeom prst="rect">
                      <a:avLst/>
                    </a:prstGeom>
                  </pic:spPr>
                </pic:pic>
              </a:graphicData>
            </a:graphic>
          </wp:inline>
        </w:drawing>
      </w:r>
    </w:p>
    <w:p w14:paraId="22C26534" w14:textId="5C4A61F7" w:rsidR="00D00468" w:rsidRPr="00D00468" w:rsidRDefault="00026AE2" w:rsidP="00DF7B51">
      <w:pPr>
        <w:shd w:val="clear" w:color="auto" w:fill="FFFFFF" w:themeFill="background1"/>
        <w:spacing w:line="276" w:lineRule="auto"/>
        <w:rPr>
          <w:sz w:val="20"/>
          <w:szCs w:val="20"/>
          <w:lang w:val="de-DE"/>
        </w:rPr>
      </w:pPr>
      <w:r w:rsidRPr="00DF7B51">
        <w:rPr>
          <w:rFonts w:eastAsiaTheme="minorEastAsia"/>
          <w:b/>
          <w:bCs/>
          <w:i/>
          <w:iCs/>
          <w:sz w:val="20"/>
          <w:szCs w:val="20"/>
          <w:lang w:val="de-DE"/>
        </w:rPr>
        <w:t xml:space="preserve">Wedemark, </w:t>
      </w:r>
      <w:r w:rsidR="00DF7B51" w:rsidRPr="00DF7B51">
        <w:rPr>
          <w:rFonts w:eastAsiaTheme="minorEastAsia"/>
          <w:b/>
          <w:bCs/>
          <w:i/>
          <w:iCs/>
          <w:sz w:val="20"/>
          <w:szCs w:val="20"/>
          <w:lang w:val="de-DE"/>
        </w:rPr>
        <w:t>Deutschland</w:t>
      </w:r>
      <w:r w:rsidR="004D7491" w:rsidRPr="00DF7B51">
        <w:rPr>
          <w:rFonts w:eastAsiaTheme="minorEastAsia"/>
          <w:b/>
          <w:bCs/>
          <w:i/>
          <w:iCs/>
          <w:sz w:val="20"/>
          <w:szCs w:val="20"/>
          <w:lang w:val="de-DE"/>
        </w:rPr>
        <w:t xml:space="preserve">, 7. Mai </w:t>
      </w:r>
      <w:r w:rsidR="00B87312" w:rsidRPr="00DF7B51">
        <w:rPr>
          <w:rFonts w:eastAsiaTheme="minorEastAsia"/>
          <w:b/>
          <w:bCs/>
          <w:i/>
          <w:iCs/>
          <w:sz w:val="20"/>
          <w:szCs w:val="20"/>
          <w:lang w:val="de-DE"/>
        </w:rPr>
        <w:t>2025</w:t>
      </w:r>
      <w:r w:rsidR="3E291C7F" w:rsidRPr="00DF7B51">
        <w:rPr>
          <w:rFonts w:eastAsiaTheme="minorEastAsia"/>
          <w:b/>
          <w:bCs/>
          <w:sz w:val="20"/>
          <w:szCs w:val="20"/>
          <w:lang w:val="de-DE"/>
        </w:rPr>
        <w:t xml:space="preserve"> </w:t>
      </w:r>
      <w:r w:rsidR="3E291C7F" w:rsidRPr="00DF7B51">
        <w:rPr>
          <w:rFonts w:eastAsiaTheme="minorEastAsia"/>
          <w:sz w:val="20"/>
          <w:szCs w:val="20"/>
          <w:lang w:val="de-DE"/>
        </w:rPr>
        <w:t>–</w:t>
      </w:r>
      <w:r w:rsidR="129E9CDA" w:rsidRPr="00DF7B51">
        <w:rPr>
          <w:rFonts w:eastAsiaTheme="minorEastAsia"/>
          <w:sz w:val="20"/>
          <w:szCs w:val="20"/>
          <w:lang w:val="de-DE"/>
        </w:rPr>
        <w:t xml:space="preserve"> </w:t>
      </w:r>
      <w:r w:rsidR="00D00468" w:rsidRPr="00D00468">
        <w:rPr>
          <w:b/>
          <w:bCs/>
          <w:sz w:val="20"/>
          <w:szCs w:val="20"/>
          <w:lang w:val="de-DE"/>
        </w:rPr>
        <w:t xml:space="preserve">Die Marke Sennheiser stellt heute </w:t>
      </w:r>
      <w:r w:rsidR="008329BB">
        <w:rPr>
          <w:b/>
          <w:bCs/>
          <w:sz w:val="20"/>
          <w:szCs w:val="20"/>
          <w:lang w:val="de-DE"/>
        </w:rPr>
        <w:t xml:space="preserve">die </w:t>
      </w:r>
      <w:r w:rsidR="00D00468" w:rsidRPr="00D00468">
        <w:rPr>
          <w:b/>
          <w:bCs/>
          <w:sz w:val="20"/>
          <w:szCs w:val="20"/>
          <w:lang w:val="de-DE"/>
        </w:rPr>
        <w:t>ACCENTUM Open vor</w:t>
      </w:r>
      <w:r w:rsidR="00B34C4D">
        <w:rPr>
          <w:b/>
          <w:bCs/>
          <w:sz w:val="20"/>
          <w:szCs w:val="20"/>
          <w:lang w:val="de-DE"/>
        </w:rPr>
        <w:t>:</w:t>
      </w:r>
      <w:r w:rsidR="00D00468" w:rsidRPr="00D00468">
        <w:rPr>
          <w:b/>
          <w:bCs/>
          <w:sz w:val="20"/>
          <w:szCs w:val="20"/>
          <w:lang w:val="de-DE"/>
        </w:rPr>
        <w:t xml:space="preserve"> kabellose</w:t>
      </w:r>
      <w:r w:rsidR="00AF6A30">
        <w:rPr>
          <w:b/>
          <w:bCs/>
          <w:sz w:val="20"/>
          <w:szCs w:val="20"/>
          <w:lang w:val="de-DE"/>
        </w:rPr>
        <w:t xml:space="preserve">, offene </w:t>
      </w:r>
      <w:r w:rsidR="00043022">
        <w:rPr>
          <w:b/>
          <w:bCs/>
          <w:sz w:val="20"/>
          <w:szCs w:val="20"/>
          <w:lang w:val="de-DE"/>
        </w:rPr>
        <w:t>Ohrhörer</w:t>
      </w:r>
      <w:r w:rsidR="00D00468" w:rsidRPr="00D00468">
        <w:rPr>
          <w:b/>
          <w:bCs/>
          <w:sz w:val="20"/>
          <w:szCs w:val="20"/>
          <w:lang w:val="de-DE"/>
        </w:rPr>
        <w:t>, mit de</w:t>
      </w:r>
      <w:r w:rsidR="00043022">
        <w:rPr>
          <w:b/>
          <w:bCs/>
          <w:sz w:val="20"/>
          <w:szCs w:val="20"/>
          <w:lang w:val="de-DE"/>
        </w:rPr>
        <w:t>nen</w:t>
      </w:r>
      <w:r w:rsidR="00D00468" w:rsidRPr="00D00468">
        <w:rPr>
          <w:b/>
          <w:bCs/>
          <w:sz w:val="20"/>
          <w:szCs w:val="20"/>
          <w:lang w:val="de-DE"/>
        </w:rPr>
        <w:t xml:space="preserve"> Nutzer</w:t>
      </w:r>
      <w:r w:rsidR="00D00468" w:rsidRPr="00DF7B51">
        <w:rPr>
          <w:b/>
          <w:bCs/>
          <w:sz w:val="20"/>
          <w:szCs w:val="20"/>
          <w:lang w:val="de-DE"/>
        </w:rPr>
        <w:t>*innen</w:t>
      </w:r>
      <w:r w:rsidR="00D00468" w:rsidRPr="00D00468">
        <w:rPr>
          <w:b/>
          <w:bCs/>
          <w:sz w:val="20"/>
          <w:szCs w:val="20"/>
          <w:lang w:val="de-DE"/>
        </w:rPr>
        <w:t xml:space="preserve"> auf einfachste Weise mit ihre</w:t>
      </w:r>
      <w:r w:rsidR="00350DBF" w:rsidRPr="00DF7B51">
        <w:rPr>
          <w:b/>
          <w:bCs/>
          <w:sz w:val="20"/>
          <w:szCs w:val="20"/>
          <w:lang w:val="de-DE"/>
        </w:rPr>
        <w:t>m Entertainment</w:t>
      </w:r>
      <w:r w:rsidR="00D00468" w:rsidRPr="00D00468">
        <w:rPr>
          <w:b/>
          <w:bCs/>
          <w:sz w:val="20"/>
          <w:szCs w:val="20"/>
          <w:lang w:val="de-DE"/>
        </w:rPr>
        <w:t xml:space="preserve"> </w:t>
      </w:r>
      <w:r w:rsidR="00D00468" w:rsidRPr="00D00468">
        <w:rPr>
          <w:b/>
          <w:bCs/>
          <w:i/>
          <w:iCs/>
          <w:sz w:val="20"/>
          <w:szCs w:val="20"/>
          <w:lang w:val="de-DE"/>
        </w:rPr>
        <w:t xml:space="preserve">und </w:t>
      </w:r>
      <w:r w:rsidR="00D00468" w:rsidRPr="00043022">
        <w:rPr>
          <w:b/>
          <w:bCs/>
          <w:sz w:val="20"/>
          <w:szCs w:val="20"/>
          <w:lang w:val="de-DE"/>
        </w:rPr>
        <w:t xml:space="preserve">der </w:t>
      </w:r>
      <w:r w:rsidR="00D00468" w:rsidRPr="00D00468">
        <w:rPr>
          <w:b/>
          <w:bCs/>
          <w:sz w:val="20"/>
          <w:szCs w:val="20"/>
          <w:lang w:val="de-DE"/>
        </w:rPr>
        <w:t>Außenwelt in Verbindung bleiben können.</w:t>
      </w:r>
      <w:r w:rsidR="00D00468" w:rsidRPr="00D00468">
        <w:rPr>
          <w:sz w:val="20"/>
          <w:szCs w:val="20"/>
          <w:lang w:val="de-DE"/>
        </w:rPr>
        <w:t xml:space="preserve"> </w:t>
      </w:r>
      <w:r w:rsidR="00043022" w:rsidRPr="00B34C4D">
        <w:rPr>
          <w:b/>
          <w:bCs/>
          <w:sz w:val="20"/>
          <w:szCs w:val="20"/>
          <w:lang w:val="de-DE"/>
        </w:rPr>
        <w:t xml:space="preserve">Die </w:t>
      </w:r>
      <w:r w:rsidR="00D00468" w:rsidRPr="00B34C4D">
        <w:rPr>
          <w:b/>
          <w:bCs/>
          <w:sz w:val="20"/>
          <w:szCs w:val="20"/>
          <w:lang w:val="de-DE"/>
        </w:rPr>
        <w:t>ACCENTUM Open kombinier</w:t>
      </w:r>
      <w:r w:rsidR="00043022" w:rsidRPr="00B34C4D">
        <w:rPr>
          <w:b/>
          <w:bCs/>
          <w:sz w:val="20"/>
          <w:szCs w:val="20"/>
          <w:lang w:val="de-DE"/>
        </w:rPr>
        <w:t>en</w:t>
      </w:r>
      <w:r w:rsidR="00D00468" w:rsidRPr="00B34C4D">
        <w:rPr>
          <w:b/>
          <w:bCs/>
          <w:sz w:val="20"/>
          <w:szCs w:val="20"/>
          <w:lang w:val="de-DE"/>
        </w:rPr>
        <w:t xml:space="preserve"> die bekannte Klangabstimmung der Audiomarke mit eine</w:t>
      </w:r>
      <w:r w:rsidR="00EF050E" w:rsidRPr="00B34C4D">
        <w:rPr>
          <w:b/>
          <w:bCs/>
          <w:sz w:val="20"/>
          <w:szCs w:val="20"/>
          <w:lang w:val="de-DE"/>
        </w:rPr>
        <w:t xml:space="preserve">m </w:t>
      </w:r>
      <w:r w:rsidR="00D00468" w:rsidRPr="00B34C4D">
        <w:rPr>
          <w:b/>
          <w:bCs/>
          <w:sz w:val="20"/>
          <w:szCs w:val="20"/>
          <w:lang w:val="de-DE"/>
        </w:rPr>
        <w:t>offenen</w:t>
      </w:r>
      <w:r w:rsidR="00EF050E" w:rsidRPr="00B34C4D">
        <w:rPr>
          <w:b/>
          <w:bCs/>
          <w:sz w:val="20"/>
          <w:szCs w:val="20"/>
          <w:lang w:val="de-DE"/>
        </w:rPr>
        <w:t xml:space="preserve"> </w:t>
      </w:r>
      <w:r w:rsidR="00D00468" w:rsidRPr="00B34C4D">
        <w:rPr>
          <w:b/>
          <w:bCs/>
          <w:sz w:val="20"/>
          <w:szCs w:val="20"/>
          <w:lang w:val="de-DE"/>
        </w:rPr>
        <w:t>(nicht okklusiv</w:t>
      </w:r>
      <w:r w:rsidR="00EF050E" w:rsidRPr="00B34C4D">
        <w:rPr>
          <w:b/>
          <w:bCs/>
          <w:sz w:val="20"/>
          <w:szCs w:val="20"/>
          <w:lang w:val="de-DE"/>
        </w:rPr>
        <w:t>en</w:t>
      </w:r>
      <w:r w:rsidR="00D00468" w:rsidRPr="00B34C4D">
        <w:rPr>
          <w:b/>
          <w:bCs/>
          <w:sz w:val="20"/>
          <w:szCs w:val="20"/>
          <w:lang w:val="de-DE"/>
        </w:rPr>
        <w:t xml:space="preserve">) </w:t>
      </w:r>
      <w:r w:rsidR="00EF050E" w:rsidRPr="00B34C4D">
        <w:rPr>
          <w:b/>
          <w:bCs/>
          <w:sz w:val="20"/>
          <w:szCs w:val="20"/>
          <w:lang w:val="de-DE"/>
        </w:rPr>
        <w:t xml:space="preserve">Design </w:t>
      </w:r>
      <w:r w:rsidR="00D00468" w:rsidRPr="00B34C4D">
        <w:rPr>
          <w:b/>
          <w:bCs/>
          <w:sz w:val="20"/>
          <w:szCs w:val="20"/>
          <w:lang w:val="de-DE"/>
        </w:rPr>
        <w:t xml:space="preserve">und </w:t>
      </w:r>
      <w:r w:rsidR="00043022" w:rsidRPr="00B34C4D">
        <w:rPr>
          <w:b/>
          <w:bCs/>
          <w:sz w:val="20"/>
          <w:szCs w:val="20"/>
          <w:lang w:val="de-DE"/>
        </w:rPr>
        <w:t>sind</w:t>
      </w:r>
      <w:r w:rsidR="00D00468" w:rsidRPr="00B34C4D">
        <w:rPr>
          <w:b/>
          <w:bCs/>
          <w:sz w:val="20"/>
          <w:szCs w:val="20"/>
          <w:lang w:val="de-DE"/>
        </w:rPr>
        <w:t xml:space="preserve"> für </w:t>
      </w:r>
      <w:proofErr w:type="spellStart"/>
      <w:r w:rsidR="00D00468" w:rsidRPr="00B34C4D">
        <w:rPr>
          <w:b/>
          <w:bCs/>
          <w:sz w:val="20"/>
          <w:szCs w:val="20"/>
          <w:lang w:val="de-DE"/>
        </w:rPr>
        <w:t>Multitasker</w:t>
      </w:r>
      <w:proofErr w:type="spellEnd"/>
      <w:r w:rsidR="00350DBF" w:rsidRPr="00B34C4D">
        <w:rPr>
          <w:b/>
          <w:bCs/>
          <w:sz w:val="20"/>
          <w:szCs w:val="20"/>
          <w:lang w:val="de-DE"/>
        </w:rPr>
        <w:t>*innen</w:t>
      </w:r>
      <w:r w:rsidR="00D00468" w:rsidRPr="00B34C4D">
        <w:rPr>
          <w:b/>
          <w:bCs/>
          <w:sz w:val="20"/>
          <w:szCs w:val="20"/>
          <w:lang w:val="de-DE"/>
        </w:rPr>
        <w:t xml:space="preserve"> gedacht, die </w:t>
      </w:r>
      <w:r w:rsidR="00436AF1">
        <w:rPr>
          <w:b/>
          <w:bCs/>
          <w:sz w:val="20"/>
          <w:szCs w:val="20"/>
          <w:lang w:val="de-DE"/>
        </w:rPr>
        <w:t>spielend leicht</w:t>
      </w:r>
      <w:r w:rsidR="00D00468" w:rsidRPr="00B34C4D">
        <w:rPr>
          <w:b/>
          <w:bCs/>
          <w:sz w:val="20"/>
          <w:szCs w:val="20"/>
          <w:lang w:val="de-DE"/>
        </w:rPr>
        <w:t xml:space="preserve"> </w:t>
      </w:r>
      <w:r w:rsidR="0064429F" w:rsidRPr="00B34C4D">
        <w:rPr>
          <w:b/>
          <w:bCs/>
          <w:sz w:val="20"/>
          <w:szCs w:val="20"/>
          <w:lang w:val="de-DE"/>
        </w:rPr>
        <w:t>großartigen Sound genießen möchten.</w:t>
      </w:r>
    </w:p>
    <w:p w14:paraId="0BC537F3" w14:textId="47EF3BBC" w:rsidR="00332F74" w:rsidRPr="00D00468" w:rsidRDefault="00332F74" w:rsidP="00DF7B51">
      <w:pPr>
        <w:shd w:val="clear" w:color="auto" w:fill="FFFFFF" w:themeFill="background1"/>
        <w:spacing w:line="276" w:lineRule="auto"/>
        <w:jc w:val="both"/>
        <w:rPr>
          <w:rFonts w:ascii="Sennheiser Office" w:eastAsia="Sennheiser Office" w:hAnsi="Sennheiser Office" w:cs="Sennheiser Office"/>
          <w:b/>
          <w:bCs/>
          <w:color w:val="000000"/>
          <w:sz w:val="20"/>
          <w:szCs w:val="20"/>
          <w:lang w:val="de-DE"/>
        </w:rPr>
      </w:pPr>
    </w:p>
    <w:p w14:paraId="28001502" w14:textId="63B756E9" w:rsidR="00332F74" w:rsidRPr="00DF7B51" w:rsidRDefault="00DF7B51" w:rsidP="005F51F0">
      <w:pPr>
        <w:rPr>
          <w:i/>
          <w:iCs/>
          <w:sz w:val="20"/>
          <w:szCs w:val="20"/>
          <w:lang w:val="de-DE"/>
        </w:rPr>
      </w:pPr>
      <w:r w:rsidRPr="00DF7B51">
        <w:rPr>
          <w:i/>
          <w:iCs/>
          <w:sz w:val="20"/>
          <w:szCs w:val="20"/>
          <w:lang w:val="de-DE"/>
        </w:rPr>
        <w:t>„</w:t>
      </w:r>
      <w:r w:rsidR="00436AF1">
        <w:rPr>
          <w:i/>
          <w:iCs/>
          <w:sz w:val="20"/>
          <w:szCs w:val="20"/>
          <w:lang w:val="de-DE"/>
        </w:rPr>
        <w:t>Mit den</w:t>
      </w:r>
      <w:r w:rsidR="00043022">
        <w:rPr>
          <w:i/>
          <w:iCs/>
          <w:sz w:val="20"/>
          <w:szCs w:val="20"/>
          <w:lang w:val="de-DE"/>
        </w:rPr>
        <w:t xml:space="preserve"> </w:t>
      </w:r>
      <w:r w:rsidRPr="00DF7B51">
        <w:rPr>
          <w:i/>
          <w:iCs/>
          <w:sz w:val="20"/>
          <w:szCs w:val="20"/>
          <w:lang w:val="de-DE"/>
        </w:rPr>
        <w:t xml:space="preserve">ACCENTUM Open </w:t>
      </w:r>
      <w:r w:rsidR="00436AF1">
        <w:rPr>
          <w:i/>
          <w:iCs/>
          <w:sz w:val="20"/>
          <w:szCs w:val="20"/>
          <w:lang w:val="de-DE"/>
        </w:rPr>
        <w:t>wollen wir den Alltag unserer Nutzer*innen bereichern und nicht verkomplizieren</w:t>
      </w:r>
      <w:r w:rsidRPr="00DF7B51">
        <w:rPr>
          <w:i/>
          <w:iCs/>
          <w:sz w:val="20"/>
          <w:szCs w:val="20"/>
          <w:lang w:val="de-DE"/>
        </w:rPr>
        <w:t xml:space="preserve">“, </w:t>
      </w:r>
      <w:r w:rsidR="00332F74" w:rsidRPr="00DF7B51">
        <w:rPr>
          <w:sz w:val="20"/>
          <w:szCs w:val="20"/>
          <w:lang w:val="de-DE"/>
        </w:rPr>
        <w:t>s</w:t>
      </w:r>
      <w:r>
        <w:rPr>
          <w:sz w:val="20"/>
          <w:szCs w:val="20"/>
          <w:lang w:val="de-DE"/>
        </w:rPr>
        <w:t>agt</w:t>
      </w:r>
      <w:r w:rsidR="00332F74" w:rsidRPr="00DF7B51">
        <w:rPr>
          <w:sz w:val="20"/>
          <w:szCs w:val="20"/>
          <w:lang w:val="de-DE"/>
        </w:rPr>
        <w:t xml:space="preserve"> Friederike </w:t>
      </w:r>
      <w:proofErr w:type="spellStart"/>
      <w:r w:rsidR="00332F74" w:rsidRPr="00DF7B51">
        <w:rPr>
          <w:sz w:val="20"/>
          <w:szCs w:val="20"/>
          <w:lang w:val="de-DE"/>
        </w:rPr>
        <w:t>Menking</w:t>
      </w:r>
      <w:proofErr w:type="spellEnd"/>
      <w:r w:rsidR="00332F74" w:rsidRPr="00DF7B51">
        <w:rPr>
          <w:sz w:val="20"/>
          <w:szCs w:val="20"/>
          <w:lang w:val="de-DE"/>
        </w:rPr>
        <w:t xml:space="preserve">, </w:t>
      </w:r>
      <w:r w:rsidR="00436AF1">
        <w:rPr>
          <w:sz w:val="20"/>
          <w:szCs w:val="20"/>
          <w:lang w:val="de-DE"/>
        </w:rPr>
        <w:t xml:space="preserve">Sennheiser </w:t>
      </w:r>
      <w:r w:rsidR="00332F74" w:rsidRPr="00DF7B51">
        <w:rPr>
          <w:sz w:val="20"/>
          <w:szCs w:val="20"/>
          <w:lang w:val="de-DE"/>
        </w:rPr>
        <w:t>Produ</w:t>
      </w:r>
      <w:r w:rsidR="00F115AB">
        <w:rPr>
          <w:sz w:val="20"/>
          <w:szCs w:val="20"/>
          <w:lang w:val="de-DE"/>
        </w:rPr>
        <w:t>ktmanagerin</w:t>
      </w:r>
      <w:r w:rsidR="00436AF1">
        <w:rPr>
          <w:sz w:val="20"/>
          <w:szCs w:val="20"/>
          <w:lang w:val="de-DE"/>
        </w:rPr>
        <w:t xml:space="preserve"> True Wireless</w:t>
      </w:r>
      <w:r w:rsidR="00332F74" w:rsidRPr="00DF7B51">
        <w:rPr>
          <w:sz w:val="20"/>
          <w:szCs w:val="20"/>
          <w:lang w:val="de-DE"/>
        </w:rPr>
        <w:t xml:space="preserve">. </w:t>
      </w:r>
      <w:r w:rsidR="00A27567" w:rsidRPr="00A27567">
        <w:rPr>
          <w:i/>
          <w:iCs/>
          <w:sz w:val="20"/>
          <w:szCs w:val="20"/>
          <w:lang w:val="de-DE"/>
        </w:rPr>
        <w:t>„Ob beim Musikhören</w:t>
      </w:r>
      <w:r w:rsidR="00436AF1">
        <w:rPr>
          <w:i/>
          <w:iCs/>
          <w:sz w:val="20"/>
          <w:szCs w:val="20"/>
          <w:lang w:val="de-DE"/>
        </w:rPr>
        <w:t xml:space="preserve"> unterwegs</w:t>
      </w:r>
      <w:r w:rsidR="00A27567" w:rsidRPr="00A27567">
        <w:rPr>
          <w:i/>
          <w:iCs/>
          <w:sz w:val="20"/>
          <w:szCs w:val="20"/>
          <w:lang w:val="de-DE"/>
        </w:rPr>
        <w:t>, dem Podcast</w:t>
      </w:r>
      <w:r w:rsidR="00436AF1">
        <w:rPr>
          <w:i/>
          <w:iCs/>
          <w:sz w:val="20"/>
          <w:szCs w:val="20"/>
          <w:lang w:val="de-DE"/>
        </w:rPr>
        <w:t>genuss</w:t>
      </w:r>
      <w:r w:rsidR="00A27567" w:rsidRPr="00A27567">
        <w:rPr>
          <w:i/>
          <w:iCs/>
          <w:sz w:val="20"/>
          <w:szCs w:val="20"/>
          <w:lang w:val="de-DE"/>
        </w:rPr>
        <w:t xml:space="preserve"> am Schreibtisch oder dem kurzen </w:t>
      </w:r>
      <w:r w:rsidR="008540ED">
        <w:rPr>
          <w:i/>
          <w:iCs/>
          <w:sz w:val="20"/>
          <w:szCs w:val="20"/>
          <w:lang w:val="de-DE"/>
        </w:rPr>
        <w:t xml:space="preserve">Telefonat </w:t>
      </w:r>
      <w:r>
        <w:rPr>
          <w:i/>
          <w:iCs/>
          <w:sz w:val="20"/>
          <w:szCs w:val="20"/>
          <w:lang w:val="de-DE"/>
        </w:rPr>
        <w:t xml:space="preserve">mit Freund*innen </w:t>
      </w:r>
      <w:r w:rsidR="00A27567" w:rsidRPr="00A27567">
        <w:rPr>
          <w:i/>
          <w:iCs/>
          <w:sz w:val="20"/>
          <w:szCs w:val="20"/>
          <w:lang w:val="de-DE"/>
        </w:rPr>
        <w:t xml:space="preserve">auf dem Weg </w:t>
      </w:r>
      <w:r>
        <w:rPr>
          <w:i/>
          <w:iCs/>
          <w:sz w:val="20"/>
          <w:szCs w:val="20"/>
          <w:lang w:val="de-DE"/>
        </w:rPr>
        <w:t>zur Bahn</w:t>
      </w:r>
      <w:r w:rsidR="00A27567" w:rsidRPr="00A27567">
        <w:rPr>
          <w:i/>
          <w:iCs/>
          <w:sz w:val="20"/>
          <w:szCs w:val="20"/>
          <w:lang w:val="de-DE"/>
        </w:rPr>
        <w:t xml:space="preserve"> – der Fokus liegt auf einfacher Bedienung und klarem, kraftvollem Klang.“</w:t>
      </w:r>
      <w:r w:rsidR="00332F74" w:rsidRPr="00A27567">
        <w:rPr>
          <w:i/>
          <w:iCs/>
          <w:sz w:val="20"/>
          <w:szCs w:val="20"/>
          <w:lang w:val="de-DE"/>
        </w:rPr>
        <w:br/>
      </w:r>
    </w:p>
    <w:p w14:paraId="6A74D344" w14:textId="7426D7E9" w:rsidR="00296621" w:rsidRPr="00756BDB" w:rsidRDefault="007676C9" w:rsidP="00332F74">
      <w:pPr>
        <w:rPr>
          <w:b/>
          <w:bCs/>
          <w:sz w:val="20"/>
          <w:szCs w:val="20"/>
          <w:lang w:val="de-DE"/>
        </w:rPr>
      </w:pPr>
      <w:r w:rsidRPr="00756BDB">
        <w:rPr>
          <w:b/>
          <w:bCs/>
          <w:sz w:val="20"/>
          <w:szCs w:val="20"/>
          <w:lang w:val="de-DE"/>
        </w:rPr>
        <w:t>Zuverlässigkeit mit Freiheit</w:t>
      </w:r>
    </w:p>
    <w:p w14:paraId="3480894D" w14:textId="26A9F65F" w:rsidR="00296621" w:rsidRDefault="00BD08ED" w:rsidP="00296621">
      <w:pPr>
        <w:rPr>
          <w:sz w:val="20"/>
          <w:szCs w:val="20"/>
          <w:lang w:val="de-DE"/>
        </w:rPr>
      </w:pPr>
      <w:r>
        <w:rPr>
          <w:sz w:val="20"/>
          <w:szCs w:val="20"/>
          <w:lang w:val="de-DE"/>
        </w:rPr>
        <w:t>Das Herzstück</w:t>
      </w:r>
      <w:r w:rsidR="00296621" w:rsidRPr="00296621">
        <w:rPr>
          <w:sz w:val="20"/>
          <w:szCs w:val="20"/>
          <w:lang w:val="de-DE"/>
        </w:rPr>
        <w:t xml:space="preserve"> der ACCENTUM Open </w:t>
      </w:r>
      <w:r w:rsidR="00756BDB">
        <w:rPr>
          <w:sz w:val="20"/>
          <w:szCs w:val="20"/>
          <w:lang w:val="de-DE"/>
        </w:rPr>
        <w:t>ist</w:t>
      </w:r>
      <w:r w:rsidR="00296621" w:rsidRPr="00296621">
        <w:rPr>
          <w:sz w:val="20"/>
          <w:szCs w:val="20"/>
          <w:lang w:val="de-DE"/>
        </w:rPr>
        <w:t xml:space="preserve"> ein </w:t>
      </w:r>
      <w:r w:rsidR="00331665">
        <w:rPr>
          <w:sz w:val="20"/>
          <w:szCs w:val="20"/>
          <w:lang w:val="de-DE"/>
        </w:rPr>
        <w:t xml:space="preserve">dynamischer </w:t>
      </w:r>
      <w:r w:rsidR="00296621" w:rsidRPr="00296621">
        <w:rPr>
          <w:sz w:val="20"/>
          <w:szCs w:val="20"/>
          <w:lang w:val="de-DE"/>
        </w:rPr>
        <w:t>11-mm-</w:t>
      </w:r>
      <w:r w:rsidR="00331665">
        <w:rPr>
          <w:sz w:val="20"/>
          <w:szCs w:val="20"/>
          <w:lang w:val="de-DE"/>
        </w:rPr>
        <w:t>Schallwandler</w:t>
      </w:r>
      <w:r w:rsidR="00296621" w:rsidRPr="00296621">
        <w:rPr>
          <w:sz w:val="20"/>
          <w:szCs w:val="20"/>
          <w:lang w:val="de-DE"/>
        </w:rPr>
        <w:t xml:space="preserve">, der außerhalb des Gehörgangs sitzt. Das offene Design sorgt dafür, dass </w:t>
      </w:r>
      <w:r w:rsidR="005418D6">
        <w:rPr>
          <w:sz w:val="20"/>
          <w:szCs w:val="20"/>
          <w:lang w:val="de-DE"/>
        </w:rPr>
        <w:t>Nutzer*innen ihre</w:t>
      </w:r>
      <w:r w:rsidR="00296621" w:rsidRPr="00296621">
        <w:rPr>
          <w:sz w:val="20"/>
          <w:szCs w:val="20"/>
          <w:lang w:val="de-DE"/>
        </w:rPr>
        <w:t xml:space="preserve"> Umgebung weiterhin wahrnehmen </w:t>
      </w:r>
      <w:r w:rsidR="005418D6">
        <w:rPr>
          <w:sz w:val="20"/>
          <w:szCs w:val="20"/>
          <w:lang w:val="de-DE"/>
        </w:rPr>
        <w:t>können</w:t>
      </w:r>
      <w:r w:rsidR="00296621" w:rsidRPr="00296621">
        <w:rPr>
          <w:sz w:val="20"/>
          <w:szCs w:val="20"/>
          <w:lang w:val="de-DE"/>
        </w:rPr>
        <w:t xml:space="preserve"> und verhindert gleichzeitig Druckgefühle oder </w:t>
      </w:r>
      <w:r w:rsidR="00296621" w:rsidRPr="00296621">
        <w:rPr>
          <w:sz w:val="20"/>
          <w:szCs w:val="20"/>
          <w:lang w:val="de-DE"/>
        </w:rPr>
        <w:lastRenderedPageBreak/>
        <w:t xml:space="preserve">Ermüdung im Ohr. Die universelle Passform kommt ohne zusätzliche Adapter oder </w:t>
      </w:r>
      <w:r w:rsidR="00436AF1">
        <w:rPr>
          <w:sz w:val="20"/>
          <w:szCs w:val="20"/>
          <w:lang w:val="de-DE"/>
        </w:rPr>
        <w:t>Aufsätze</w:t>
      </w:r>
      <w:r w:rsidR="00436AF1" w:rsidRPr="00296621">
        <w:rPr>
          <w:sz w:val="20"/>
          <w:szCs w:val="20"/>
          <w:lang w:val="de-DE"/>
        </w:rPr>
        <w:t xml:space="preserve"> </w:t>
      </w:r>
      <w:r w:rsidR="00296621" w:rsidRPr="00296621">
        <w:rPr>
          <w:sz w:val="20"/>
          <w:szCs w:val="20"/>
          <w:lang w:val="de-DE"/>
        </w:rPr>
        <w:t xml:space="preserve">aus und </w:t>
      </w:r>
      <w:r>
        <w:rPr>
          <w:sz w:val="20"/>
          <w:szCs w:val="20"/>
          <w:lang w:val="de-DE"/>
        </w:rPr>
        <w:t>ist d</w:t>
      </w:r>
      <w:r w:rsidR="00B9235D">
        <w:rPr>
          <w:sz w:val="20"/>
          <w:szCs w:val="20"/>
          <w:lang w:val="de-DE"/>
        </w:rPr>
        <w:t xml:space="preserve">ennoch </w:t>
      </w:r>
      <w:r>
        <w:rPr>
          <w:sz w:val="20"/>
          <w:szCs w:val="20"/>
          <w:lang w:val="de-DE"/>
        </w:rPr>
        <w:t>bequem.</w:t>
      </w:r>
    </w:p>
    <w:p w14:paraId="643975C2" w14:textId="77777777" w:rsidR="00296621" w:rsidRPr="00296621" w:rsidRDefault="00296621" w:rsidP="00296621">
      <w:pPr>
        <w:rPr>
          <w:sz w:val="20"/>
          <w:szCs w:val="20"/>
          <w:lang w:val="de-DE"/>
        </w:rPr>
      </w:pPr>
    </w:p>
    <w:p w14:paraId="422015C8" w14:textId="1E7C2EEE" w:rsidR="00296621" w:rsidRPr="00296621" w:rsidRDefault="00296621" w:rsidP="00296621">
      <w:pPr>
        <w:rPr>
          <w:sz w:val="20"/>
          <w:szCs w:val="20"/>
          <w:lang w:val="de-DE"/>
        </w:rPr>
      </w:pPr>
      <w:r w:rsidRPr="00296621">
        <w:rPr>
          <w:sz w:val="20"/>
          <w:szCs w:val="20"/>
          <w:lang w:val="de-DE"/>
        </w:rPr>
        <w:t>Dank Bluetooth 5.3 und Multipoint-Konnektivität lassen sich mehrere Geräte mühelos verbinden – etwa, um einen Anruf am Laptop entgegenzunehmen und danach nahtlos zur Musik</w:t>
      </w:r>
      <w:r w:rsidR="009A0FE6">
        <w:rPr>
          <w:sz w:val="20"/>
          <w:szCs w:val="20"/>
          <w:lang w:val="de-DE"/>
        </w:rPr>
        <w:t>playlist</w:t>
      </w:r>
      <w:r w:rsidRPr="00296621">
        <w:rPr>
          <w:sz w:val="20"/>
          <w:szCs w:val="20"/>
          <w:lang w:val="de-DE"/>
        </w:rPr>
        <w:t xml:space="preserve"> auf dem Smartphone zurückzukehren. </w:t>
      </w:r>
      <w:r w:rsidR="000275BC">
        <w:rPr>
          <w:sz w:val="20"/>
          <w:szCs w:val="20"/>
          <w:lang w:val="de-DE"/>
        </w:rPr>
        <w:t>Dual-</w:t>
      </w:r>
      <w:proofErr w:type="spellStart"/>
      <w:r w:rsidR="00E25C82" w:rsidRPr="00E25C82">
        <w:rPr>
          <w:sz w:val="20"/>
          <w:szCs w:val="20"/>
          <w:lang w:val="de-DE"/>
        </w:rPr>
        <w:t>Beamforming</w:t>
      </w:r>
      <w:proofErr w:type="spellEnd"/>
      <w:r w:rsidR="00E25C82" w:rsidRPr="00E25C82">
        <w:rPr>
          <w:sz w:val="20"/>
          <w:szCs w:val="20"/>
          <w:lang w:val="de-DE"/>
        </w:rPr>
        <w:t>-Mikrofone sorgen für eine zuverlässige Freisprechqualität, indem sie Hintergrundgeräusche herausfiltern und so die Sprachverständlichkeit verbessern.</w:t>
      </w:r>
    </w:p>
    <w:p w14:paraId="23D86C80" w14:textId="77777777" w:rsidR="00296621" w:rsidRPr="00296621" w:rsidRDefault="00296621" w:rsidP="00332F74">
      <w:pPr>
        <w:rPr>
          <w:sz w:val="20"/>
          <w:szCs w:val="20"/>
          <w:lang w:val="de-DE"/>
        </w:rPr>
      </w:pPr>
    </w:p>
    <w:p w14:paraId="5F7E8E8F" w14:textId="77777777" w:rsidR="00B1073B" w:rsidRPr="00296621" w:rsidRDefault="00B1073B" w:rsidP="00332F74">
      <w:pPr>
        <w:rPr>
          <w:noProof/>
          <w:sz w:val="20"/>
          <w:szCs w:val="20"/>
          <w:lang w:val="de-DE"/>
        </w:rPr>
      </w:pPr>
    </w:p>
    <w:p w14:paraId="7FAFD53A" w14:textId="1C28ACEC" w:rsidR="00332F74" w:rsidRPr="0052204B" w:rsidRDefault="00B725B1" w:rsidP="00332F74">
      <w:pPr>
        <w:rPr>
          <w:sz w:val="20"/>
          <w:szCs w:val="20"/>
        </w:rPr>
      </w:pPr>
      <w:r>
        <w:rPr>
          <w:noProof/>
          <w:sz w:val="20"/>
          <w:szCs w:val="20"/>
        </w:rPr>
        <w:drawing>
          <wp:inline distT="0" distB="0" distL="0" distR="0" wp14:anchorId="76CA87C7" wp14:editId="7FC91A11">
            <wp:extent cx="5500370" cy="2809875"/>
            <wp:effectExtent l="0" t="0" r="5080" b="9525"/>
            <wp:docPr id="1552138344" name="Picture 2" descr="A white wireless earbuds in a white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38344" name="Picture 2" descr="A white wireless earbuds in a white case&#10;&#10;Description automatically generated"/>
                    <pic:cNvPicPr/>
                  </pic:nvPicPr>
                  <pic:blipFill rotWithShape="1">
                    <a:blip r:embed="rId12"/>
                    <a:srcRect t="9874" b="13477"/>
                    <a:stretch/>
                  </pic:blipFill>
                  <pic:spPr bwMode="auto">
                    <a:xfrm>
                      <a:off x="0" y="0"/>
                      <a:ext cx="5500370" cy="2809875"/>
                    </a:xfrm>
                    <a:prstGeom prst="rect">
                      <a:avLst/>
                    </a:prstGeom>
                    <a:ln>
                      <a:noFill/>
                    </a:ln>
                    <a:extLst>
                      <a:ext uri="{53640926-AAD7-44D8-BBD7-CCE9431645EC}">
                        <a14:shadowObscured xmlns:a14="http://schemas.microsoft.com/office/drawing/2010/main"/>
                      </a:ext>
                    </a:extLst>
                  </pic:spPr>
                </pic:pic>
              </a:graphicData>
            </a:graphic>
          </wp:inline>
        </w:drawing>
      </w:r>
      <w:r w:rsidR="00332F74" w:rsidRPr="0052204B">
        <w:rPr>
          <w:sz w:val="20"/>
          <w:szCs w:val="20"/>
        </w:rPr>
        <w:br/>
      </w:r>
    </w:p>
    <w:p w14:paraId="7B429144" w14:textId="7A69C4BF" w:rsidR="00364F6D" w:rsidRPr="008329BB" w:rsidRDefault="00364F6D" w:rsidP="00332F74">
      <w:pPr>
        <w:rPr>
          <w:b/>
          <w:bCs/>
          <w:sz w:val="20"/>
          <w:szCs w:val="20"/>
          <w:lang w:val="de-DE"/>
        </w:rPr>
      </w:pPr>
      <w:r w:rsidRPr="008329BB">
        <w:rPr>
          <w:b/>
          <w:bCs/>
          <w:sz w:val="20"/>
          <w:szCs w:val="20"/>
          <w:lang w:val="de-DE"/>
        </w:rPr>
        <w:t>Leicht wie Luft</w:t>
      </w:r>
    </w:p>
    <w:p w14:paraId="089077EA" w14:textId="4AD11CB7" w:rsidR="00665EE1" w:rsidRPr="00364F6D" w:rsidRDefault="00665EE1" w:rsidP="00364F6D">
      <w:pPr>
        <w:rPr>
          <w:sz w:val="20"/>
          <w:szCs w:val="20"/>
          <w:lang w:val="de-DE"/>
        </w:rPr>
      </w:pPr>
      <w:r w:rsidRPr="00665EE1">
        <w:rPr>
          <w:sz w:val="20"/>
          <w:szCs w:val="20"/>
          <w:lang w:val="de-DE"/>
        </w:rPr>
        <w:t xml:space="preserve">Die Kombination aus einem offenen </w:t>
      </w:r>
      <w:r w:rsidR="00E2268F" w:rsidRPr="00B9235D">
        <w:rPr>
          <w:sz w:val="20"/>
          <w:szCs w:val="20"/>
          <w:lang w:val="de-DE"/>
        </w:rPr>
        <w:t>Ohrhörer</w:t>
      </w:r>
      <w:r w:rsidRPr="00665EE1">
        <w:rPr>
          <w:sz w:val="20"/>
          <w:szCs w:val="20"/>
          <w:lang w:val="de-DE"/>
        </w:rPr>
        <w:t xml:space="preserve"> und einem ultraleichten Schaft mit Touch-Steuerung macht die ACCENTUM Open besonders angenehm in der Handhabung. Jeder </w:t>
      </w:r>
      <w:proofErr w:type="spellStart"/>
      <w:r w:rsidRPr="00665EE1">
        <w:rPr>
          <w:sz w:val="20"/>
          <w:szCs w:val="20"/>
          <w:lang w:val="de-DE"/>
        </w:rPr>
        <w:t>Earbud</w:t>
      </w:r>
      <w:proofErr w:type="spellEnd"/>
      <w:r w:rsidRPr="00665EE1">
        <w:rPr>
          <w:sz w:val="20"/>
          <w:szCs w:val="20"/>
          <w:lang w:val="de-DE"/>
        </w:rPr>
        <w:t xml:space="preserve"> wiegt nur 4,4 Gramm – </w:t>
      </w:r>
      <w:r w:rsidR="00436AF1">
        <w:rPr>
          <w:sz w:val="20"/>
          <w:szCs w:val="20"/>
          <w:lang w:val="de-DE"/>
        </w:rPr>
        <w:t>ähnlich wie</w:t>
      </w:r>
      <w:r w:rsidRPr="00665EE1">
        <w:rPr>
          <w:sz w:val="20"/>
          <w:szCs w:val="20"/>
          <w:lang w:val="de-DE"/>
        </w:rPr>
        <w:t xml:space="preserve"> eine Spielkarte – und lässt sich </w:t>
      </w:r>
      <w:r w:rsidR="00E07029">
        <w:rPr>
          <w:sz w:val="20"/>
          <w:szCs w:val="20"/>
          <w:lang w:val="de-DE"/>
        </w:rPr>
        <w:t>schnell aus dem Ohr herausnehmen und wieder einsetzen</w:t>
      </w:r>
      <w:r w:rsidR="00E2268F">
        <w:rPr>
          <w:sz w:val="20"/>
          <w:szCs w:val="20"/>
          <w:lang w:val="de-DE"/>
        </w:rPr>
        <w:t>.</w:t>
      </w:r>
      <w:r w:rsidRPr="00665EE1">
        <w:rPr>
          <w:sz w:val="20"/>
          <w:szCs w:val="20"/>
          <w:lang w:val="de-DE"/>
        </w:rPr>
        <w:t xml:space="preserve"> Die Ohrhörer bieten bis zu 6,5 Stunden Wiedergabezeit mit einer einzigen Ladung und insgesamt </w:t>
      </w:r>
      <w:r w:rsidR="00E07029">
        <w:rPr>
          <w:sz w:val="20"/>
          <w:szCs w:val="20"/>
          <w:lang w:val="de-DE"/>
        </w:rPr>
        <w:t xml:space="preserve">bis zu </w:t>
      </w:r>
      <w:r w:rsidRPr="00665EE1">
        <w:rPr>
          <w:sz w:val="20"/>
          <w:szCs w:val="20"/>
          <w:lang w:val="de-DE"/>
        </w:rPr>
        <w:t xml:space="preserve">28 Stunden mit dem kompakten </w:t>
      </w:r>
      <w:proofErr w:type="spellStart"/>
      <w:r w:rsidRPr="00665EE1">
        <w:rPr>
          <w:sz w:val="20"/>
          <w:szCs w:val="20"/>
          <w:lang w:val="de-DE"/>
        </w:rPr>
        <w:t>Ladecase</w:t>
      </w:r>
      <w:proofErr w:type="spellEnd"/>
      <w:r w:rsidRPr="00665EE1">
        <w:rPr>
          <w:sz w:val="20"/>
          <w:szCs w:val="20"/>
          <w:lang w:val="de-DE"/>
        </w:rPr>
        <w:t xml:space="preserve">. Dank Schnellladefunktion reichen 10 Minuten Ladezeit per USB-Kabel für bis zu 1,5 Stunden Hörgenuss – </w:t>
      </w:r>
      <w:r w:rsidR="00BF79B4" w:rsidRPr="00BF79B4">
        <w:rPr>
          <w:sz w:val="20"/>
          <w:szCs w:val="20"/>
          <w:lang w:val="de-DE"/>
        </w:rPr>
        <w:t>ideal, um noch eine oder zwei Folgen der aktuellen Lieblingsserie zu genießen.</w:t>
      </w:r>
    </w:p>
    <w:p w14:paraId="04B53171" w14:textId="77777777" w:rsidR="00364F6D" w:rsidRPr="00364F6D" w:rsidRDefault="00364F6D" w:rsidP="00332F74">
      <w:pPr>
        <w:rPr>
          <w:sz w:val="20"/>
          <w:szCs w:val="20"/>
          <w:lang w:val="de-DE"/>
        </w:rPr>
      </w:pPr>
    </w:p>
    <w:p w14:paraId="05ED9C77" w14:textId="77777777" w:rsidR="003840D6" w:rsidRPr="00364F6D" w:rsidRDefault="003840D6" w:rsidP="003840D6">
      <w:pPr>
        <w:jc w:val="center"/>
        <w:rPr>
          <w:noProof/>
          <w:sz w:val="20"/>
          <w:szCs w:val="20"/>
          <w:lang w:val="de-DE"/>
        </w:rPr>
      </w:pPr>
    </w:p>
    <w:p w14:paraId="4C9E778C" w14:textId="42D1CE8C" w:rsidR="003840D6" w:rsidRPr="0052204B" w:rsidRDefault="003840D6" w:rsidP="003840D6">
      <w:pPr>
        <w:jc w:val="center"/>
        <w:rPr>
          <w:sz w:val="20"/>
          <w:szCs w:val="20"/>
        </w:rPr>
      </w:pPr>
      <w:r>
        <w:rPr>
          <w:noProof/>
          <w:sz w:val="20"/>
          <w:szCs w:val="20"/>
        </w:rPr>
        <w:lastRenderedPageBreak/>
        <w:drawing>
          <wp:inline distT="0" distB="0" distL="0" distR="0" wp14:anchorId="2CE4E924" wp14:editId="6EA11F44">
            <wp:extent cx="3142615" cy="2323765"/>
            <wp:effectExtent l="0" t="0" r="635" b="635"/>
            <wp:docPr id="1172747821" name="Picture 3" descr="A pair of black earb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47821" name="Picture 3" descr="A pair of black earbuds&#10;&#10;Description automatically generated"/>
                    <pic:cNvPicPr/>
                  </pic:nvPicPr>
                  <pic:blipFill rotWithShape="1">
                    <a:blip r:embed="rId13"/>
                    <a:srcRect t="12295" b="13762"/>
                    <a:stretch/>
                  </pic:blipFill>
                  <pic:spPr bwMode="auto">
                    <a:xfrm>
                      <a:off x="0" y="0"/>
                      <a:ext cx="3144510" cy="2325166"/>
                    </a:xfrm>
                    <a:prstGeom prst="rect">
                      <a:avLst/>
                    </a:prstGeom>
                    <a:ln>
                      <a:noFill/>
                    </a:ln>
                    <a:extLst>
                      <a:ext uri="{53640926-AAD7-44D8-BBD7-CCE9431645EC}">
                        <a14:shadowObscured xmlns:a14="http://schemas.microsoft.com/office/drawing/2010/main"/>
                      </a:ext>
                    </a:extLst>
                  </pic:spPr>
                </pic:pic>
              </a:graphicData>
            </a:graphic>
          </wp:inline>
        </w:drawing>
      </w:r>
    </w:p>
    <w:p w14:paraId="3AC7B2A6" w14:textId="77777777" w:rsidR="00582A8D" w:rsidRPr="0052204B" w:rsidRDefault="00582A8D" w:rsidP="003840D6">
      <w:pPr>
        <w:jc w:val="center"/>
        <w:rPr>
          <w:b/>
          <w:bCs/>
          <w:sz w:val="20"/>
          <w:szCs w:val="20"/>
        </w:rPr>
      </w:pPr>
    </w:p>
    <w:p w14:paraId="527ECF44" w14:textId="456E552E" w:rsidR="001E5425" w:rsidRPr="001E5425" w:rsidRDefault="00CA310D" w:rsidP="001E5425">
      <w:pPr>
        <w:rPr>
          <w:sz w:val="20"/>
          <w:szCs w:val="20"/>
          <w:lang w:val="de-DE"/>
        </w:rPr>
      </w:pPr>
      <w:r w:rsidRPr="008329BB">
        <w:rPr>
          <w:b/>
          <w:bCs/>
          <w:sz w:val="20"/>
          <w:szCs w:val="20"/>
          <w:lang w:val="de-DE"/>
        </w:rPr>
        <w:t>Verfügbarkeit</w:t>
      </w:r>
      <w:r w:rsidR="00332F74" w:rsidRPr="008329BB">
        <w:rPr>
          <w:lang w:val="de-DE"/>
        </w:rPr>
        <w:br/>
      </w:r>
      <w:r w:rsidRPr="00CA310D">
        <w:rPr>
          <w:sz w:val="20"/>
          <w:szCs w:val="20"/>
          <w:lang w:val="de-DE"/>
        </w:rPr>
        <w:t>Die ACCENTUM Open sind ab sofort in den Farben Cre</w:t>
      </w:r>
      <w:r w:rsidR="001E5425">
        <w:rPr>
          <w:sz w:val="20"/>
          <w:szCs w:val="20"/>
          <w:lang w:val="de-DE"/>
        </w:rPr>
        <w:t>am</w:t>
      </w:r>
      <w:r w:rsidRPr="00CA310D">
        <w:rPr>
          <w:sz w:val="20"/>
          <w:szCs w:val="20"/>
          <w:lang w:val="de-DE"/>
        </w:rPr>
        <w:t xml:space="preserve"> und Schwarz zu einem </w:t>
      </w:r>
      <w:r>
        <w:rPr>
          <w:sz w:val="20"/>
          <w:szCs w:val="20"/>
          <w:lang w:val="de-DE"/>
        </w:rPr>
        <w:t>UVP</w:t>
      </w:r>
      <w:r w:rsidRPr="00CA310D">
        <w:rPr>
          <w:sz w:val="20"/>
          <w:szCs w:val="20"/>
          <w:lang w:val="de-DE"/>
        </w:rPr>
        <w:t xml:space="preserve"> von 89,90 E</w:t>
      </w:r>
      <w:r w:rsidR="001E5425">
        <w:rPr>
          <w:sz w:val="20"/>
          <w:szCs w:val="20"/>
          <w:lang w:val="de-DE"/>
        </w:rPr>
        <w:t xml:space="preserve">UR / </w:t>
      </w:r>
      <w:r w:rsidR="001E5425" w:rsidRPr="001E5425">
        <w:rPr>
          <w:sz w:val="20"/>
          <w:szCs w:val="20"/>
          <w:lang w:val="de-DE"/>
        </w:rPr>
        <w:t>84.90</w:t>
      </w:r>
      <w:r w:rsidR="001E5425">
        <w:rPr>
          <w:sz w:val="20"/>
          <w:szCs w:val="20"/>
          <w:lang w:val="de-DE"/>
        </w:rPr>
        <w:t xml:space="preserve"> CHF erhältlich.</w:t>
      </w:r>
    </w:p>
    <w:p w14:paraId="0DF6DED7" w14:textId="65E23C1E" w:rsidR="00CA310D" w:rsidRPr="00CA310D" w:rsidRDefault="00CA310D" w:rsidP="00CA310D">
      <w:pPr>
        <w:rPr>
          <w:sz w:val="20"/>
          <w:szCs w:val="20"/>
          <w:lang w:val="de-DE"/>
        </w:rPr>
      </w:pPr>
    </w:p>
    <w:p w14:paraId="4BC0E4EC" w14:textId="77777777" w:rsidR="00331665" w:rsidRPr="0073277E" w:rsidRDefault="00331665" w:rsidP="00331665">
      <w:pPr>
        <w:pStyle w:val="paragraph"/>
        <w:spacing w:before="0" w:beforeAutospacing="0" w:after="0" w:afterAutospacing="0"/>
        <w:textAlignment w:val="baseline"/>
        <w:rPr>
          <w:rFonts w:asciiTheme="minorHAnsi" w:eastAsiaTheme="minorEastAsia" w:hAnsiTheme="minorHAnsi" w:cstheme="minorBidi"/>
          <w:color w:val="0095D5" w:themeColor="accent1"/>
          <w:sz w:val="20"/>
          <w:szCs w:val="20"/>
        </w:rPr>
      </w:pPr>
      <w:bookmarkStart w:id="0" w:name="_Hlk192665317"/>
      <w:r w:rsidRPr="0073277E">
        <w:rPr>
          <w:rStyle w:val="normaltextrun"/>
          <w:rFonts w:asciiTheme="minorHAnsi" w:eastAsiaTheme="minorEastAsia" w:hAnsiTheme="minorHAnsi" w:cstheme="minorBidi"/>
          <w:b/>
          <w:color w:val="0095D5" w:themeColor="accent1"/>
          <w:sz w:val="20"/>
          <w:szCs w:val="20"/>
        </w:rPr>
        <w:t>Über die Marke Sennheiser</w:t>
      </w:r>
    </w:p>
    <w:p w14:paraId="421B1A2F" w14:textId="77777777" w:rsidR="00331665" w:rsidRPr="0073277E" w:rsidRDefault="00331665" w:rsidP="00331665">
      <w:pPr>
        <w:pStyle w:val="paragraph"/>
        <w:spacing w:before="0" w:beforeAutospacing="0" w:after="0" w:afterAutospacing="0"/>
        <w:textAlignment w:val="baseline"/>
        <w:rPr>
          <w:rStyle w:val="normaltextrun"/>
          <w:rFonts w:asciiTheme="minorHAnsi" w:eastAsiaTheme="minorEastAsia" w:hAnsiTheme="minorHAnsi" w:cstheme="minorBidi"/>
          <w:sz w:val="20"/>
          <w:szCs w:val="20"/>
        </w:rPr>
      </w:pPr>
      <w:r w:rsidRPr="0073277E">
        <w:rPr>
          <w:rStyle w:val="normaltextrun"/>
          <w:rFonts w:asciiTheme="minorHAnsi" w:eastAsiaTheme="minorEastAsia" w:hAnsiTheme="minorHAnsi" w:cstheme="minorBidi"/>
          <w:sz w:val="20"/>
          <w:szCs w:val="20"/>
        </w:rPr>
        <w:t xml:space="preserve">Wir leben Audio. Wir atmen Audio. Immer und jederzeit. Es ist diese Leidenschaft, die uns antreibt, für unsere Kund*innen Audiolösungen zu entwickeln, die einen Unterschied machen. Die Zukunft der Audio-Welt zu gestalten und einzigartige Sound-Erlebnisse zu schaffen – dafür steht die Marke Sennheiser seit mehr als 75 Jahren. Während professionelle Audiolösungen wie Mikrofone, Konferenzsysteme, Streaming-Technologien und Monitoring-Systeme zum Geschäft der Sennheiser electronic SE &amp; Co. KG gehören, wird das Geschäft mit Consumer Electronics-Produkten wie Kopfhörern, Soundbars und sprachoptimierten </w:t>
      </w:r>
      <w:proofErr w:type="spellStart"/>
      <w:r w:rsidRPr="0073277E">
        <w:rPr>
          <w:rStyle w:val="normaltextrun"/>
          <w:rFonts w:asciiTheme="minorHAnsi" w:eastAsiaTheme="minorEastAsia" w:hAnsiTheme="minorHAnsi" w:cstheme="minorBidi"/>
          <w:sz w:val="20"/>
          <w:szCs w:val="20"/>
        </w:rPr>
        <w:t>Hearables</w:t>
      </w:r>
      <w:proofErr w:type="spellEnd"/>
      <w:r w:rsidRPr="0073277E">
        <w:rPr>
          <w:rStyle w:val="normaltextrun"/>
          <w:rFonts w:asciiTheme="minorHAnsi" w:eastAsiaTheme="minorEastAsia" w:hAnsiTheme="minorHAnsi" w:cstheme="minorBidi"/>
          <w:sz w:val="20"/>
          <w:szCs w:val="20"/>
        </w:rPr>
        <w:t xml:space="preserve"> von der Sonova Holding AG unter der Lizenz von Sennheiser betrieben.</w:t>
      </w:r>
    </w:p>
    <w:p w14:paraId="24C85EDC" w14:textId="77777777" w:rsidR="00331665" w:rsidRPr="0073277E" w:rsidRDefault="00331665" w:rsidP="00331665">
      <w:pPr>
        <w:pStyle w:val="paragraph"/>
        <w:spacing w:before="0" w:beforeAutospacing="0" w:after="0" w:afterAutospacing="0"/>
        <w:textAlignment w:val="baseline"/>
        <w:rPr>
          <w:rFonts w:asciiTheme="minorHAnsi" w:eastAsiaTheme="minorEastAsia" w:hAnsiTheme="minorHAnsi" w:cstheme="minorBidi"/>
          <w:sz w:val="20"/>
          <w:szCs w:val="20"/>
        </w:rPr>
      </w:pPr>
      <w:r w:rsidRPr="0073277E">
        <w:rPr>
          <w:rStyle w:val="eop"/>
          <w:rFonts w:asciiTheme="minorHAnsi" w:eastAsiaTheme="minorEastAsia" w:hAnsiTheme="minorHAnsi" w:cstheme="minorBidi"/>
          <w:sz w:val="20"/>
          <w:szCs w:val="20"/>
        </w:rPr>
        <w:t> </w:t>
      </w:r>
    </w:p>
    <w:p w14:paraId="35EBD2F9" w14:textId="77777777" w:rsidR="00331665" w:rsidRPr="0073277E" w:rsidRDefault="00331665" w:rsidP="00331665">
      <w:pPr>
        <w:pStyle w:val="paragraph"/>
        <w:spacing w:before="0" w:beforeAutospacing="0" w:after="0" w:afterAutospacing="0"/>
        <w:textAlignment w:val="baseline"/>
        <w:rPr>
          <w:rStyle w:val="normaltextrun"/>
          <w:rFonts w:asciiTheme="minorHAnsi" w:eastAsiaTheme="minorEastAsia" w:hAnsiTheme="minorHAnsi" w:cstheme="minorBidi"/>
          <w:color w:val="0095D5" w:themeColor="accent1"/>
          <w:sz w:val="20"/>
          <w:szCs w:val="20"/>
        </w:rPr>
      </w:pPr>
      <w:hyperlink r:id="rId14">
        <w:r w:rsidRPr="0073277E">
          <w:rPr>
            <w:rStyle w:val="normaltextrun"/>
            <w:rFonts w:asciiTheme="minorHAnsi" w:eastAsiaTheme="minorEastAsia" w:hAnsiTheme="minorHAnsi" w:cstheme="minorBidi"/>
            <w:color w:val="0095D5" w:themeColor="accent1"/>
            <w:sz w:val="20"/>
            <w:szCs w:val="20"/>
          </w:rPr>
          <w:t>www.sennheiser.com</w:t>
        </w:r>
      </w:hyperlink>
    </w:p>
    <w:p w14:paraId="33096503" w14:textId="77777777" w:rsidR="00331665" w:rsidRPr="0073277E" w:rsidRDefault="00331665" w:rsidP="00331665">
      <w:pPr>
        <w:pStyle w:val="paragraph"/>
        <w:spacing w:before="0" w:beforeAutospacing="0" w:after="0" w:afterAutospacing="0"/>
        <w:textAlignment w:val="baseline"/>
        <w:rPr>
          <w:rFonts w:asciiTheme="minorHAnsi" w:hAnsiTheme="minorHAnsi"/>
          <w:sz w:val="20"/>
          <w:szCs w:val="20"/>
        </w:rPr>
      </w:pPr>
      <w:r w:rsidRPr="0073277E">
        <w:rPr>
          <w:rStyle w:val="normaltextrun"/>
          <w:rFonts w:asciiTheme="minorHAnsi" w:eastAsiaTheme="minorEastAsia" w:hAnsiTheme="minorHAnsi" w:cstheme="minorBidi"/>
          <w:color w:val="0095D5" w:themeColor="accent1"/>
          <w:sz w:val="20"/>
          <w:szCs w:val="20"/>
        </w:rPr>
        <w:t>www.sennheiser-hearing.com</w:t>
      </w:r>
    </w:p>
    <w:p w14:paraId="0A74F3AB" w14:textId="77777777" w:rsidR="00331665" w:rsidRPr="0073277E" w:rsidRDefault="00331665" w:rsidP="00331665">
      <w:pPr>
        <w:pStyle w:val="paragraph"/>
        <w:spacing w:before="0" w:beforeAutospacing="0" w:after="0" w:afterAutospacing="0"/>
        <w:textAlignment w:val="baseline"/>
        <w:rPr>
          <w:rFonts w:asciiTheme="minorHAnsi" w:eastAsiaTheme="minorEastAsia" w:hAnsiTheme="minorHAnsi" w:cstheme="minorBidi"/>
          <w:sz w:val="20"/>
          <w:szCs w:val="20"/>
        </w:rPr>
      </w:pPr>
      <w:r w:rsidRPr="0073277E">
        <w:rPr>
          <w:rStyle w:val="eop"/>
          <w:rFonts w:asciiTheme="minorHAnsi" w:eastAsiaTheme="minorEastAsia" w:hAnsiTheme="minorHAnsi" w:cstheme="minorBidi"/>
          <w:sz w:val="20"/>
          <w:szCs w:val="20"/>
        </w:rPr>
        <w:t> </w:t>
      </w:r>
    </w:p>
    <w:p w14:paraId="43B496DA" w14:textId="77777777" w:rsidR="00331665" w:rsidRPr="0073277E" w:rsidRDefault="00331665" w:rsidP="00331665">
      <w:pPr>
        <w:rPr>
          <w:rStyle w:val="normaltextrun"/>
          <w:rFonts w:eastAsia="Sennheiser Office" w:cs="Sennheiser Office"/>
          <w:color w:val="000000" w:themeColor="text1"/>
          <w:sz w:val="20"/>
          <w:szCs w:val="20"/>
          <w:lang w:val="de-DE"/>
        </w:rPr>
      </w:pPr>
      <w:r w:rsidRPr="0073277E">
        <w:rPr>
          <w:rStyle w:val="normaltextrun"/>
          <w:rFonts w:eastAsia="Sennheiser Office" w:cs="Sennheiser Office"/>
          <w:b/>
          <w:bCs/>
          <w:color w:val="0094D5"/>
          <w:sz w:val="20"/>
          <w:szCs w:val="20"/>
          <w:lang w:val="de-DE"/>
        </w:rPr>
        <w:t>Über Sonova Consumer Hearing</w:t>
      </w:r>
      <w:r w:rsidRPr="0073277E">
        <w:rPr>
          <w:sz w:val="20"/>
          <w:szCs w:val="20"/>
          <w:lang w:val="de-DE"/>
        </w:rPr>
        <w:br/>
      </w:r>
      <w:r w:rsidRPr="0073277E">
        <w:rPr>
          <w:rStyle w:val="normaltextrun"/>
          <w:rFonts w:eastAsia="Sennheiser Office" w:cs="Sennheiser Office"/>
          <w:color w:val="000000" w:themeColor="text1"/>
          <w:sz w:val="20"/>
          <w:szCs w:val="20"/>
          <w:lang w:val="de-DE"/>
        </w:rPr>
        <w:t xml:space="preserve">Sonova Consumer Hearing bietet Premium-Kopfhörer und </w:t>
      </w:r>
      <w:proofErr w:type="spellStart"/>
      <w:r w:rsidRPr="0073277E">
        <w:rPr>
          <w:rStyle w:val="normaltextrun"/>
          <w:rFonts w:eastAsia="Sennheiser Office" w:cs="Sennheiser Office"/>
          <w:color w:val="000000" w:themeColor="text1"/>
          <w:sz w:val="20"/>
          <w:szCs w:val="20"/>
          <w:lang w:val="de-DE"/>
        </w:rPr>
        <w:t>Hearables</w:t>
      </w:r>
      <w:proofErr w:type="spellEnd"/>
      <w:r w:rsidRPr="0073277E">
        <w:rPr>
          <w:rStyle w:val="normaltextrun"/>
          <w:rFonts w:eastAsia="Sennheiser Office" w:cs="Sennheiser Office"/>
          <w:color w:val="000000" w:themeColor="text1"/>
          <w:sz w:val="20"/>
          <w:szCs w:val="20"/>
          <w:lang w:val="de-DE"/>
        </w:rPr>
        <w:t xml:space="preserve"> – hauptsächlich im True-Wireless-Segment – sowie audiophile Kopfhörer, Hörlösungen und Soundbars unter der Marke Sennheiser an. Das Unternehmen ist Teil der Sonova Group, einem weltweit führenden Anbieter von innovativen Hörlösungen mit Hauptsitz in der Schweiz und mehr als 17.000 Mitarbeiter*innen weltweit.</w:t>
      </w:r>
    </w:p>
    <w:p w14:paraId="020BF7B9" w14:textId="77777777" w:rsidR="00331665" w:rsidRPr="0073277E" w:rsidRDefault="00331665" w:rsidP="00331665">
      <w:pPr>
        <w:rPr>
          <w:rStyle w:val="eop"/>
          <w:rFonts w:eastAsia="Sennheiser Office" w:cs="Sennheiser Office"/>
          <w:color w:val="000000" w:themeColor="text1"/>
          <w:sz w:val="20"/>
          <w:szCs w:val="20"/>
          <w:lang w:val="de-DE"/>
        </w:rPr>
      </w:pPr>
    </w:p>
    <w:p w14:paraId="202B3579" w14:textId="77777777" w:rsidR="00331665" w:rsidRPr="0073277E" w:rsidRDefault="00331665" w:rsidP="00331665">
      <w:pPr>
        <w:spacing w:line="240" w:lineRule="auto"/>
        <w:rPr>
          <w:b/>
          <w:bCs/>
          <w:sz w:val="20"/>
          <w:szCs w:val="20"/>
          <w:lang w:val="de-DE"/>
        </w:rPr>
      </w:pPr>
      <w:r w:rsidRPr="0073277E">
        <w:rPr>
          <w:b/>
          <w:bCs/>
          <w:sz w:val="20"/>
          <w:szCs w:val="20"/>
          <w:lang w:val="de-DE"/>
        </w:rPr>
        <w:t>Pressekontakt</w:t>
      </w:r>
    </w:p>
    <w:p w14:paraId="34AF1E74" w14:textId="77777777" w:rsidR="00331665" w:rsidRPr="0073277E" w:rsidRDefault="00331665" w:rsidP="00331665">
      <w:pPr>
        <w:rPr>
          <w:rFonts w:eastAsiaTheme="minorEastAsia"/>
          <w:sz w:val="20"/>
          <w:szCs w:val="20"/>
          <w:highlight w:val="yellow"/>
          <w:lang w:val="de-DE"/>
        </w:rPr>
        <w:sectPr w:rsidR="00331665" w:rsidRPr="0073277E" w:rsidSect="00331665">
          <w:headerReference w:type="default" r:id="rId15"/>
          <w:footerReference w:type="default" r:id="rId16"/>
          <w:headerReference w:type="first" r:id="rId17"/>
          <w:footerReference w:type="first" r:id="rId18"/>
          <w:type w:val="continuous"/>
          <w:pgSz w:w="11906" w:h="16838" w:code="9"/>
          <w:pgMar w:top="2756" w:right="1826" w:bottom="720" w:left="1418" w:header="1985" w:footer="1072" w:gutter="0"/>
          <w:cols w:space="708"/>
          <w:titlePg/>
          <w:docGrid w:linePitch="360"/>
        </w:sectPr>
      </w:pPr>
    </w:p>
    <w:p w14:paraId="3D301B29" w14:textId="77777777" w:rsidR="00331665" w:rsidRPr="0073277E" w:rsidRDefault="00331665" w:rsidP="00331665">
      <w:pPr>
        <w:spacing w:line="240" w:lineRule="auto"/>
        <w:rPr>
          <w:sz w:val="20"/>
          <w:szCs w:val="20"/>
          <w:lang w:val="de-DE"/>
        </w:rPr>
      </w:pPr>
      <w:r w:rsidRPr="0073277E">
        <w:rPr>
          <w:sz w:val="20"/>
          <w:szCs w:val="20"/>
          <w:lang w:val="de-DE"/>
        </w:rPr>
        <w:t xml:space="preserve">Sonova Consumer Hearing GmbH </w:t>
      </w:r>
    </w:p>
    <w:p w14:paraId="798ED79F" w14:textId="77777777" w:rsidR="00331665" w:rsidRPr="0073277E" w:rsidRDefault="00331665" w:rsidP="00331665">
      <w:pPr>
        <w:spacing w:line="240" w:lineRule="auto"/>
        <w:rPr>
          <w:color w:val="0095D5" w:themeColor="accent1"/>
          <w:sz w:val="20"/>
          <w:szCs w:val="20"/>
          <w:lang w:val="de-DE"/>
        </w:rPr>
      </w:pPr>
      <w:r w:rsidRPr="0073277E">
        <w:rPr>
          <w:color w:val="0095D5" w:themeColor="accent1"/>
          <w:sz w:val="20"/>
          <w:szCs w:val="20"/>
          <w:lang w:val="de-DE"/>
        </w:rPr>
        <w:t>Kate Smart</w:t>
      </w:r>
    </w:p>
    <w:p w14:paraId="77F2E5E5" w14:textId="77777777" w:rsidR="00331665" w:rsidRPr="0073277E" w:rsidRDefault="00331665" w:rsidP="00331665">
      <w:pPr>
        <w:spacing w:line="240" w:lineRule="auto"/>
        <w:rPr>
          <w:sz w:val="20"/>
          <w:szCs w:val="20"/>
          <w:lang w:val="en-US"/>
        </w:rPr>
      </w:pPr>
      <w:r w:rsidRPr="0073277E">
        <w:rPr>
          <w:sz w:val="20"/>
          <w:szCs w:val="20"/>
          <w:lang w:val="en-US"/>
        </w:rPr>
        <w:t>PR &amp; Influencer Manager EMEA</w:t>
      </w:r>
    </w:p>
    <w:p w14:paraId="3C6A7B33" w14:textId="77777777" w:rsidR="00331665" w:rsidRPr="0073277E" w:rsidRDefault="00331665" w:rsidP="00331665">
      <w:pPr>
        <w:spacing w:line="240" w:lineRule="auto"/>
        <w:rPr>
          <w:sz w:val="20"/>
          <w:szCs w:val="20"/>
          <w:lang w:val="en-US"/>
        </w:rPr>
      </w:pPr>
      <w:r w:rsidRPr="0073277E">
        <w:rPr>
          <w:sz w:val="20"/>
          <w:szCs w:val="20"/>
          <w:lang w:val="en-US"/>
        </w:rPr>
        <w:t>+44 7909 729925</w:t>
      </w:r>
    </w:p>
    <w:p w14:paraId="5C053ADA" w14:textId="77777777" w:rsidR="00331665" w:rsidRPr="003214BC" w:rsidRDefault="00331665" w:rsidP="00331665">
      <w:pPr>
        <w:spacing w:line="240" w:lineRule="auto"/>
        <w:rPr>
          <w:sz w:val="20"/>
          <w:szCs w:val="20"/>
          <w:lang w:val="en-US"/>
        </w:rPr>
      </w:pPr>
      <w:r w:rsidRPr="0073277E">
        <w:rPr>
          <w:sz w:val="20"/>
          <w:szCs w:val="20"/>
          <w:lang w:val="en-US"/>
        </w:rPr>
        <w:t>kate.smart@sonova.com</w:t>
      </w:r>
      <w:bookmarkEnd w:id="0"/>
    </w:p>
    <w:p w14:paraId="7848B4B0" w14:textId="77777777" w:rsidR="00CA310D" w:rsidRPr="00331665" w:rsidRDefault="00CA310D" w:rsidP="003840D6">
      <w:pPr>
        <w:rPr>
          <w:b/>
          <w:bCs/>
          <w:lang w:val="en-US"/>
        </w:rPr>
      </w:pPr>
    </w:p>
    <w:p w14:paraId="58ACD10B" w14:textId="77777777" w:rsidR="00647649" w:rsidRPr="00331665" w:rsidRDefault="00647649" w:rsidP="00225D63">
      <w:pPr>
        <w:spacing w:line="360" w:lineRule="auto"/>
        <w:rPr>
          <w:rFonts w:eastAsiaTheme="minorEastAsia"/>
          <w:sz w:val="20"/>
          <w:szCs w:val="20"/>
          <w:lang w:val="en-US"/>
        </w:rPr>
      </w:pPr>
    </w:p>
    <w:p w14:paraId="4A73B6E4" w14:textId="0BB71C52" w:rsidR="56AAD933" w:rsidRPr="00B34C4D" w:rsidRDefault="56AAD933" w:rsidP="00F57B30">
      <w:pPr>
        <w:spacing w:line="240" w:lineRule="auto"/>
        <w:rPr>
          <w:sz w:val="20"/>
          <w:szCs w:val="20"/>
          <w:lang w:val="en-US"/>
        </w:rPr>
      </w:pPr>
    </w:p>
    <w:sectPr w:rsidR="56AAD933" w:rsidRPr="00B34C4D" w:rsidSect="00133A4D">
      <w:footerReference w:type="default" r:id="rId19"/>
      <w:type w:val="continuous"/>
      <w:pgSz w:w="11906" w:h="16838" w:code="9"/>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BCCD46" w14:textId="77777777" w:rsidR="006E0CEF" w:rsidRDefault="006E0CEF" w:rsidP="00CA1EB9">
      <w:pPr>
        <w:spacing w:line="240" w:lineRule="auto"/>
      </w:pPr>
      <w:r>
        <w:separator/>
      </w:r>
    </w:p>
  </w:endnote>
  <w:endnote w:type="continuationSeparator" w:id="0">
    <w:p w14:paraId="592840B6" w14:textId="77777777" w:rsidR="006E0CEF" w:rsidRDefault="006E0CEF" w:rsidP="00CA1EB9">
      <w:pPr>
        <w:spacing w:line="240" w:lineRule="auto"/>
      </w:pPr>
      <w:r>
        <w:continuationSeparator/>
      </w:r>
    </w:p>
  </w:endnote>
  <w:endnote w:type="continuationNotice" w:id="1">
    <w:p w14:paraId="67A30FDE" w14:textId="77777777" w:rsidR="006E0CEF" w:rsidRDefault="006E0CE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Calibri"/>
    <w:charset w:val="00"/>
    <w:family w:val="auto"/>
    <w:pitch w:val="variable"/>
    <w:sig w:usb0="A00000AF" w:usb1="500020DB" w:usb2="00000000" w:usb3="00000000" w:csb0="00000093" w:csb1="00000000"/>
    <w:embedRegular r:id="rId1" w:fontKey="{8D2533E1-21F9-4D8C-9EB0-26B1797855E3}"/>
    <w:embedBold r:id="rId2" w:fontKey="{863117F9-CA7D-480D-B085-A081F333F2E1}"/>
    <w:embedItalic r:id="rId3" w:fontKey="{43311ADE-2E84-4263-829F-EE76317CAE2C}"/>
    <w:embedBoldItalic r:id="rId4" w:fontKey="{E2DDD395-AB67-4D2D-8379-BC7ACDC23CEC}"/>
  </w:font>
  <w:font w:name="Tahoma">
    <w:panose1 w:val="020B0604030504040204"/>
    <w:charset w:val="00"/>
    <w:family w:val="swiss"/>
    <w:pitch w:val="variable"/>
    <w:sig w:usb0="E1002EFF" w:usb1="C000605B" w:usb2="00000029" w:usb3="00000000" w:csb0="000101FF" w:csb1="00000000"/>
    <w:embedRegular r:id="rId5" w:fontKey="{D43BB2F9-A0B4-4DF6-9C86-EC687A4C74CD}"/>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0331665" w14:paraId="40EF9F33" w14:textId="77777777">
      <w:tc>
        <w:tcPr>
          <w:tcW w:w="2625" w:type="dxa"/>
        </w:tcPr>
        <w:p w14:paraId="2D8C6049" w14:textId="77777777" w:rsidR="00331665" w:rsidRDefault="00331665">
          <w:pPr>
            <w:pStyle w:val="Kopfzeile"/>
            <w:ind w:left="-115"/>
            <w:rPr>
              <w:szCs w:val="18"/>
            </w:rPr>
          </w:pPr>
        </w:p>
      </w:tc>
      <w:tc>
        <w:tcPr>
          <w:tcW w:w="2625" w:type="dxa"/>
        </w:tcPr>
        <w:p w14:paraId="7D56A4CF" w14:textId="77777777" w:rsidR="00331665" w:rsidRDefault="00331665">
          <w:pPr>
            <w:pStyle w:val="Kopfzeile"/>
            <w:jc w:val="center"/>
            <w:rPr>
              <w:szCs w:val="18"/>
            </w:rPr>
          </w:pPr>
        </w:p>
      </w:tc>
      <w:tc>
        <w:tcPr>
          <w:tcW w:w="2625" w:type="dxa"/>
        </w:tcPr>
        <w:p w14:paraId="7FFDA6A9" w14:textId="77777777" w:rsidR="00331665" w:rsidRDefault="00331665">
          <w:pPr>
            <w:pStyle w:val="Kopfzeile"/>
            <w:ind w:right="-115"/>
            <w:jc w:val="right"/>
            <w:rPr>
              <w:szCs w:val="18"/>
            </w:rPr>
          </w:pPr>
        </w:p>
      </w:tc>
    </w:tr>
  </w:tbl>
  <w:p w14:paraId="43BB4078" w14:textId="77777777" w:rsidR="00331665" w:rsidRDefault="00331665">
    <w:pPr>
      <w:pStyle w:val="Fuzeile"/>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B77184" w14:textId="77777777" w:rsidR="00331665" w:rsidRDefault="00331665">
    <w:pPr>
      <w:pStyle w:val="Fuzeile"/>
    </w:pPr>
    <w:r>
      <w:rPr>
        <w:noProof/>
        <w:color w:val="2B579A"/>
        <w:shd w:val="clear" w:color="auto" w:fill="E6E6E6"/>
        <w:lang w:val="de-DE" w:eastAsia="de-DE"/>
      </w:rPr>
      <w:drawing>
        <wp:anchor distT="0" distB="0" distL="114300" distR="114300" simplePos="0" relativeHeight="251666438" behindDoc="0" locked="1" layoutInCell="1" allowOverlap="1" wp14:anchorId="3DCC5673" wp14:editId="631D3E8F">
          <wp:simplePos x="0" y="0"/>
          <wp:positionH relativeFrom="page">
            <wp:posOffset>898525</wp:posOffset>
          </wp:positionH>
          <wp:positionV relativeFrom="page">
            <wp:posOffset>10160635</wp:posOffset>
          </wp:positionV>
          <wp:extent cx="1025525" cy="108585"/>
          <wp:effectExtent l="0" t="0" r="3175" b="5715"/>
          <wp:wrapNone/>
          <wp:docPr id="1290342435"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Kopfzeile"/>
            <w:ind w:left="-115"/>
            <w:rPr>
              <w:szCs w:val="18"/>
            </w:rPr>
          </w:pPr>
        </w:p>
      </w:tc>
      <w:tc>
        <w:tcPr>
          <w:tcW w:w="2625" w:type="dxa"/>
        </w:tcPr>
        <w:p w14:paraId="1D849A94" w14:textId="5E3DD92E" w:rsidR="0DF545CA" w:rsidRDefault="0DF545CA" w:rsidP="0DF545CA">
          <w:pPr>
            <w:pStyle w:val="Kopfzeile"/>
            <w:jc w:val="center"/>
            <w:rPr>
              <w:szCs w:val="18"/>
            </w:rPr>
          </w:pPr>
        </w:p>
      </w:tc>
      <w:tc>
        <w:tcPr>
          <w:tcW w:w="2625" w:type="dxa"/>
        </w:tcPr>
        <w:p w14:paraId="30AD9A85" w14:textId="15D18D13" w:rsidR="0DF545CA" w:rsidRDefault="0DF545CA" w:rsidP="0DF545CA">
          <w:pPr>
            <w:pStyle w:val="Kopfzeile"/>
            <w:ind w:right="-115"/>
            <w:jc w:val="right"/>
            <w:rPr>
              <w:szCs w:val="18"/>
            </w:rPr>
          </w:pPr>
        </w:p>
      </w:tc>
    </w:tr>
  </w:tbl>
  <w:p w14:paraId="75D7085E" w14:textId="28F96528" w:rsidR="0DF545CA" w:rsidRDefault="0DF545CA" w:rsidP="0DF545CA">
    <w:pPr>
      <w:pStyle w:val="Fuzeile"/>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592A56" w14:textId="77777777" w:rsidR="006E0CEF" w:rsidRDefault="006E0CEF" w:rsidP="00CA1EB9">
      <w:pPr>
        <w:spacing w:line="240" w:lineRule="auto"/>
      </w:pPr>
      <w:r>
        <w:separator/>
      </w:r>
    </w:p>
  </w:footnote>
  <w:footnote w:type="continuationSeparator" w:id="0">
    <w:p w14:paraId="5DC09732" w14:textId="77777777" w:rsidR="006E0CEF" w:rsidRDefault="006E0CEF" w:rsidP="00CA1EB9">
      <w:pPr>
        <w:spacing w:line="240" w:lineRule="auto"/>
      </w:pPr>
      <w:r>
        <w:continuationSeparator/>
      </w:r>
    </w:p>
  </w:footnote>
  <w:footnote w:type="continuationNotice" w:id="1">
    <w:p w14:paraId="6D8E23E0" w14:textId="77777777" w:rsidR="006E0CEF" w:rsidRDefault="006E0CEF">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17B0A" w14:textId="77777777" w:rsidR="00331665" w:rsidRDefault="00331665">
    <w:pPr>
      <w:pStyle w:val="Kopfzeile"/>
    </w:pPr>
    <w:r>
      <w:rPr>
        <w:noProof/>
        <w:color w:val="2B579A"/>
        <w:shd w:val="clear" w:color="auto" w:fill="E6E6E6"/>
        <w:lang w:val="de-DE" w:eastAsia="de-DE"/>
      </w:rPr>
      <mc:AlternateContent>
        <mc:Choice Requires="wps">
          <w:drawing>
            <wp:anchor distT="0" distB="0" distL="114300" distR="114300" simplePos="0" relativeHeight="251661318" behindDoc="0" locked="1" layoutInCell="1" allowOverlap="1" wp14:anchorId="264E46CA" wp14:editId="23FE8847">
              <wp:simplePos x="0" y="0"/>
              <wp:positionH relativeFrom="page">
                <wp:posOffset>5969000</wp:posOffset>
              </wp:positionH>
              <wp:positionV relativeFrom="page">
                <wp:posOffset>549910</wp:posOffset>
              </wp:positionV>
              <wp:extent cx="861060" cy="172720"/>
              <wp:effectExtent l="0" t="0" r="15240" b="0"/>
              <wp:wrapNone/>
              <wp:docPr id="396774173"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FAFA98A" w14:textId="77777777" w:rsidR="00331665" w:rsidRDefault="00331665">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4E46CA" id="_x0000_t202" coordsize="21600,21600" o:spt="202" path="m,l,21600r21600,l21600,xe">
              <v:stroke joinstyle="miter"/>
              <v:path gradientshapeok="t" o:connecttype="rect"/>
            </v:shapetype>
            <v:shape id="Text Box 31" o:spid="_x0000_s1026" type="#_x0000_t202" style="position:absolute;margin-left:470pt;margin-top:43.3pt;width:67.8pt;height:13.6pt;z-index:2516613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" filled="f" stroked="f" strokeweight=".5pt">
              <v:textbox inset="0,0,0,0">
                <w:txbxContent>
                  <w:p w14:paraId="4FAFA98A" w14:textId="77777777" w:rsidR="00331665" w:rsidRDefault="00331665">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fldChar w:fldCharType="begin"/>
                    </w:r>
                    <w:r>
                      <w:instrText xml:space="preserve"> NUMPAGES  \* Arabic  \* MERGEFORMAT </w:instrText>
                    </w:r>
                    <w:r>
                      <w:fldChar w:fldCharType="separate"/>
                    </w:r>
                    <w:r>
                      <w:rPr>
                        <w:noProof/>
                      </w:rPr>
                      <w:t>3</w:t>
                    </w:r>
                    <w:r>
                      <w:rPr>
                        <w:noProof/>
                      </w:rPr>
                      <w:fldChar w:fldCharType="end"/>
                    </w:r>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60294" behindDoc="0" locked="1" layoutInCell="1" allowOverlap="1" wp14:anchorId="76BEDDE9" wp14:editId="135436D9">
              <wp:simplePos x="0" y="0"/>
              <wp:positionH relativeFrom="page">
                <wp:posOffset>2457450</wp:posOffset>
              </wp:positionH>
              <wp:positionV relativeFrom="page">
                <wp:posOffset>390525</wp:posOffset>
              </wp:positionV>
              <wp:extent cx="4384675" cy="367030"/>
              <wp:effectExtent l="0" t="0" r="0" b="13970"/>
              <wp:wrapNone/>
              <wp:docPr id="702506804"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4BDAF2EF" w14:textId="77777777" w:rsidR="00331665" w:rsidRPr="00FA1A9E" w:rsidRDefault="00331665">
                          <w:pPr>
                            <w:jc w:val="right"/>
                            <w:rPr>
                              <w:noProof/>
                              <w:color w:val="0095D5" w:themeColor="accent1"/>
                              <w:spacing w:val="10"/>
                              <w:sz w:val="15"/>
                              <w:szCs w:val="15"/>
                              <w:lang w:val="de-DE"/>
                            </w:rPr>
                          </w:pPr>
                          <w:r>
                            <w:rPr>
                              <w:noProof/>
                              <w:color w:val="0095D5" w:themeColor="accent1"/>
                              <w:spacing w:val="10"/>
                              <w:sz w:val="15"/>
                              <w:szCs w:val="15"/>
                              <w:lang w:val="de-DE"/>
                            </w:rPr>
                            <w:t>PRESSEMITTEILUNG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EDDE9" id="Text Box 192" o:spid="_x0000_s1027" type="#_x0000_t202" style="position:absolute;margin-left:193.5pt;margin-top:30.75pt;width:345.25pt;height:28.9pt;z-index:2516602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" filled="f" stroked="f" strokeweight=".5pt">
              <v:textbox inset="0,0,0,0">
                <w:txbxContent>
                  <w:p w14:paraId="4BDAF2EF" w14:textId="77777777" w:rsidR="00331665" w:rsidRPr="00FA1A9E" w:rsidRDefault="00331665">
                    <w:pPr>
                      <w:jc w:val="right"/>
                      <w:rPr>
                        <w:noProof/>
                        <w:color w:val="0095D5" w:themeColor="accent1"/>
                        <w:spacing w:val="10"/>
                        <w:sz w:val="15"/>
                        <w:szCs w:val="15"/>
                        <w:lang w:val="de-DE"/>
                      </w:rPr>
                    </w:pPr>
                    <w:r>
                      <w:rPr>
                        <w:noProof/>
                        <w:color w:val="0095D5" w:themeColor="accent1"/>
                        <w:spacing w:val="10"/>
                        <w:sz w:val="15"/>
                        <w:szCs w:val="15"/>
                        <w:lang w:val="de-DE"/>
                      </w:rPr>
                      <w:t>PRESSEMITTEILUNG</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64390" behindDoc="0" locked="1" layoutInCell="1" allowOverlap="1" wp14:anchorId="20C8D868" wp14:editId="5422E2C0">
          <wp:simplePos x="0" y="0"/>
          <wp:positionH relativeFrom="page">
            <wp:posOffset>900430</wp:posOffset>
          </wp:positionH>
          <wp:positionV relativeFrom="page">
            <wp:posOffset>421005</wp:posOffset>
          </wp:positionV>
          <wp:extent cx="576000" cy="432000"/>
          <wp:effectExtent l="0" t="0" r="0" b="6350"/>
          <wp:wrapNone/>
          <wp:docPr id="15393589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24EFE" w14:textId="77777777" w:rsidR="00331665" w:rsidRDefault="00331665">
    <w:pPr>
      <w:pStyle w:val="Kopfzeile"/>
    </w:pPr>
    <w:r w:rsidRPr="002F532D">
      <w:rPr>
        <w:noProof/>
        <w:color w:val="2B579A"/>
        <w:shd w:val="clear" w:color="auto" w:fill="E6E6E6"/>
      </w:rPr>
      <mc:AlternateContent>
        <mc:Choice Requires="wps">
          <w:drawing>
            <wp:anchor distT="0" distB="0" distL="114300" distR="114300" simplePos="0" relativeHeight="251662342" behindDoc="0" locked="1" layoutInCell="1" allowOverlap="1" wp14:anchorId="5961B8D7" wp14:editId="14FCE8D3">
              <wp:simplePos x="0" y="0"/>
              <wp:positionH relativeFrom="page">
                <wp:posOffset>2461895</wp:posOffset>
              </wp:positionH>
              <wp:positionV relativeFrom="page">
                <wp:posOffset>419100</wp:posOffset>
              </wp:positionV>
              <wp:extent cx="4384675" cy="367030"/>
              <wp:effectExtent l="0" t="0" r="0" b="13970"/>
              <wp:wrapNone/>
              <wp:docPr id="1663352363"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7743082F" w14:textId="77777777" w:rsidR="00331665" w:rsidRPr="00FA1A9E" w:rsidRDefault="00331665">
                          <w:pPr>
                            <w:jc w:val="right"/>
                            <w:rPr>
                              <w:noProof/>
                              <w:color w:val="0095D5" w:themeColor="accent1"/>
                              <w:spacing w:val="10"/>
                              <w:sz w:val="15"/>
                              <w:szCs w:val="15"/>
                              <w:lang w:val="de-DE"/>
                            </w:rPr>
                          </w:pPr>
                          <w:r>
                            <w:rPr>
                              <w:noProof/>
                              <w:color w:val="0095D5" w:themeColor="accent1"/>
                              <w:spacing w:val="10"/>
                              <w:sz w:val="15"/>
                              <w:szCs w:val="15"/>
                              <w:lang w:val="de-DE"/>
                            </w:rPr>
                            <w:t>PRESSEMITTEILUNG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61B8D7" id="_x0000_t202" coordsize="21600,21600" o:spt="202" path="m,l,21600r21600,l21600,xe">
              <v:stroke joinstyle="miter"/>
              <v:path gradientshapeok="t" o:connecttype="rect"/>
            </v:shapetype>
            <v:shape id="Text Box 2" o:spid="_x0000_s1028" type="#_x0000_t202" style="position:absolute;margin-left:193.85pt;margin-top:33pt;width:345.25pt;height:28.9pt;z-index:2516623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MNAEQ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" filled="f" stroked="f" strokeweight=".5pt">
              <v:textbox inset="0,0,0,0">
                <w:txbxContent>
                  <w:p w14:paraId="7743082F" w14:textId="77777777" w:rsidR="00331665" w:rsidRPr="00FA1A9E" w:rsidRDefault="00331665">
                    <w:pPr>
                      <w:jc w:val="right"/>
                      <w:rPr>
                        <w:noProof/>
                        <w:color w:val="0095D5" w:themeColor="accent1"/>
                        <w:spacing w:val="10"/>
                        <w:sz w:val="15"/>
                        <w:szCs w:val="15"/>
                        <w:lang w:val="de-DE"/>
                      </w:rPr>
                    </w:pPr>
                    <w:r>
                      <w:rPr>
                        <w:noProof/>
                        <w:color w:val="0095D5" w:themeColor="accent1"/>
                        <w:spacing w:val="10"/>
                        <w:sz w:val="15"/>
                        <w:szCs w:val="15"/>
                        <w:lang w:val="de-DE"/>
                      </w:rPr>
                      <w:t>PRESSEMITTEILUNG</w:t>
                    </w:r>
                  </w:p>
                </w:txbxContent>
              </v:textbox>
              <w10:wrap anchorx="page" anchory="page"/>
              <w10:anchorlock/>
            </v:shape>
          </w:pict>
        </mc:Fallback>
      </mc:AlternateContent>
    </w:r>
    <w:r w:rsidRPr="002F532D">
      <w:rPr>
        <w:noProof/>
        <w:color w:val="2B579A"/>
        <w:shd w:val="clear" w:color="auto" w:fill="E6E6E6"/>
      </w:rPr>
      <mc:AlternateContent>
        <mc:Choice Requires="wps">
          <w:drawing>
            <wp:anchor distT="0" distB="0" distL="114300" distR="114300" simplePos="0" relativeHeight="251663366" behindDoc="0" locked="1" layoutInCell="1" allowOverlap="1" wp14:anchorId="457C9C87" wp14:editId="588DB185">
              <wp:simplePos x="0" y="0"/>
              <wp:positionH relativeFrom="page">
                <wp:posOffset>5973445</wp:posOffset>
              </wp:positionH>
              <wp:positionV relativeFrom="page">
                <wp:posOffset>578485</wp:posOffset>
              </wp:positionV>
              <wp:extent cx="861060" cy="172720"/>
              <wp:effectExtent l="0" t="0" r="15240" b="0"/>
              <wp:wrapNone/>
              <wp:docPr id="715900298"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03627E5B" w14:textId="77777777" w:rsidR="00331665" w:rsidRDefault="00331665">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C9C87" id="Text Box 5" o:spid="_x0000_s1029" type="#_x0000_t202" style="position:absolute;margin-left:470.35pt;margin-top:45.55pt;width:67.8pt;height:13.6pt;z-index:2516633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aw&#10;6QQQAgAAIgQAAA4AAAAAAAAAAAAAAAAALgIAAGRycy9lMm9Eb2MueG1sUEsBAi0AFAAGAAgAAAAh&#10;AMWnlVbgAAAACwEAAA8AAAAAAAAAAAAAAAAAagQAAGRycy9kb3ducmV2LnhtbFBLBQYAAAAABAAE&#10;APMAAAB3BQAAAAA=&#10;" filled="f" stroked="f" strokeweight=".5pt">
              <v:textbox inset="0,0,0,0">
                <w:txbxContent>
                  <w:p w14:paraId="03627E5B" w14:textId="77777777" w:rsidR="00331665" w:rsidRDefault="00331665">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fldChar w:fldCharType="begin"/>
                    </w:r>
                    <w:r>
                      <w:instrText xml:space="preserve"> NUMPAGES  \* Arabic  \* MERGEFORMAT </w:instrText>
                    </w:r>
                    <w:r>
                      <w:fldChar w:fldCharType="separate"/>
                    </w:r>
                    <w:r>
                      <w:rPr>
                        <w:noProof/>
                      </w:rPr>
                      <w:t>3</w:t>
                    </w:r>
                    <w:r>
                      <w:rPr>
                        <w:noProof/>
                      </w:rPr>
                      <w:fldChar w:fldCharType="end"/>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65414" behindDoc="0" locked="1" layoutInCell="1" allowOverlap="1" wp14:anchorId="4EE02A49" wp14:editId="08C30CBD">
          <wp:simplePos x="0" y="0"/>
          <wp:positionH relativeFrom="page">
            <wp:posOffset>900430</wp:posOffset>
          </wp:positionH>
          <wp:positionV relativeFrom="page">
            <wp:posOffset>422275</wp:posOffset>
          </wp:positionV>
          <wp:extent cx="576000" cy="431117"/>
          <wp:effectExtent l="0" t="0" r="0" b="7620"/>
          <wp:wrapNone/>
          <wp:docPr id="71358816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1" w15:restartNumberingAfterBreak="0">
    <w:nsid w:val="30085767"/>
    <w:multiLevelType w:val="hybridMultilevel"/>
    <w:tmpl w:val="A2D8EB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3"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45900351">
    <w:abstractNumId w:val="3"/>
  </w:num>
  <w:num w:numId="2" w16cid:durableId="1021396792">
    <w:abstractNumId w:val="2"/>
  </w:num>
  <w:num w:numId="3" w16cid:durableId="1618835025">
    <w:abstractNumId w:val="0"/>
  </w:num>
  <w:num w:numId="4" w16cid:durableId="622593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AC8"/>
    <w:rsid w:val="00006ED3"/>
    <w:rsid w:val="00007614"/>
    <w:rsid w:val="00011111"/>
    <w:rsid w:val="00011CAF"/>
    <w:rsid w:val="00012943"/>
    <w:rsid w:val="00012D2B"/>
    <w:rsid w:val="00013484"/>
    <w:rsid w:val="000142AF"/>
    <w:rsid w:val="000166B3"/>
    <w:rsid w:val="00017028"/>
    <w:rsid w:val="00017292"/>
    <w:rsid w:val="000174D0"/>
    <w:rsid w:val="00020865"/>
    <w:rsid w:val="0002104E"/>
    <w:rsid w:val="000227E4"/>
    <w:rsid w:val="000250A4"/>
    <w:rsid w:val="00026AE2"/>
    <w:rsid w:val="000275BC"/>
    <w:rsid w:val="000304F4"/>
    <w:rsid w:val="000307A2"/>
    <w:rsid w:val="000308B7"/>
    <w:rsid w:val="00032981"/>
    <w:rsid w:val="000344AD"/>
    <w:rsid w:val="0003512F"/>
    <w:rsid w:val="00035597"/>
    <w:rsid w:val="00035713"/>
    <w:rsid w:val="00036490"/>
    <w:rsid w:val="00036A6A"/>
    <w:rsid w:val="00037167"/>
    <w:rsid w:val="000379FB"/>
    <w:rsid w:val="00042B99"/>
    <w:rsid w:val="00043022"/>
    <w:rsid w:val="000435A0"/>
    <w:rsid w:val="00044ADA"/>
    <w:rsid w:val="000450C8"/>
    <w:rsid w:val="00045F71"/>
    <w:rsid w:val="0004653D"/>
    <w:rsid w:val="00051FB9"/>
    <w:rsid w:val="000556B7"/>
    <w:rsid w:val="00055AF4"/>
    <w:rsid w:val="000567EE"/>
    <w:rsid w:val="00060DB5"/>
    <w:rsid w:val="000611E9"/>
    <w:rsid w:val="000624BA"/>
    <w:rsid w:val="00062ED8"/>
    <w:rsid w:val="00064C98"/>
    <w:rsid w:val="00067AC6"/>
    <w:rsid w:val="00067FE9"/>
    <w:rsid w:val="00070AAA"/>
    <w:rsid w:val="000729F0"/>
    <w:rsid w:val="000748BB"/>
    <w:rsid w:val="00075529"/>
    <w:rsid w:val="00076899"/>
    <w:rsid w:val="0007783A"/>
    <w:rsid w:val="0008050F"/>
    <w:rsid w:val="00083B6D"/>
    <w:rsid w:val="000849C2"/>
    <w:rsid w:val="000849EA"/>
    <w:rsid w:val="00085F4B"/>
    <w:rsid w:val="0008640F"/>
    <w:rsid w:val="00087D3A"/>
    <w:rsid w:val="000929AD"/>
    <w:rsid w:val="000936AF"/>
    <w:rsid w:val="0009389D"/>
    <w:rsid w:val="00094159"/>
    <w:rsid w:val="000957D3"/>
    <w:rsid w:val="00095AC1"/>
    <w:rsid w:val="00096259"/>
    <w:rsid w:val="00096E1C"/>
    <w:rsid w:val="000978E3"/>
    <w:rsid w:val="000A3675"/>
    <w:rsid w:val="000A3A01"/>
    <w:rsid w:val="000A3DE1"/>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6C60"/>
    <w:rsid w:val="000D720A"/>
    <w:rsid w:val="000D7578"/>
    <w:rsid w:val="000D7BF2"/>
    <w:rsid w:val="000D7E52"/>
    <w:rsid w:val="000E11DE"/>
    <w:rsid w:val="000E2D2D"/>
    <w:rsid w:val="000E3E1A"/>
    <w:rsid w:val="000E449A"/>
    <w:rsid w:val="000E4DCE"/>
    <w:rsid w:val="000E66B3"/>
    <w:rsid w:val="000E6E88"/>
    <w:rsid w:val="000E791F"/>
    <w:rsid w:val="000F0189"/>
    <w:rsid w:val="000F032A"/>
    <w:rsid w:val="000F037A"/>
    <w:rsid w:val="000F22B2"/>
    <w:rsid w:val="000F52A0"/>
    <w:rsid w:val="000F58CD"/>
    <w:rsid w:val="000F6C6D"/>
    <w:rsid w:val="000F6D9B"/>
    <w:rsid w:val="000F6F32"/>
    <w:rsid w:val="000F7FEF"/>
    <w:rsid w:val="001035CF"/>
    <w:rsid w:val="00103C40"/>
    <w:rsid w:val="00104B66"/>
    <w:rsid w:val="00105470"/>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322"/>
    <w:rsid w:val="00126F93"/>
    <w:rsid w:val="00127407"/>
    <w:rsid w:val="0012762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54FB"/>
    <w:rsid w:val="00167CAE"/>
    <w:rsid w:val="00172306"/>
    <w:rsid w:val="001728C8"/>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7671"/>
    <w:rsid w:val="00190781"/>
    <w:rsid w:val="00190BA4"/>
    <w:rsid w:val="00191C91"/>
    <w:rsid w:val="00192AA6"/>
    <w:rsid w:val="00193097"/>
    <w:rsid w:val="0019555F"/>
    <w:rsid w:val="0019591C"/>
    <w:rsid w:val="001A1706"/>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5425"/>
    <w:rsid w:val="001E6C23"/>
    <w:rsid w:val="001E7745"/>
    <w:rsid w:val="001F0916"/>
    <w:rsid w:val="001F0B09"/>
    <w:rsid w:val="001F17A4"/>
    <w:rsid w:val="001F2386"/>
    <w:rsid w:val="001F24A1"/>
    <w:rsid w:val="001F2508"/>
    <w:rsid w:val="001F25A5"/>
    <w:rsid w:val="001F2601"/>
    <w:rsid w:val="001F5835"/>
    <w:rsid w:val="001F5CEB"/>
    <w:rsid w:val="001F5D9C"/>
    <w:rsid w:val="001F6570"/>
    <w:rsid w:val="001F71DC"/>
    <w:rsid w:val="001F7673"/>
    <w:rsid w:val="002004AD"/>
    <w:rsid w:val="00200C46"/>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DC0"/>
    <w:rsid w:val="00232258"/>
    <w:rsid w:val="00234DB3"/>
    <w:rsid w:val="00235DE2"/>
    <w:rsid w:val="0024053A"/>
    <w:rsid w:val="0024228C"/>
    <w:rsid w:val="00242EC7"/>
    <w:rsid w:val="00243E82"/>
    <w:rsid w:val="00246376"/>
    <w:rsid w:val="00252AE3"/>
    <w:rsid w:val="00252E0D"/>
    <w:rsid w:val="0025370B"/>
    <w:rsid w:val="0025405D"/>
    <w:rsid w:val="002547C9"/>
    <w:rsid w:val="0025494C"/>
    <w:rsid w:val="00254D54"/>
    <w:rsid w:val="0025558F"/>
    <w:rsid w:val="00256969"/>
    <w:rsid w:val="00260DA7"/>
    <w:rsid w:val="0026149B"/>
    <w:rsid w:val="0026238D"/>
    <w:rsid w:val="00263DDC"/>
    <w:rsid w:val="00264ACB"/>
    <w:rsid w:val="00264AF1"/>
    <w:rsid w:val="0026525D"/>
    <w:rsid w:val="00265C5E"/>
    <w:rsid w:val="00266092"/>
    <w:rsid w:val="00266AA6"/>
    <w:rsid w:val="00266CD8"/>
    <w:rsid w:val="00270364"/>
    <w:rsid w:val="002713D9"/>
    <w:rsid w:val="002738BD"/>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6621"/>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800"/>
    <w:rsid w:val="002D1CD5"/>
    <w:rsid w:val="002D340E"/>
    <w:rsid w:val="002D36DE"/>
    <w:rsid w:val="002D392C"/>
    <w:rsid w:val="002D5AAC"/>
    <w:rsid w:val="002D5E6B"/>
    <w:rsid w:val="002D671B"/>
    <w:rsid w:val="002E3F41"/>
    <w:rsid w:val="002E4762"/>
    <w:rsid w:val="002E4B87"/>
    <w:rsid w:val="002E7D3C"/>
    <w:rsid w:val="002F4FBE"/>
    <w:rsid w:val="002F532D"/>
    <w:rsid w:val="002F68DF"/>
    <w:rsid w:val="002F7EF0"/>
    <w:rsid w:val="003035CF"/>
    <w:rsid w:val="00304392"/>
    <w:rsid w:val="00304C4B"/>
    <w:rsid w:val="00306632"/>
    <w:rsid w:val="0030682E"/>
    <w:rsid w:val="00306A14"/>
    <w:rsid w:val="00306C68"/>
    <w:rsid w:val="00307004"/>
    <w:rsid w:val="00307B1B"/>
    <w:rsid w:val="00307CAE"/>
    <w:rsid w:val="003102A4"/>
    <w:rsid w:val="00310F9E"/>
    <w:rsid w:val="003113CB"/>
    <w:rsid w:val="003134D0"/>
    <w:rsid w:val="003139A0"/>
    <w:rsid w:val="003147DC"/>
    <w:rsid w:val="003157D0"/>
    <w:rsid w:val="00316B71"/>
    <w:rsid w:val="003206FA"/>
    <w:rsid w:val="003214D5"/>
    <w:rsid w:val="00323476"/>
    <w:rsid w:val="00323C2D"/>
    <w:rsid w:val="0032407E"/>
    <w:rsid w:val="003246CE"/>
    <w:rsid w:val="003251B5"/>
    <w:rsid w:val="00325249"/>
    <w:rsid w:val="0033104C"/>
    <w:rsid w:val="00331255"/>
    <w:rsid w:val="00331665"/>
    <w:rsid w:val="0033273F"/>
    <w:rsid w:val="00332F35"/>
    <w:rsid w:val="00332F74"/>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0DBF"/>
    <w:rsid w:val="00351868"/>
    <w:rsid w:val="00351BA6"/>
    <w:rsid w:val="0035278F"/>
    <w:rsid w:val="00352B7D"/>
    <w:rsid w:val="0035300E"/>
    <w:rsid w:val="00355C7E"/>
    <w:rsid w:val="003561A2"/>
    <w:rsid w:val="003561AD"/>
    <w:rsid w:val="0035649F"/>
    <w:rsid w:val="00360A35"/>
    <w:rsid w:val="00362712"/>
    <w:rsid w:val="00364F6D"/>
    <w:rsid w:val="00365CC4"/>
    <w:rsid w:val="00366F0A"/>
    <w:rsid w:val="00367C66"/>
    <w:rsid w:val="0037104B"/>
    <w:rsid w:val="003712B5"/>
    <w:rsid w:val="00371B64"/>
    <w:rsid w:val="00372EA6"/>
    <w:rsid w:val="00374471"/>
    <w:rsid w:val="003756B5"/>
    <w:rsid w:val="00375ACD"/>
    <w:rsid w:val="003760C6"/>
    <w:rsid w:val="0037762C"/>
    <w:rsid w:val="00377D9F"/>
    <w:rsid w:val="00381B95"/>
    <w:rsid w:val="0038295F"/>
    <w:rsid w:val="00382E7B"/>
    <w:rsid w:val="003840D6"/>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05E"/>
    <w:rsid w:val="003C49F6"/>
    <w:rsid w:val="003C4F2F"/>
    <w:rsid w:val="003C6268"/>
    <w:rsid w:val="003D0966"/>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3767"/>
    <w:rsid w:val="003F4193"/>
    <w:rsid w:val="003F48D2"/>
    <w:rsid w:val="003F5C80"/>
    <w:rsid w:val="003F67C2"/>
    <w:rsid w:val="00402ACE"/>
    <w:rsid w:val="00402C88"/>
    <w:rsid w:val="004031D4"/>
    <w:rsid w:val="00403412"/>
    <w:rsid w:val="00403D02"/>
    <w:rsid w:val="00404DCC"/>
    <w:rsid w:val="00405591"/>
    <w:rsid w:val="00406886"/>
    <w:rsid w:val="00407330"/>
    <w:rsid w:val="00407B6D"/>
    <w:rsid w:val="00407CFF"/>
    <w:rsid w:val="00410159"/>
    <w:rsid w:val="00412762"/>
    <w:rsid w:val="00413542"/>
    <w:rsid w:val="0041365F"/>
    <w:rsid w:val="004136DA"/>
    <w:rsid w:val="00414024"/>
    <w:rsid w:val="0041471F"/>
    <w:rsid w:val="00415D08"/>
    <w:rsid w:val="004168CB"/>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36AF1"/>
    <w:rsid w:val="00440A9F"/>
    <w:rsid w:val="00441692"/>
    <w:rsid w:val="00441BC2"/>
    <w:rsid w:val="00443091"/>
    <w:rsid w:val="00446050"/>
    <w:rsid w:val="004465AB"/>
    <w:rsid w:val="004465CA"/>
    <w:rsid w:val="00447D88"/>
    <w:rsid w:val="00450AE0"/>
    <w:rsid w:val="00451549"/>
    <w:rsid w:val="00451947"/>
    <w:rsid w:val="00452499"/>
    <w:rsid w:val="0045294E"/>
    <w:rsid w:val="00454685"/>
    <w:rsid w:val="00454BCB"/>
    <w:rsid w:val="0045539A"/>
    <w:rsid w:val="004602E3"/>
    <w:rsid w:val="0046035C"/>
    <w:rsid w:val="00464650"/>
    <w:rsid w:val="00464A0B"/>
    <w:rsid w:val="00470472"/>
    <w:rsid w:val="004704BD"/>
    <w:rsid w:val="004715FE"/>
    <w:rsid w:val="00472145"/>
    <w:rsid w:val="00473814"/>
    <w:rsid w:val="004749E8"/>
    <w:rsid w:val="00474AC3"/>
    <w:rsid w:val="004755D2"/>
    <w:rsid w:val="00475940"/>
    <w:rsid w:val="00476695"/>
    <w:rsid w:val="0048067D"/>
    <w:rsid w:val="004810C8"/>
    <w:rsid w:val="00482751"/>
    <w:rsid w:val="00486F7F"/>
    <w:rsid w:val="00487327"/>
    <w:rsid w:val="004879DC"/>
    <w:rsid w:val="00490E96"/>
    <w:rsid w:val="004938D6"/>
    <w:rsid w:val="004956A8"/>
    <w:rsid w:val="00495870"/>
    <w:rsid w:val="00497AF3"/>
    <w:rsid w:val="004A0541"/>
    <w:rsid w:val="004A0578"/>
    <w:rsid w:val="004A0E54"/>
    <w:rsid w:val="004A30B1"/>
    <w:rsid w:val="004A3955"/>
    <w:rsid w:val="004A5F16"/>
    <w:rsid w:val="004A6859"/>
    <w:rsid w:val="004A7855"/>
    <w:rsid w:val="004A7D66"/>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D7491"/>
    <w:rsid w:val="004E32C0"/>
    <w:rsid w:val="004E3DFF"/>
    <w:rsid w:val="004E4C5E"/>
    <w:rsid w:val="004E6E15"/>
    <w:rsid w:val="004F11CE"/>
    <w:rsid w:val="004F3342"/>
    <w:rsid w:val="004F3698"/>
    <w:rsid w:val="004F5EC5"/>
    <w:rsid w:val="00500888"/>
    <w:rsid w:val="005011DC"/>
    <w:rsid w:val="005071DC"/>
    <w:rsid w:val="00512A06"/>
    <w:rsid w:val="00512A25"/>
    <w:rsid w:val="0051584E"/>
    <w:rsid w:val="00515C86"/>
    <w:rsid w:val="0051619B"/>
    <w:rsid w:val="005164BD"/>
    <w:rsid w:val="0051720C"/>
    <w:rsid w:val="00520010"/>
    <w:rsid w:val="00521644"/>
    <w:rsid w:val="0052204B"/>
    <w:rsid w:val="005248A1"/>
    <w:rsid w:val="00526367"/>
    <w:rsid w:val="00526853"/>
    <w:rsid w:val="00527BC0"/>
    <w:rsid w:val="00527D95"/>
    <w:rsid w:val="00530009"/>
    <w:rsid w:val="005327DB"/>
    <w:rsid w:val="005344F8"/>
    <w:rsid w:val="00537629"/>
    <w:rsid w:val="00541549"/>
    <w:rsid w:val="005418D6"/>
    <w:rsid w:val="00543124"/>
    <w:rsid w:val="00544005"/>
    <w:rsid w:val="005441ED"/>
    <w:rsid w:val="00544CF8"/>
    <w:rsid w:val="005454B5"/>
    <w:rsid w:val="00546575"/>
    <w:rsid w:val="00550222"/>
    <w:rsid w:val="00550F23"/>
    <w:rsid w:val="00552507"/>
    <w:rsid w:val="00553307"/>
    <w:rsid w:val="005543DA"/>
    <w:rsid w:val="00554E22"/>
    <w:rsid w:val="00555C68"/>
    <w:rsid w:val="005565A2"/>
    <w:rsid w:val="005575AF"/>
    <w:rsid w:val="00560400"/>
    <w:rsid w:val="00561869"/>
    <w:rsid w:val="00562802"/>
    <w:rsid w:val="00563B3A"/>
    <w:rsid w:val="00564810"/>
    <w:rsid w:val="005648AD"/>
    <w:rsid w:val="005669AD"/>
    <w:rsid w:val="00566B40"/>
    <w:rsid w:val="00566EC5"/>
    <w:rsid w:val="00573D5C"/>
    <w:rsid w:val="00574881"/>
    <w:rsid w:val="00574BBC"/>
    <w:rsid w:val="00575939"/>
    <w:rsid w:val="005768F6"/>
    <w:rsid w:val="00580306"/>
    <w:rsid w:val="00582A8D"/>
    <w:rsid w:val="00586741"/>
    <w:rsid w:val="00586C8A"/>
    <w:rsid w:val="00586DD2"/>
    <w:rsid w:val="0058762A"/>
    <w:rsid w:val="00587EC0"/>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38B6"/>
    <w:rsid w:val="005B56B8"/>
    <w:rsid w:val="005B6182"/>
    <w:rsid w:val="005B6BD1"/>
    <w:rsid w:val="005B738B"/>
    <w:rsid w:val="005B7735"/>
    <w:rsid w:val="005B7DFD"/>
    <w:rsid w:val="005C17FC"/>
    <w:rsid w:val="005C361D"/>
    <w:rsid w:val="005C5B78"/>
    <w:rsid w:val="005C7750"/>
    <w:rsid w:val="005C7C0C"/>
    <w:rsid w:val="005D0C83"/>
    <w:rsid w:val="005D23C2"/>
    <w:rsid w:val="005D3D08"/>
    <w:rsid w:val="005D3D72"/>
    <w:rsid w:val="005D4296"/>
    <w:rsid w:val="005D571F"/>
    <w:rsid w:val="005D7525"/>
    <w:rsid w:val="005E0AFD"/>
    <w:rsid w:val="005E145A"/>
    <w:rsid w:val="005E3004"/>
    <w:rsid w:val="005E301F"/>
    <w:rsid w:val="005E5517"/>
    <w:rsid w:val="005E6F73"/>
    <w:rsid w:val="005E731D"/>
    <w:rsid w:val="005E7D04"/>
    <w:rsid w:val="005E7FEB"/>
    <w:rsid w:val="005F0856"/>
    <w:rsid w:val="005F0DCE"/>
    <w:rsid w:val="005F1729"/>
    <w:rsid w:val="005F1EE6"/>
    <w:rsid w:val="005F2611"/>
    <w:rsid w:val="005F2CFB"/>
    <w:rsid w:val="005F41F2"/>
    <w:rsid w:val="005F51F0"/>
    <w:rsid w:val="005F78BD"/>
    <w:rsid w:val="0060000A"/>
    <w:rsid w:val="00602AA2"/>
    <w:rsid w:val="00606488"/>
    <w:rsid w:val="00610652"/>
    <w:rsid w:val="00610B59"/>
    <w:rsid w:val="00615012"/>
    <w:rsid w:val="00615296"/>
    <w:rsid w:val="00620868"/>
    <w:rsid w:val="00620CEC"/>
    <w:rsid w:val="00621F87"/>
    <w:rsid w:val="006233DB"/>
    <w:rsid w:val="00625205"/>
    <w:rsid w:val="006278A2"/>
    <w:rsid w:val="00631588"/>
    <w:rsid w:val="0063375C"/>
    <w:rsid w:val="00633C7C"/>
    <w:rsid w:val="00633CC4"/>
    <w:rsid w:val="00634350"/>
    <w:rsid w:val="00634E62"/>
    <w:rsid w:val="00635D2B"/>
    <w:rsid w:val="006360EB"/>
    <w:rsid w:val="00640347"/>
    <w:rsid w:val="00641DC9"/>
    <w:rsid w:val="0064212B"/>
    <w:rsid w:val="006426D1"/>
    <w:rsid w:val="0064279E"/>
    <w:rsid w:val="006435CE"/>
    <w:rsid w:val="00643773"/>
    <w:rsid w:val="0064429F"/>
    <w:rsid w:val="0064758E"/>
    <w:rsid w:val="00647649"/>
    <w:rsid w:val="00647F85"/>
    <w:rsid w:val="00651AF2"/>
    <w:rsid w:val="006530A2"/>
    <w:rsid w:val="0065353D"/>
    <w:rsid w:val="00653D24"/>
    <w:rsid w:val="00655068"/>
    <w:rsid w:val="006559EC"/>
    <w:rsid w:val="00655FDD"/>
    <w:rsid w:val="006560BC"/>
    <w:rsid w:val="006563D8"/>
    <w:rsid w:val="006579B0"/>
    <w:rsid w:val="00660846"/>
    <w:rsid w:val="00660CE0"/>
    <w:rsid w:val="00662331"/>
    <w:rsid w:val="00662D2B"/>
    <w:rsid w:val="00663076"/>
    <w:rsid w:val="00663CB9"/>
    <w:rsid w:val="00665EE1"/>
    <w:rsid w:val="00666874"/>
    <w:rsid w:val="00666B8B"/>
    <w:rsid w:val="006672D1"/>
    <w:rsid w:val="00667A1A"/>
    <w:rsid w:val="00667A28"/>
    <w:rsid w:val="00667EAE"/>
    <w:rsid w:val="006715F3"/>
    <w:rsid w:val="00671FC6"/>
    <w:rsid w:val="006723A1"/>
    <w:rsid w:val="00672C23"/>
    <w:rsid w:val="00676491"/>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97C9C"/>
    <w:rsid w:val="006A1112"/>
    <w:rsid w:val="006A2B29"/>
    <w:rsid w:val="006A34C8"/>
    <w:rsid w:val="006A370F"/>
    <w:rsid w:val="006A39F7"/>
    <w:rsid w:val="006A3D94"/>
    <w:rsid w:val="006A45AF"/>
    <w:rsid w:val="006A5CF5"/>
    <w:rsid w:val="006A79DF"/>
    <w:rsid w:val="006B1C9D"/>
    <w:rsid w:val="006B221F"/>
    <w:rsid w:val="006B3377"/>
    <w:rsid w:val="006B4166"/>
    <w:rsid w:val="006B467A"/>
    <w:rsid w:val="006B58DC"/>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0CEF"/>
    <w:rsid w:val="006E1A5C"/>
    <w:rsid w:val="006E2928"/>
    <w:rsid w:val="006E36A3"/>
    <w:rsid w:val="006E4E62"/>
    <w:rsid w:val="006E5573"/>
    <w:rsid w:val="006E640A"/>
    <w:rsid w:val="006E6B45"/>
    <w:rsid w:val="006F00EF"/>
    <w:rsid w:val="006F0B11"/>
    <w:rsid w:val="006F10DD"/>
    <w:rsid w:val="006F122B"/>
    <w:rsid w:val="006F159B"/>
    <w:rsid w:val="006F2C99"/>
    <w:rsid w:val="006F402E"/>
    <w:rsid w:val="006F46FF"/>
    <w:rsid w:val="006F584D"/>
    <w:rsid w:val="006F58E2"/>
    <w:rsid w:val="006F5EDF"/>
    <w:rsid w:val="006F69C4"/>
    <w:rsid w:val="006F6A1A"/>
    <w:rsid w:val="006F733A"/>
    <w:rsid w:val="007001CD"/>
    <w:rsid w:val="00700A93"/>
    <w:rsid w:val="0070143F"/>
    <w:rsid w:val="007029D6"/>
    <w:rsid w:val="00702B6A"/>
    <w:rsid w:val="00702C0E"/>
    <w:rsid w:val="00703079"/>
    <w:rsid w:val="00703860"/>
    <w:rsid w:val="0070511D"/>
    <w:rsid w:val="00706BE7"/>
    <w:rsid w:val="00707AFA"/>
    <w:rsid w:val="007100FD"/>
    <w:rsid w:val="0071014E"/>
    <w:rsid w:val="00710E4D"/>
    <w:rsid w:val="00711ACE"/>
    <w:rsid w:val="00713597"/>
    <w:rsid w:val="0072022B"/>
    <w:rsid w:val="007205B2"/>
    <w:rsid w:val="0072079C"/>
    <w:rsid w:val="00721D83"/>
    <w:rsid w:val="00722457"/>
    <w:rsid w:val="00722F5F"/>
    <w:rsid w:val="007245C0"/>
    <w:rsid w:val="0072716D"/>
    <w:rsid w:val="00727CAB"/>
    <w:rsid w:val="00730849"/>
    <w:rsid w:val="0073150E"/>
    <w:rsid w:val="00731DF1"/>
    <w:rsid w:val="0073250C"/>
    <w:rsid w:val="00732AA5"/>
    <w:rsid w:val="00734CD5"/>
    <w:rsid w:val="0073536A"/>
    <w:rsid w:val="00735E3F"/>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51C7"/>
    <w:rsid w:val="00756562"/>
    <w:rsid w:val="00756BDB"/>
    <w:rsid w:val="007572FB"/>
    <w:rsid w:val="007605FF"/>
    <w:rsid w:val="00760A11"/>
    <w:rsid w:val="0076137F"/>
    <w:rsid w:val="007645EF"/>
    <w:rsid w:val="00764B8F"/>
    <w:rsid w:val="0076508C"/>
    <w:rsid w:val="007650E2"/>
    <w:rsid w:val="007658EE"/>
    <w:rsid w:val="007660A4"/>
    <w:rsid w:val="00766F97"/>
    <w:rsid w:val="00767116"/>
    <w:rsid w:val="007676C9"/>
    <w:rsid w:val="0077027A"/>
    <w:rsid w:val="00772793"/>
    <w:rsid w:val="00772B67"/>
    <w:rsid w:val="00776546"/>
    <w:rsid w:val="00776C6D"/>
    <w:rsid w:val="007818D8"/>
    <w:rsid w:val="00783762"/>
    <w:rsid w:val="00783AD1"/>
    <w:rsid w:val="00785464"/>
    <w:rsid w:val="00785ECF"/>
    <w:rsid w:val="00787115"/>
    <w:rsid w:val="00790410"/>
    <w:rsid w:val="00790A47"/>
    <w:rsid w:val="007923C8"/>
    <w:rsid w:val="0079351D"/>
    <w:rsid w:val="00793924"/>
    <w:rsid w:val="00793CD8"/>
    <w:rsid w:val="007961A6"/>
    <w:rsid w:val="0079625A"/>
    <w:rsid w:val="007977AF"/>
    <w:rsid w:val="007978FD"/>
    <w:rsid w:val="007A23D0"/>
    <w:rsid w:val="007A473B"/>
    <w:rsid w:val="007A4ACF"/>
    <w:rsid w:val="007A65B8"/>
    <w:rsid w:val="007B008C"/>
    <w:rsid w:val="007B2CBA"/>
    <w:rsid w:val="007B3448"/>
    <w:rsid w:val="007B3B78"/>
    <w:rsid w:val="007B3DD0"/>
    <w:rsid w:val="007B4354"/>
    <w:rsid w:val="007B4848"/>
    <w:rsid w:val="007B5933"/>
    <w:rsid w:val="007B6726"/>
    <w:rsid w:val="007B787B"/>
    <w:rsid w:val="007C53F4"/>
    <w:rsid w:val="007C5C26"/>
    <w:rsid w:val="007C60B4"/>
    <w:rsid w:val="007C6E81"/>
    <w:rsid w:val="007C71E4"/>
    <w:rsid w:val="007C7B60"/>
    <w:rsid w:val="007D333F"/>
    <w:rsid w:val="007D6101"/>
    <w:rsid w:val="007D65E6"/>
    <w:rsid w:val="007D751B"/>
    <w:rsid w:val="007E484F"/>
    <w:rsid w:val="007E4BA6"/>
    <w:rsid w:val="007E4CFB"/>
    <w:rsid w:val="007E4FE8"/>
    <w:rsid w:val="007E5168"/>
    <w:rsid w:val="007E60B6"/>
    <w:rsid w:val="007E677C"/>
    <w:rsid w:val="007E6F24"/>
    <w:rsid w:val="007E7D6E"/>
    <w:rsid w:val="007F1013"/>
    <w:rsid w:val="007F12F2"/>
    <w:rsid w:val="007F32A1"/>
    <w:rsid w:val="007F42E4"/>
    <w:rsid w:val="007F44BC"/>
    <w:rsid w:val="007F4BD9"/>
    <w:rsid w:val="007F4FC4"/>
    <w:rsid w:val="007F527F"/>
    <w:rsid w:val="007F6723"/>
    <w:rsid w:val="007F6A16"/>
    <w:rsid w:val="007F7C92"/>
    <w:rsid w:val="008007ED"/>
    <w:rsid w:val="00800838"/>
    <w:rsid w:val="00800972"/>
    <w:rsid w:val="00800E6C"/>
    <w:rsid w:val="00801E02"/>
    <w:rsid w:val="008035AB"/>
    <w:rsid w:val="00803B8C"/>
    <w:rsid w:val="00805487"/>
    <w:rsid w:val="00805F7A"/>
    <w:rsid w:val="008076D7"/>
    <w:rsid w:val="008116D3"/>
    <w:rsid w:val="00811BAA"/>
    <w:rsid w:val="0081324B"/>
    <w:rsid w:val="008139AC"/>
    <w:rsid w:val="00813E84"/>
    <w:rsid w:val="008155D8"/>
    <w:rsid w:val="00817186"/>
    <w:rsid w:val="00817A8F"/>
    <w:rsid w:val="0082087D"/>
    <w:rsid w:val="008261F8"/>
    <w:rsid w:val="00826E7F"/>
    <w:rsid w:val="0082741B"/>
    <w:rsid w:val="00830E36"/>
    <w:rsid w:val="008312F2"/>
    <w:rsid w:val="0083156E"/>
    <w:rsid w:val="008329BB"/>
    <w:rsid w:val="00832C6E"/>
    <w:rsid w:val="0083443E"/>
    <w:rsid w:val="00835704"/>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40ED"/>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6758"/>
    <w:rsid w:val="0088751E"/>
    <w:rsid w:val="0089024D"/>
    <w:rsid w:val="0089169D"/>
    <w:rsid w:val="0089233A"/>
    <w:rsid w:val="00892A42"/>
    <w:rsid w:val="00892F4A"/>
    <w:rsid w:val="00896673"/>
    <w:rsid w:val="00897687"/>
    <w:rsid w:val="008976A1"/>
    <w:rsid w:val="0089784F"/>
    <w:rsid w:val="00897BF0"/>
    <w:rsid w:val="008A29B9"/>
    <w:rsid w:val="008A3041"/>
    <w:rsid w:val="008A3D66"/>
    <w:rsid w:val="008A47C4"/>
    <w:rsid w:val="008A48E2"/>
    <w:rsid w:val="008A5444"/>
    <w:rsid w:val="008A6ECA"/>
    <w:rsid w:val="008A729E"/>
    <w:rsid w:val="008B0154"/>
    <w:rsid w:val="008B33D8"/>
    <w:rsid w:val="008B4E23"/>
    <w:rsid w:val="008C214B"/>
    <w:rsid w:val="008C28B8"/>
    <w:rsid w:val="008C3084"/>
    <w:rsid w:val="008C3358"/>
    <w:rsid w:val="008C4D53"/>
    <w:rsid w:val="008C4F26"/>
    <w:rsid w:val="008C66A5"/>
    <w:rsid w:val="008C74DD"/>
    <w:rsid w:val="008D053A"/>
    <w:rsid w:val="008D19E8"/>
    <w:rsid w:val="008D359D"/>
    <w:rsid w:val="008D4EB1"/>
    <w:rsid w:val="008D60D5"/>
    <w:rsid w:val="008D6244"/>
    <w:rsid w:val="008D7862"/>
    <w:rsid w:val="008E2549"/>
    <w:rsid w:val="008E6564"/>
    <w:rsid w:val="008E6718"/>
    <w:rsid w:val="008E7177"/>
    <w:rsid w:val="008F1032"/>
    <w:rsid w:val="008F1891"/>
    <w:rsid w:val="008F49C8"/>
    <w:rsid w:val="008F68EB"/>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235E"/>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7BF7"/>
    <w:rsid w:val="009406AD"/>
    <w:rsid w:val="009425B8"/>
    <w:rsid w:val="0094405A"/>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5C8B"/>
    <w:rsid w:val="00977493"/>
    <w:rsid w:val="0098062F"/>
    <w:rsid w:val="009838FE"/>
    <w:rsid w:val="00983B3A"/>
    <w:rsid w:val="00983D7E"/>
    <w:rsid w:val="0098577A"/>
    <w:rsid w:val="00985989"/>
    <w:rsid w:val="009877A0"/>
    <w:rsid w:val="00987E5F"/>
    <w:rsid w:val="00992322"/>
    <w:rsid w:val="0099263C"/>
    <w:rsid w:val="009934C0"/>
    <w:rsid w:val="00994737"/>
    <w:rsid w:val="00996B43"/>
    <w:rsid w:val="009A0925"/>
    <w:rsid w:val="009A0FE6"/>
    <w:rsid w:val="009A1819"/>
    <w:rsid w:val="009A20DF"/>
    <w:rsid w:val="009A2546"/>
    <w:rsid w:val="009A324F"/>
    <w:rsid w:val="009A5CBD"/>
    <w:rsid w:val="009A71D3"/>
    <w:rsid w:val="009B0AE0"/>
    <w:rsid w:val="009B0F78"/>
    <w:rsid w:val="009B10E8"/>
    <w:rsid w:val="009B3CB1"/>
    <w:rsid w:val="009B3DBB"/>
    <w:rsid w:val="009B444B"/>
    <w:rsid w:val="009B6B19"/>
    <w:rsid w:val="009B7C36"/>
    <w:rsid w:val="009C047A"/>
    <w:rsid w:val="009C2C4C"/>
    <w:rsid w:val="009D1232"/>
    <w:rsid w:val="009D22CF"/>
    <w:rsid w:val="009D3EF1"/>
    <w:rsid w:val="009D4BE7"/>
    <w:rsid w:val="009D517E"/>
    <w:rsid w:val="009D7F49"/>
    <w:rsid w:val="009E17EE"/>
    <w:rsid w:val="009E2D2B"/>
    <w:rsid w:val="009E36ED"/>
    <w:rsid w:val="009E4EF5"/>
    <w:rsid w:val="009E595B"/>
    <w:rsid w:val="009E5E75"/>
    <w:rsid w:val="009E6061"/>
    <w:rsid w:val="009E66BC"/>
    <w:rsid w:val="009E6E72"/>
    <w:rsid w:val="009F1E2E"/>
    <w:rsid w:val="009F2522"/>
    <w:rsid w:val="009F41F6"/>
    <w:rsid w:val="009F4EA6"/>
    <w:rsid w:val="009F5F6F"/>
    <w:rsid w:val="00A01C2D"/>
    <w:rsid w:val="00A0427D"/>
    <w:rsid w:val="00A049BA"/>
    <w:rsid w:val="00A11370"/>
    <w:rsid w:val="00A115E8"/>
    <w:rsid w:val="00A1323F"/>
    <w:rsid w:val="00A1429B"/>
    <w:rsid w:val="00A14C4E"/>
    <w:rsid w:val="00A15F1D"/>
    <w:rsid w:val="00A20C67"/>
    <w:rsid w:val="00A23711"/>
    <w:rsid w:val="00A2534A"/>
    <w:rsid w:val="00A2580B"/>
    <w:rsid w:val="00A271C7"/>
    <w:rsid w:val="00A273AE"/>
    <w:rsid w:val="00A27567"/>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BC8"/>
    <w:rsid w:val="00A565C0"/>
    <w:rsid w:val="00A57CA1"/>
    <w:rsid w:val="00A60A68"/>
    <w:rsid w:val="00A6344C"/>
    <w:rsid w:val="00A63B4A"/>
    <w:rsid w:val="00A64684"/>
    <w:rsid w:val="00A65C90"/>
    <w:rsid w:val="00A669AF"/>
    <w:rsid w:val="00A7132E"/>
    <w:rsid w:val="00A73CD3"/>
    <w:rsid w:val="00A73D12"/>
    <w:rsid w:val="00A74162"/>
    <w:rsid w:val="00A74765"/>
    <w:rsid w:val="00A76044"/>
    <w:rsid w:val="00A76613"/>
    <w:rsid w:val="00A77567"/>
    <w:rsid w:val="00A77B3F"/>
    <w:rsid w:val="00A81103"/>
    <w:rsid w:val="00A81252"/>
    <w:rsid w:val="00A81828"/>
    <w:rsid w:val="00A87658"/>
    <w:rsid w:val="00A90D94"/>
    <w:rsid w:val="00A9144C"/>
    <w:rsid w:val="00A9256C"/>
    <w:rsid w:val="00A931B3"/>
    <w:rsid w:val="00A93596"/>
    <w:rsid w:val="00A9532B"/>
    <w:rsid w:val="00A966A8"/>
    <w:rsid w:val="00AA2B09"/>
    <w:rsid w:val="00AA2C4C"/>
    <w:rsid w:val="00AA2FFB"/>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323"/>
    <w:rsid w:val="00AE1E52"/>
    <w:rsid w:val="00AE2057"/>
    <w:rsid w:val="00AE4B46"/>
    <w:rsid w:val="00AE6372"/>
    <w:rsid w:val="00AE6AD6"/>
    <w:rsid w:val="00AE7FE7"/>
    <w:rsid w:val="00AF01B8"/>
    <w:rsid w:val="00AF0D09"/>
    <w:rsid w:val="00AF22E1"/>
    <w:rsid w:val="00AF36BF"/>
    <w:rsid w:val="00AF3B5A"/>
    <w:rsid w:val="00AF6320"/>
    <w:rsid w:val="00AF679F"/>
    <w:rsid w:val="00AF6A30"/>
    <w:rsid w:val="00AF6AA4"/>
    <w:rsid w:val="00B00DCD"/>
    <w:rsid w:val="00B01E98"/>
    <w:rsid w:val="00B03B02"/>
    <w:rsid w:val="00B05830"/>
    <w:rsid w:val="00B06624"/>
    <w:rsid w:val="00B07380"/>
    <w:rsid w:val="00B0C74E"/>
    <w:rsid w:val="00B1073B"/>
    <w:rsid w:val="00B10A9A"/>
    <w:rsid w:val="00B113DE"/>
    <w:rsid w:val="00B11660"/>
    <w:rsid w:val="00B11C23"/>
    <w:rsid w:val="00B146D7"/>
    <w:rsid w:val="00B17C99"/>
    <w:rsid w:val="00B208F4"/>
    <w:rsid w:val="00B20E88"/>
    <w:rsid w:val="00B23B3B"/>
    <w:rsid w:val="00B24CB4"/>
    <w:rsid w:val="00B26A26"/>
    <w:rsid w:val="00B27DCC"/>
    <w:rsid w:val="00B331D5"/>
    <w:rsid w:val="00B34C4D"/>
    <w:rsid w:val="00B35258"/>
    <w:rsid w:val="00B354B6"/>
    <w:rsid w:val="00B36AD8"/>
    <w:rsid w:val="00B37885"/>
    <w:rsid w:val="00B42BB8"/>
    <w:rsid w:val="00B436C2"/>
    <w:rsid w:val="00B43ADD"/>
    <w:rsid w:val="00B445E8"/>
    <w:rsid w:val="00B455E2"/>
    <w:rsid w:val="00B46429"/>
    <w:rsid w:val="00B4671B"/>
    <w:rsid w:val="00B47D45"/>
    <w:rsid w:val="00B507CE"/>
    <w:rsid w:val="00B50E7B"/>
    <w:rsid w:val="00B54C42"/>
    <w:rsid w:val="00B54C44"/>
    <w:rsid w:val="00B54D82"/>
    <w:rsid w:val="00B55EB0"/>
    <w:rsid w:val="00B62122"/>
    <w:rsid w:val="00B62258"/>
    <w:rsid w:val="00B62A60"/>
    <w:rsid w:val="00B648EF"/>
    <w:rsid w:val="00B64A04"/>
    <w:rsid w:val="00B66139"/>
    <w:rsid w:val="00B669FE"/>
    <w:rsid w:val="00B71084"/>
    <w:rsid w:val="00B725B1"/>
    <w:rsid w:val="00B73A79"/>
    <w:rsid w:val="00B73C02"/>
    <w:rsid w:val="00B75487"/>
    <w:rsid w:val="00B75C51"/>
    <w:rsid w:val="00B75F91"/>
    <w:rsid w:val="00B771CB"/>
    <w:rsid w:val="00B77693"/>
    <w:rsid w:val="00B8061B"/>
    <w:rsid w:val="00B80DFC"/>
    <w:rsid w:val="00B821D2"/>
    <w:rsid w:val="00B8359E"/>
    <w:rsid w:val="00B8582D"/>
    <w:rsid w:val="00B85AB8"/>
    <w:rsid w:val="00B866C5"/>
    <w:rsid w:val="00B8674A"/>
    <w:rsid w:val="00B87312"/>
    <w:rsid w:val="00B8773C"/>
    <w:rsid w:val="00B9174C"/>
    <w:rsid w:val="00B9235D"/>
    <w:rsid w:val="00B92530"/>
    <w:rsid w:val="00B9363A"/>
    <w:rsid w:val="00B9373F"/>
    <w:rsid w:val="00B94A55"/>
    <w:rsid w:val="00B95426"/>
    <w:rsid w:val="00BA119C"/>
    <w:rsid w:val="00BA1CA2"/>
    <w:rsid w:val="00BA2792"/>
    <w:rsid w:val="00BA3E77"/>
    <w:rsid w:val="00BA5BD1"/>
    <w:rsid w:val="00BA61E6"/>
    <w:rsid w:val="00BB09B5"/>
    <w:rsid w:val="00BB0BFA"/>
    <w:rsid w:val="00BB25E4"/>
    <w:rsid w:val="00BB2B72"/>
    <w:rsid w:val="00BB4B46"/>
    <w:rsid w:val="00BB6864"/>
    <w:rsid w:val="00BC0CED"/>
    <w:rsid w:val="00BC10C3"/>
    <w:rsid w:val="00BC184E"/>
    <w:rsid w:val="00BC279F"/>
    <w:rsid w:val="00BC2ADE"/>
    <w:rsid w:val="00BC4458"/>
    <w:rsid w:val="00BC4FDA"/>
    <w:rsid w:val="00BC6D7C"/>
    <w:rsid w:val="00BC7626"/>
    <w:rsid w:val="00BD00D7"/>
    <w:rsid w:val="00BD02D5"/>
    <w:rsid w:val="00BD071F"/>
    <w:rsid w:val="00BD08ED"/>
    <w:rsid w:val="00BD1865"/>
    <w:rsid w:val="00BD1FD2"/>
    <w:rsid w:val="00BD3065"/>
    <w:rsid w:val="00BD404F"/>
    <w:rsid w:val="00BD456D"/>
    <w:rsid w:val="00BD787F"/>
    <w:rsid w:val="00BD7E36"/>
    <w:rsid w:val="00BE186F"/>
    <w:rsid w:val="00BE1BC6"/>
    <w:rsid w:val="00BE3905"/>
    <w:rsid w:val="00BE3DD2"/>
    <w:rsid w:val="00BE60C9"/>
    <w:rsid w:val="00BF3233"/>
    <w:rsid w:val="00BF373A"/>
    <w:rsid w:val="00BF5E73"/>
    <w:rsid w:val="00BF629B"/>
    <w:rsid w:val="00BF67B4"/>
    <w:rsid w:val="00BF68CC"/>
    <w:rsid w:val="00BF692D"/>
    <w:rsid w:val="00BF79B4"/>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302F7"/>
    <w:rsid w:val="00C30A63"/>
    <w:rsid w:val="00C32894"/>
    <w:rsid w:val="00C328E8"/>
    <w:rsid w:val="00C32F6A"/>
    <w:rsid w:val="00C33744"/>
    <w:rsid w:val="00C35456"/>
    <w:rsid w:val="00C36C6F"/>
    <w:rsid w:val="00C40C8B"/>
    <w:rsid w:val="00C41835"/>
    <w:rsid w:val="00C41B59"/>
    <w:rsid w:val="00C41D70"/>
    <w:rsid w:val="00C4319F"/>
    <w:rsid w:val="00C46480"/>
    <w:rsid w:val="00C47F50"/>
    <w:rsid w:val="00C548AB"/>
    <w:rsid w:val="00C57D9C"/>
    <w:rsid w:val="00C602A8"/>
    <w:rsid w:val="00C614E3"/>
    <w:rsid w:val="00C62F20"/>
    <w:rsid w:val="00C638DB"/>
    <w:rsid w:val="00C65FF2"/>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576B"/>
    <w:rsid w:val="00C86C13"/>
    <w:rsid w:val="00C8731E"/>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310D"/>
    <w:rsid w:val="00CA4F07"/>
    <w:rsid w:val="00CA4FEA"/>
    <w:rsid w:val="00CA71CD"/>
    <w:rsid w:val="00CB0DDD"/>
    <w:rsid w:val="00CB12DB"/>
    <w:rsid w:val="00CB1DAD"/>
    <w:rsid w:val="00CB66D2"/>
    <w:rsid w:val="00CC06C6"/>
    <w:rsid w:val="00CC12C0"/>
    <w:rsid w:val="00CC1D45"/>
    <w:rsid w:val="00CC3E07"/>
    <w:rsid w:val="00CC61C8"/>
    <w:rsid w:val="00CC79F8"/>
    <w:rsid w:val="00CD0353"/>
    <w:rsid w:val="00CD04C7"/>
    <w:rsid w:val="00CD36AC"/>
    <w:rsid w:val="00CD5497"/>
    <w:rsid w:val="00CD7726"/>
    <w:rsid w:val="00CD7E13"/>
    <w:rsid w:val="00CE1334"/>
    <w:rsid w:val="00CE2680"/>
    <w:rsid w:val="00CE3B7D"/>
    <w:rsid w:val="00CE5820"/>
    <w:rsid w:val="00CE58AA"/>
    <w:rsid w:val="00CE60AD"/>
    <w:rsid w:val="00CE71AA"/>
    <w:rsid w:val="00CF06E7"/>
    <w:rsid w:val="00CF18B3"/>
    <w:rsid w:val="00CF26EB"/>
    <w:rsid w:val="00CF3B2D"/>
    <w:rsid w:val="00CF4F82"/>
    <w:rsid w:val="00CF51B2"/>
    <w:rsid w:val="00CF5AEF"/>
    <w:rsid w:val="00CF6A10"/>
    <w:rsid w:val="00CF7D04"/>
    <w:rsid w:val="00D00468"/>
    <w:rsid w:val="00D00611"/>
    <w:rsid w:val="00D0063C"/>
    <w:rsid w:val="00D026A4"/>
    <w:rsid w:val="00D03AF7"/>
    <w:rsid w:val="00D046E5"/>
    <w:rsid w:val="00D0587B"/>
    <w:rsid w:val="00D07A19"/>
    <w:rsid w:val="00D128FD"/>
    <w:rsid w:val="00D15CCF"/>
    <w:rsid w:val="00D16A59"/>
    <w:rsid w:val="00D17DC0"/>
    <w:rsid w:val="00D20615"/>
    <w:rsid w:val="00D21120"/>
    <w:rsid w:val="00D218CF"/>
    <w:rsid w:val="00D21C95"/>
    <w:rsid w:val="00D21F25"/>
    <w:rsid w:val="00D2220B"/>
    <w:rsid w:val="00D23446"/>
    <w:rsid w:val="00D2502C"/>
    <w:rsid w:val="00D25258"/>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75B1"/>
    <w:rsid w:val="00D70452"/>
    <w:rsid w:val="00D72C12"/>
    <w:rsid w:val="00D7333F"/>
    <w:rsid w:val="00D81166"/>
    <w:rsid w:val="00D829C3"/>
    <w:rsid w:val="00D82D51"/>
    <w:rsid w:val="00D83DAD"/>
    <w:rsid w:val="00D841A2"/>
    <w:rsid w:val="00D84E65"/>
    <w:rsid w:val="00D87283"/>
    <w:rsid w:val="00D87D10"/>
    <w:rsid w:val="00D90215"/>
    <w:rsid w:val="00D90F09"/>
    <w:rsid w:val="00D9147B"/>
    <w:rsid w:val="00D91699"/>
    <w:rsid w:val="00D9170C"/>
    <w:rsid w:val="00D91B6E"/>
    <w:rsid w:val="00D950A1"/>
    <w:rsid w:val="00D95172"/>
    <w:rsid w:val="00DA07BD"/>
    <w:rsid w:val="00DA1BCA"/>
    <w:rsid w:val="00DA21A7"/>
    <w:rsid w:val="00DA36AF"/>
    <w:rsid w:val="00DA4356"/>
    <w:rsid w:val="00DA4816"/>
    <w:rsid w:val="00DA4A82"/>
    <w:rsid w:val="00DA7B56"/>
    <w:rsid w:val="00DB0EFB"/>
    <w:rsid w:val="00DB4E72"/>
    <w:rsid w:val="00DB535C"/>
    <w:rsid w:val="00DB74CD"/>
    <w:rsid w:val="00DB7C3B"/>
    <w:rsid w:val="00DC06D9"/>
    <w:rsid w:val="00DC117B"/>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56F5"/>
    <w:rsid w:val="00DE59B4"/>
    <w:rsid w:val="00DE6246"/>
    <w:rsid w:val="00DE68C5"/>
    <w:rsid w:val="00DF0330"/>
    <w:rsid w:val="00DF2B3D"/>
    <w:rsid w:val="00DF2DC9"/>
    <w:rsid w:val="00DF4CFF"/>
    <w:rsid w:val="00DF5FBE"/>
    <w:rsid w:val="00DF62CB"/>
    <w:rsid w:val="00DF7B51"/>
    <w:rsid w:val="00E01DAD"/>
    <w:rsid w:val="00E02E22"/>
    <w:rsid w:val="00E04057"/>
    <w:rsid w:val="00E054C9"/>
    <w:rsid w:val="00E0550A"/>
    <w:rsid w:val="00E05F88"/>
    <w:rsid w:val="00E05FDC"/>
    <w:rsid w:val="00E06353"/>
    <w:rsid w:val="00E06A4A"/>
    <w:rsid w:val="00E06DA6"/>
    <w:rsid w:val="00E07029"/>
    <w:rsid w:val="00E07A06"/>
    <w:rsid w:val="00E07F7C"/>
    <w:rsid w:val="00E1033E"/>
    <w:rsid w:val="00E10CDF"/>
    <w:rsid w:val="00E11937"/>
    <w:rsid w:val="00E133DD"/>
    <w:rsid w:val="00E13946"/>
    <w:rsid w:val="00E17923"/>
    <w:rsid w:val="00E2268F"/>
    <w:rsid w:val="00E22804"/>
    <w:rsid w:val="00E22ADF"/>
    <w:rsid w:val="00E23020"/>
    <w:rsid w:val="00E233E0"/>
    <w:rsid w:val="00E24A6B"/>
    <w:rsid w:val="00E25804"/>
    <w:rsid w:val="00E25980"/>
    <w:rsid w:val="00E25C82"/>
    <w:rsid w:val="00E25ED2"/>
    <w:rsid w:val="00E26619"/>
    <w:rsid w:val="00E26E11"/>
    <w:rsid w:val="00E277A1"/>
    <w:rsid w:val="00E302F2"/>
    <w:rsid w:val="00E3159F"/>
    <w:rsid w:val="00E321E6"/>
    <w:rsid w:val="00E336DD"/>
    <w:rsid w:val="00E33AB7"/>
    <w:rsid w:val="00E3401E"/>
    <w:rsid w:val="00E34AE0"/>
    <w:rsid w:val="00E35BCC"/>
    <w:rsid w:val="00E365B4"/>
    <w:rsid w:val="00E36F32"/>
    <w:rsid w:val="00E375C8"/>
    <w:rsid w:val="00E40928"/>
    <w:rsid w:val="00E41FCB"/>
    <w:rsid w:val="00E42B59"/>
    <w:rsid w:val="00E42C92"/>
    <w:rsid w:val="00E4336D"/>
    <w:rsid w:val="00E43710"/>
    <w:rsid w:val="00E43853"/>
    <w:rsid w:val="00E449FD"/>
    <w:rsid w:val="00E45400"/>
    <w:rsid w:val="00E45B56"/>
    <w:rsid w:val="00E47FB8"/>
    <w:rsid w:val="00E511D0"/>
    <w:rsid w:val="00E52C54"/>
    <w:rsid w:val="00E52D69"/>
    <w:rsid w:val="00E530F3"/>
    <w:rsid w:val="00E615B9"/>
    <w:rsid w:val="00E622E0"/>
    <w:rsid w:val="00E6251C"/>
    <w:rsid w:val="00E62742"/>
    <w:rsid w:val="00E64BB5"/>
    <w:rsid w:val="00E65081"/>
    <w:rsid w:val="00E66C4B"/>
    <w:rsid w:val="00E66D42"/>
    <w:rsid w:val="00E67580"/>
    <w:rsid w:val="00E721B3"/>
    <w:rsid w:val="00E735E8"/>
    <w:rsid w:val="00E7492C"/>
    <w:rsid w:val="00E74D36"/>
    <w:rsid w:val="00E75438"/>
    <w:rsid w:val="00E77921"/>
    <w:rsid w:val="00E82FC7"/>
    <w:rsid w:val="00E85723"/>
    <w:rsid w:val="00E86C1F"/>
    <w:rsid w:val="00E877AE"/>
    <w:rsid w:val="00E904E0"/>
    <w:rsid w:val="00E90801"/>
    <w:rsid w:val="00E9146A"/>
    <w:rsid w:val="00E9256C"/>
    <w:rsid w:val="00E9283E"/>
    <w:rsid w:val="00E92FD3"/>
    <w:rsid w:val="00E932A8"/>
    <w:rsid w:val="00E94270"/>
    <w:rsid w:val="00E956AE"/>
    <w:rsid w:val="00E95E94"/>
    <w:rsid w:val="00E9782D"/>
    <w:rsid w:val="00EA1B66"/>
    <w:rsid w:val="00EA3411"/>
    <w:rsid w:val="00EA41E3"/>
    <w:rsid w:val="00EA437F"/>
    <w:rsid w:val="00EA67DA"/>
    <w:rsid w:val="00EA6ADD"/>
    <w:rsid w:val="00EB08E4"/>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A91"/>
    <w:rsid w:val="00ED6E84"/>
    <w:rsid w:val="00EE083D"/>
    <w:rsid w:val="00EE19C6"/>
    <w:rsid w:val="00EE3799"/>
    <w:rsid w:val="00EE468F"/>
    <w:rsid w:val="00EE618C"/>
    <w:rsid w:val="00EE6355"/>
    <w:rsid w:val="00EF050E"/>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15AB"/>
    <w:rsid w:val="00F1366B"/>
    <w:rsid w:val="00F16343"/>
    <w:rsid w:val="00F16599"/>
    <w:rsid w:val="00F166E6"/>
    <w:rsid w:val="00F205FD"/>
    <w:rsid w:val="00F23F14"/>
    <w:rsid w:val="00F25696"/>
    <w:rsid w:val="00F2701E"/>
    <w:rsid w:val="00F305EE"/>
    <w:rsid w:val="00F31090"/>
    <w:rsid w:val="00F3193A"/>
    <w:rsid w:val="00F32DD0"/>
    <w:rsid w:val="00F33618"/>
    <w:rsid w:val="00F34257"/>
    <w:rsid w:val="00F36AD8"/>
    <w:rsid w:val="00F36BBB"/>
    <w:rsid w:val="00F37508"/>
    <w:rsid w:val="00F401F5"/>
    <w:rsid w:val="00F40797"/>
    <w:rsid w:val="00F43006"/>
    <w:rsid w:val="00F44AA8"/>
    <w:rsid w:val="00F44C48"/>
    <w:rsid w:val="00F44D33"/>
    <w:rsid w:val="00F458C6"/>
    <w:rsid w:val="00F45AA6"/>
    <w:rsid w:val="00F50A98"/>
    <w:rsid w:val="00F521D7"/>
    <w:rsid w:val="00F53301"/>
    <w:rsid w:val="00F539C5"/>
    <w:rsid w:val="00F53A03"/>
    <w:rsid w:val="00F53A4E"/>
    <w:rsid w:val="00F55E4A"/>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8344E"/>
    <w:rsid w:val="00F85309"/>
    <w:rsid w:val="00F85432"/>
    <w:rsid w:val="00F90CE8"/>
    <w:rsid w:val="00F9157B"/>
    <w:rsid w:val="00F917D0"/>
    <w:rsid w:val="00F9200B"/>
    <w:rsid w:val="00F92C7A"/>
    <w:rsid w:val="00F93353"/>
    <w:rsid w:val="00F93958"/>
    <w:rsid w:val="00F93E07"/>
    <w:rsid w:val="00F948B4"/>
    <w:rsid w:val="00F95496"/>
    <w:rsid w:val="00F95C26"/>
    <w:rsid w:val="00FA1530"/>
    <w:rsid w:val="00FA185C"/>
    <w:rsid w:val="00FA1A9E"/>
    <w:rsid w:val="00FA2887"/>
    <w:rsid w:val="00FA6662"/>
    <w:rsid w:val="00FA67FD"/>
    <w:rsid w:val="00FA78E1"/>
    <w:rsid w:val="00FB02C4"/>
    <w:rsid w:val="00FB0B32"/>
    <w:rsid w:val="00FB2BD3"/>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5816"/>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76"/>
    <w:rsid w:val="00FF3E0A"/>
    <w:rsid w:val="00FF41BB"/>
    <w:rsid w:val="00FF4405"/>
    <w:rsid w:val="00FF4E94"/>
    <w:rsid w:val="00FF5BB5"/>
    <w:rsid w:val="00FF78FC"/>
    <w:rsid w:val="010455D1"/>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518C5E"/>
    <w:rsid w:val="0357FB4B"/>
    <w:rsid w:val="0375F034"/>
    <w:rsid w:val="039A83F9"/>
    <w:rsid w:val="039D7DCC"/>
    <w:rsid w:val="039D9855"/>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963BFC"/>
    <w:rsid w:val="06AFAD51"/>
    <w:rsid w:val="06B0ED4D"/>
    <w:rsid w:val="06B13A03"/>
    <w:rsid w:val="0705AACA"/>
    <w:rsid w:val="071C1314"/>
    <w:rsid w:val="072CE723"/>
    <w:rsid w:val="075A8C2A"/>
    <w:rsid w:val="0772F37B"/>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5FE22B"/>
    <w:rsid w:val="09786FBA"/>
    <w:rsid w:val="097B5660"/>
    <w:rsid w:val="0986AB9C"/>
    <w:rsid w:val="099A9206"/>
    <w:rsid w:val="09ACC3B4"/>
    <w:rsid w:val="09ADEA75"/>
    <w:rsid w:val="09B1862D"/>
    <w:rsid w:val="09B85850"/>
    <w:rsid w:val="09C8B0C7"/>
    <w:rsid w:val="09D56AC7"/>
    <w:rsid w:val="09F062A7"/>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177C64"/>
    <w:rsid w:val="0E218A02"/>
    <w:rsid w:val="0E273C4C"/>
    <w:rsid w:val="0E776E63"/>
    <w:rsid w:val="0EA48D44"/>
    <w:rsid w:val="0EADC23A"/>
    <w:rsid w:val="0EB78CCF"/>
    <w:rsid w:val="0F387EFB"/>
    <w:rsid w:val="0F4B1C36"/>
    <w:rsid w:val="0F50FCC2"/>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45B2C92"/>
    <w:rsid w:val="14793C4B"/>
    <w:rsid w:val="14834350"/>
    <w:rsid w:val="14C4A631"/>
    <w:rsid w:val="14D3594A"/>
    <w:rsid w:val="14DB621A"/>
    <w:rsid w:val="14F96156"/>
    <w:rsid w:val="15462AD9"/>
    <w:rsid w:val="15562939"/>
    <w:rsid w:val="155C109E"/>
    <w:rsid w:val="156967FB"/>
    <w:rsid w:val="15B4C5A8"/>
    <w:rsid w:val="15C87176"/>
    <w:rsid w:val="15E8E262"/>
    <w:rsid w:val="15F92E80"/>
    <w:rsid w:val="15FD300E"/>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52B810"/>
    <w:rsid w:val="19EBD232"/>
    <w:rsid w:val="1A04A3CE"/>
    <w:rsid w:val="1A1085E5"/>
    <w:rsid w:val="1A62C43D"/>
    <w:rsid w:val="1A75516E"/>
    <w:rsid w:val="1A85A807"/>
    <w:rsid w:val="1AB818FA"/>
    <w:rsid w:val="1ACE49C5"/>
    <w:rsid w:val="1B0E9A05"/>
    <w:rsid w:val="1B1207C7"/>
    <w:rsid w:val="1B20274A"/>
    <w:rsid w:val="1B254502"/>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11BB5"/>
    <w:rsid w:val="239402C3"/>
    <w:rsid w:val="239B8F49"/>
    <w:rsid w:val="23A2C3F1"/>
    <w:rsid w:val="23B041B4"/>
    <w:rsid w:val="23B823D9"/>
    <w:rsid w:val="23BCFF0A"/>
    <w:rsid w:val="23CE2A4A"/>
    <w:rsid w:val="241EFB16"/>
    <w:rsid w:val="244B839F"/>
    <w:rsid w:val="247596CF"/>
    <w:rsid w:val="247F5AB8"/>
    <w:rsid w:val="24B5540A"/>
    <w:rsid w:val="24DAE2F3"/>
    <w:rsid w:val="2535A28B"/>
    <w:rsid w:val="25533C00"/>
    <w:rsid w:val="259ADA39"/>
    <w:rsid w:val="25D08DD7"/>
    <w:rsid w:val="25FB7606"/>
    <w:rsid w:val="262E4046"/>
    <w:rsid w:val="2630F8FB"/>
    <w:rsid w:val="266E8569"/>
    <w:rsid w:val="26ACC255"/>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7CA01A"/>
    <w:rsid w:val="29A0FA3F"/>
    <w:rsid w:val="29AC2CAE"/>
    <w:rsid w:val="29CE7F2D"/>
    <w:rsid w:val="29E0E58D"/>
    <w:rsid w:val="29E19F23"/>
    <w:rsid w:val="2A0A6B71"/>
    <w:rsid w:val="2A277E2E"/>
    <w:rsid w:val="2A741D68"/>
    <w:rsid w:val="2A8BA27B"/>
    <w:rsid w:val="2AA85452"/>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47806"/>
    <w:rsid w:val="2DF5C63A"/>
    <w:rsid w:val="2E27BABA"/>
    <w:rsid w:val="2E28EED3"/>
    <w:rsid w:val="2E319C56"/>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F5D874"/>
    <w:rsid w:val="310DC699"/>
    <w:rsid w:val="313AABFF"/>
    <w:rsid w:val="31567335"/>
    <w:rsid w:val="31BEEA17"/>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E35A3"/>
    <w:rsid w:val="3A09F7FC"/>
    <w:rsid w:val="3A46CDE7"/>
    <w:rsid w:val="3A5B7D1E"/>
    <w:rsid w:val="3A8A9514"/>
    <w:rsid w:val="3AB45463"/>
    <w:rsid w:val="3ABF3BA2"/>
    <w:rsid w:val="3AD5EEBB"/>
    <w:rsid w:val="3AF11B99"/>
    <w:rsid w:val="3B14B55C"/>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92D883"/>
    <w:rsid w:val="3EA18A88"/>
    <w:rsid w:val="3EC2538E"/>
    <w:rsid w:val="3EF1FA32"/>
    <w:rsid w:val="3F115EF6"/>
    <w:rsid w:val="3F34075C"/>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4C9440"/>
    <w:rsid w:val="44829F9A"/>
    <w:rsid w:val="449DC7A3"/>
    <w:rsid w:val="44B1A63A"/>
    <w:rsid w:val="44CD3180"/>
    <w:rsid w:val="44E04917"/>
    <w:rsid w:val="45127F29"/>
    <w:rsid w:val="453AE0EA"/>
    <w:rsid w:val="45452A09"/>
    <w:rsid w:val="45ADE792"/>
    <w:rsid w:val="45DC0123"/>
    <w:rsid w:val="45F60608"/>
    <w:rsid w:val="4615D3E3"/>
    <w:rsid w:val="46324616"/>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3DB625"/>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2DFA79"/>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2A972"/>
    <w:rsid w:val="5CBDD34F"/>
    <w:rsid w:val="5CD5AB91"/>
    <w:rsid w:val="5CDAEC30"/>
    <w:rsid w:val="5D082C20"/>
    <w:rsid w:val="5D0DDC6D"/>
    <w:rsid w:val="5D266172"/>
    <w:rsid w:val="5D671C11"/>
    <w:rsid w:val="5DBFFF76"/>
    <w:rsid w:val="5DC45BD7"/>
    <w:rsid w:val="5DD287FF"/>
    <w:rsid w:val="5DD50D0A"/>
    <w:rsid w:val="5DD79623"/>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A33815"/>
    <w:rsid w:val="64B1CBCB"/>
    <w:rsid w:val="64DAC554"/>
    <w:rsid w:val="64DE3BB4"/>
    <w:rsid w:val="64F01931"/>
    <w:rsid w:val="6582B42C"/>
    <w:rsid w:val="658FE44E"/>
    <w:rsid w:val="65A836CD"/>
    <w:rsid w:val="65ADE680"/>
    <w:rsid w:val="6626193B"/>
    <w:rsid w:val="663C34A5"/>
    <w:rsid w:val="66700B66"/>
    <w:rsid w:val="667442A1"/>
    <w:rsid w:val="668F896F"/>
    <w:rsid w:val="66B30A17"/>
    <w:rsid w:val="66D47A77"/>
    <w:rsid w:val="66EE777F"/>
    <w:rsid w:val="670DFAC5"/>
    <w:rsid w:val="6726342A"/>
    <w:rsid w:val="67AA28F2"/>
    <w:rsid w:val="67B0ECC8"/>
    <w:rsid w:val="67BE0925"/>
    <w:rsid w:val="67BFE1C6"/>
    <w:rsid w:val="67CD6634"/>
    <w:rsid w:val="67EDA878"/>
    <w:rsid w:val="68075CBC"/>
    <w:rsid w:val="6810520A"/>
    <w:rsid w:val="68654C26"/>
    <w:rsid w:val="68A04F07"/>
    <w:rsid w:val="68B60A16"/>
    <w:rsid w:val="68CE6B70"/>
    <w:rsid w:val="68D1A303"/>
    <w:rsid w:val="68E856B1"/>
    <w:rsid w:val="68EB2E95"/>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D13D34C"/>
    <w:rsid w:val="6D1C027A"/>
    <w:rsid w:val="6D50D20D"/>
    <w:rsid w:val="6D5F45AD"/>
    <w:rsid w:val="6D7C6445"/>
    <w:rsid w:val="6D909B47"/>
    <w:rsid w:val="6DB1DF74"/>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7EA07E"/>
    <w:rsid w:val="70839538"/>
    <w:rsid w:val="70B33B4B"/>
    <w:rsid w:val="70C6912C"/>
    <w:rsid w:val="70FED50A"/>
    <w:rsid w:val="71396C4A"/>
    <w:rsid w:val="7147AE5E"/>
    <w:rsid w:val="71AC3CE0"/>
    <w:rsid w:val="71B16227"/>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92EE12"/>
    <w:rsid w:val="749A1EBE"/>
    <w:rsid w:val="74A015A3"/>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B170A55"/>
    <w:rsid w:val="7B5B37C4"/>
    <w:rsid w:val="7C0E0BD0"/>
    <w:rsid w:val="7C1ED22D"/>
    <w:rsid w:val="7C3BA7E8"/>
    <w:rsid w:val="7C45CDED"/>
    <w:rsid w:val="7C52FA2D"/>
    <w:rsid w:val="7C8EFA68"/>
    <w:rsid w:val="7C9F531B"/>
    <w:rsid w:val="7CC120A7"/>
    <w:rsid w:val="7CD42187"/>
    <w:rsid w:val="7D1EE93E"/>
    <w:rsid w:val="7D20886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3AF0BE"/>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0E0431EF-34D4-49C4-9220-E704B51A9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05FDC"/>
    <w:pPr>
      <w:spacing w:after="0" w:line="240" w:lineRule="atLeast"/>
    </w:pPr>
    <w:rPr>
      <w:sz w:val="18"/>
      <w:lang w:val="en-G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CA1EB9"/>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CA1EB9"/>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B48ED"/>
    <w:rPr>
      <w:b/>
    </w:rPr>
  </w:style>
  <w:style w:type="character" w:customStyle="1" w:styleId="TitelZchn">
    <w:name w:val="Titel Zchn"/>
    <w:basedOn w:val="Absatz-Standardschriftart"/>
    <w:link w:val="Titel"/>
    <w:uiPriority w:val="10"/>
    <w:rsid w:val="00AB48ED"/>
    <w:rPr>
      <w:b/>
      <w:sz w:val="18"/>
      <w:lang w:val="en-GB"/>
    </w:rPr>
  </w:style>
  <w:style w:type="character" w:styleId="Hyperlink">
    <w:name w:val="Hyperlink"/>
    <w:basedOn w:val="Absatz-Standardschriftart"/>
    <w:uiPriority w:val="99"/>
    <w:unhideWhenUsed/>
    <w:rsid w:val="00FA1A9E"/>
    <w:rPr>
      <w:color w:val="000000" w:themeColor="hyperlink"/>
      <w:u w:val="single"/>
    </w:rPr>
  </w:style>
  <w:style w:type="paragraph" w:styleId="Sprechblasentext">
    <w:name w:val="Balloon Text"/>
    <w:basedOn w:val="Standard"/>
    <w:link w:val="SprechblasentextZchn"/>
    <w:uiPriority w:val="99"/>
    <w:semiHidden/>
    <w:unhideWhenUsed/>
    <w:rsid w:val="00FA1A9E"/>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A1A9E"/>
    <w:rPr>
      <w:rFonts w:ascii="Tahoma" w:hAnsi="Tahoma" w:cs="Tahoma"/>
      <w:sz w:val="16"/>
      <w:szCs w:val="16"/>
      <w:lang w:val="en-GB"/>
    </w:rPr>
  </w:style>
  <w:style w:type="character" w:styleId="Kommentarzeichen">
    <w:name w:val="annotation reference"/>
    <w:basedOn w:val="Absatz-Standardschriftart"/>
    <w:uiPriority w:val="99"/>
    <w:unhideWhenUsed/>
    <w:rsid w:val="00FC7455"/>
    <w:rPr>
      <w:sz w:val="18"/>
      <w:szCs w:val="18"/>
    </w:rPr>
  </w:style>
  <w:style w:type="paragraph" w:styleId="Kommentartext">
    <w:name w:val="annotation text"/>
    <w:basedOn w:val="Standard"/>
    <w:link w:val="KommentartextZchn"/>
    <w:uiPriority w:val="99"/>
    <w:unhideWhenUsed/>
    <w:rsid w:val="00FC7455"/>
    <w:pPr>
      <w:spacing w:line="240" w:lineRule="auto"/>
    </w:pPr>
    <w:rPr>
      <w:sz w:val="24"/>
      <w:szCs w:val="24"/>
    </w:rPr>
  </w:style>
  <w:style w:type="character" w:customStyle="1" w:styleId="KommentartextZchn">
    <w:name w:val="Kommentartext Zchn"/>
    <w:basedOn w:val="Absatz-Standardschriftart"/>
    <w:link w:val="Kommentartext"/>
    <w:uiPriority w:val="99"/>
    <w:rsid w:val="00FC7455"/>
    <w:rPr>
      <w:sz w:val="24"/>
      <w:szCs w:val="24"/>
      <w:lang w:val="en-GB"/>
    </w:rPr>
  </w:style>
  <w:style w:type="paragraph" w:styleId="Kommentarthema">
    <w:name w:val="annotation subject"/>
    <w:basedOn w:val="Kommentartext"/>
    <w:next w:val="Kommentartext"/>
    <w:link w:val="KommentarthemaZchn"/>
    <w:uiPriority w:val="99"/>
    <w:semiHidden/>
    <w:unhideWhenUsed/>
    <w:rsid w:val="00FC7455"/>
    <w:rPr>
      <w:b/>
      <w:bCs/>
      <w:sz w:val="20"/>
      <w:szCs w:val="20"/>
    </w:rPr>
  </w:style>
  <w:style w:type="character" w:customStyle="1" w:styleId="KommentarthemaZchn">
    <w:name w:val="Kommentarthema Zchn"/>
    <w:basedOn w:val="KommentartextZchn"/>
    <w:link w:val="Kommentarthema"/>
    <w:uiPriority w:val="99"/>
    <w:semiHidden/>
    <w:rsid w:val="00FC7455"/>
    <w:rPr>
      <w:b/>
      <w:bCs/>
      <w:sz w:val="20"/>
      <w:szCs w:val="20"/>
      <w:lang w:val="en-GB"/>
    </w:rPr>
  </w:style>
  <w:style w:type="paragraph" w:styleId="berarbeitung">
    <w:name w:val="Revision"/>
    <w:hidden/>
    <w:uiPriority w:val="99"/>
    <w:semiHidden/>
    <w:rsid w:val="002B73BA"/>
    <w:pPr>
      <w:spacing w:after="0" w:line="240" w:lineRule="auto"/>
    </w:pPr>
    <w:rPr>
      <w:sz w:val="18"/>
      <w:lang w:val="en-GB"/>
    </w:rPr>
  </w:style>
  <w:style w:type="paragraph" w:customStyle="1" w:styleId="Contact">
    <w:name w:val="Contact"/>
    <w:basedOn w:val="Standard"/>
    <w:qFormat/>
    <w:rsid w:val="00432D96"/>
    <w:pPr>
      <w:tabs>
        <w:tab w:val="left" w:pos="4111"/>
      </w:tabs>
      <w:spacing w:line="210" w:lineRule="atLeast"/>
    </w:pPr>
    <w:rPr>
      <w:sz w:val="15"/>
    </w:rPr>
  </w:style>
  <w:style w:type="paragraph" w:styleId="Beschriftung">
    <w:name w:val="caption"/>
    <w:basedOn w:val="Standard"/>
    <w:next w:val="Standard"/>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Absatz-Standardschriftart"/>
    <w:uiPriority w:val="99"/>
    <w:semiHidden/>
    <w:unhideWhenUsed/>
    <w:rsid w:val="0024228C"/>
    <w:rPr>
      <w:color w:val="605E5C"/>
      <w:shd w:val="clear" w:color="auto" w:fill="E1DFDD"/>
    </w:rPr>
  </w:style>
  <w:style w:type="character" w:styleId="Erwhnung">
    <w:name w:val="Mention"/>
    <w:basedOn w:val="Absatz-Standardschriftart"/>
    <w:uiPriority w:val="99"/>
    <w:unhideWhenUsed/>
    <w:rPr>
      <w:color w:val="2B579A"/>
      <w:shd w:val="clear" w:color="auto" w:fill="E6E6E6"/>
    </w:rPr>
  </w:style>
  <w:style w:type="character" w:styleId="NichtaufgelsteErwhnung">
    <w:name w:val="Unresolved Mention"/>
    <w:basedOn w:val="Absatz-Standardschriftart"/>
    <w:uiPriority w:val="99"/>
    <w:semiHidden/>
    <w:unhideWhenUsed/>
    <w:rsid w:val="00D72C12"/>
    <w:rPr>
      <w:color w:val="605E5C"/>
      <w:shd w:val="clear" w:color="auto" w:fill="E1DFDD"/>
    </w:rPr>
  </w:style>
  <w:style w:type="paragraph" w:customStyle="1" w:styleId="paragraph">
    <w:name w:val="paragraph"/>
    <w:basedOn w:val="Standard"/>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Absatz-Standardschriftart"/>
    <w:rsid w:val="005E0AFD"/>
  </w:style>
  <w:style w:type="character" w:customStyle="1" w:styleId="eop">
    <w:name w:val="eop"/>
    <w:basedOn w:val="Absatz-Standardschriftart"/>
    <w:rsid w:val="005E0AFD"/>
  </w:style>
  <w:style w:type="paragraph" w:styleId="Listenabsatz">
    <w:name w:val="List Paragraph"/>
    <w:basedOn w:val="Standard"/>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91838">
      <w:bodyDiv w:val="1"/>
      <w:marLeft w:val="0"/>
      <w:marRight w:val="0"/>
      <w:marTop w:val="0"/>
      <w:marBottom w:val="0"/>
      <w:divBdr>
        <w:top w:val="none" w:sz="0" w:space="0" w:color="auto"/>
        <w:left w:val="none" w:sz="0" w:space="0" w:color="auto"/>
        <w:bottom w:val="none" w:sz="0" w:space="0" w:color="auto"/>
        <w:right w:val="none" w:sz="0" w:space="0" w:color="auto"/>
      </w:divBdr>
    </w:div>
    <w:div w:id="36979145">
      <w:bodyDiv w:val="1"/>
      <w:marLeft w:val="0"/>
      <w:marRight w:val="0"/>
      <w:marTop w:val="0"/>
      <w:marBottom w:val="0"/>
      <w:divBdr>
        <w:top w:val="none" w:sz="0" w:space="0" w:color="auto"/>
        <w:left w:val="none" w:sz="0" w:space="0" w:color="auto"/>
        <w:bottom w:val="none" w:sz="0" w:space="0" w:color="auto"/>
        <w:right w:val="none" w:sz="0" w:space="0" w:color="auto"/>
      </w:divBdr>
    </w:div>
    <w:div w:id="60954220">
      <w:bodyDiv w:val="1"/>
      <w:marLeft w:val="0"/>
      <w:marRight w:val="0"/>
      <w:marTop w:val="0"/>
      <w:marBottom w:val="0"/>
      <w:divBdr>
        <w:top w:val="none" w:sz="0" w:space="0" w:color="auto"/>
        <w:left w:val="none" w:sz="0" w:space="0" w:color="auto"/>
        <w:bottom w:val="none" w:sz="0" w:space="0" w:color="auto"/>
        <w:right w:val="none" w:sz="0" w:space="0" w:color="auto"/>
      </w:divBdr>
    </w:div>
    <w:div w:id="84618598">
      <w:bodyDiv w:val="1"/>
      <w:marLeft w:val="0"/>
      <w:marRight w:val="0"/>
      <w:marTop w:val="0"/>
      <w:marBottom w:val="0"/>
      <w:divBdr>
        <w:top w:val="none" w:sz="0" w:space="0" w:color="auto"/>
        <w:left w:val="none" w:sz="0" w:space="0" w:color="auto"/>
        <w:bottom w:val="none" w:sz="0" w:space="0" w:color="auto"/>
        <w:right w:val="none" w:sz="0" w:space="0" w:color="auto"/>
      </w:divBdr>
    </w:div>
    <w:div w:id="301925998">
      <w:bodyDiv w:val="1"/>
      <w:marLeft w:val="0"/>
      <w:marRight w:val="0"/>
      <w:marTop w:val="0"/>
      <w:marBottom w:val="0"/>
      <w:divBdr>
        <w:top w:val="none" w:sz="0" w:space="0" w:color="auto"/>
        <w:left w:val="none" w:sz="0" w:space="0" w:color="auto"/>
        <w:bottom w:val="none" w:sz="0" w:space="0" w:color="auto"/>
        <w:right w:val="none" w:sz="0" w:space="0" w:color="auto"/>
      </w:divBdr>
    </w:div>
    <w:div w:id="531185249">
      <w:bodyDiv w:val="1"/>
      <w:marLeft w:val="0"/>
      <w:marRight w:val="0"/>
      <w:marTop w:val="0"/>
      <w:marBottom w:val="0"/>
      <w:divBdr>
        <w:top w:val="none" w:sz="0" w:space="0" w:color="auto"/>
        <w:left w:val="none" w:sz="0" w:space="0" w:color="auto"/>
        <w:bottom w:val="none" w:sz="0" w:space="0" w:color="auto"/>
        <w:right w:val="none" w:sz="0" w:space="0" w:color="auto"/>
      </w:divBdr>
    </w:div>
    <w:div w:id="590893617">
      <w:bodyDiv w:val="1"/>
      <w:marLeft w:val="0"/>
      <w:marRight w:val="0"/>
      <w:marTop w:val="0"/>
      <w:marBottom w:val="0"/>
      <w:divBdr>
        <w:top w:val="none" w:sz="0" w:space="0" w:color="auto"/>
        <w:left w:val="none" w:sz="0" w:space="0" w:color="auto"/>
        <w:bottom w:val="none" w:sz="0" w:space="0" w:color="auto"/>
        <w:right w:val="none" w:sz="0" w:space="0" w:color="auto"/>
      </w:divBdr>
    </w:div>
    <w:div w:id="647049517">
      <w:bodyDiv w:val="1"/>
      <w:marLeft w:val="0"/>
      <w:marRight w:val="0"/>
      <w:marTop w:val="0"/>
      <w:marBottom w:val="0"/>
      <w:divBdr>
        <w:top w:val="none" w:sz="0" w:space="0" w:color="auto"/>
        <w:left w:val="none" w:sz="0" w:space="0" w:color="auto"/>
        <w:bottom w:val="none" w:sz="0" w:space="0" w:color="auto"/>
        <w:right w:val="none" w:sz="0" w:space="0" w:color="auto"/>
      </w:divBdr>
    </w:div>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921333046">
      <w:bodyDiv w:val="1"/>
      <w:marLeft w:val="0"/>
      <w:marRight w:val="0"/>
      <w:marTop w:val="0"/>
      <w:marBottom w:val="0"/>
      <w:divBdr>
        <w:top w:val="none" w:sz="0" w:space="0" w:color="auto"/>
        <w:left w:val="none" w:sz="0" w:space="0" w:color="auto"/>
        <w:bottom w:val="none" w:sz="0" w:space="0" w:color="auto"/>
        <w:right w:val="none" w:sz="0" w:space="0" w:color="auto"/>
      </w:divBdr>
    </w:div>
    <w:div w:id="1106274262">
      <w:bodyDiv w:val="1"/>
      <w:marLeft w:val="0"/>
      <w:marRight w:val="0"/>
      <w:marTop w:val="0"/>
      <w:marBottom w:val="0"/>
      <w:divBdr>
        <w:top w:val="none" w:sz="0" w:space="0" w:color="auto"/>
        <w:left w:val="none" w:sz="0" w:space="0" w:color="auto"/>
        <w:bottom w:val="none" w:sz="0" w:space="0" w:color="auto"/>
        <w:right w:val="none" w:sz="0" w:space="0" w:color="auto"/>
      </w:divBdr>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485199151">
      <w:bodyDiv w:val="1"/>
      <w:marLeft w:val="0"/>
      <w:marRight w:val="0"/>
      <w:marTop w:val="0"/>
      <w:marBottom w:val="0"/>
      <w:divBdr>
        <w:top w:val="none" w:sz="0" w:space="0" w:color="auto"/>
        <w:left w:val="none" w:sz="0" w:space="0" w:color="auto"/>
        <w:bottom w:val="none" w:sz="0" w:space="0" w:color="auto"/>
        <w:right w:val="none" w:sz="0" w:space="0" w:color="auto"/>
      </w:divBdr>
    </w:div>
    <w:div w:id="1666281607">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14186048">
      <w:bodyDiv w:val="1"/>
      <w:marLeft w:val="0"/>
      <w:marRight w:val="0"/>
      <w:marTop w:val="0"/>
      <w:marBottom w:val="0"/>
      <w:divBdr>
        <w:top w:val="none" w:sz="0" w:space="0" w:color="auto"/>
        <w:left w:val="none" w:sz="0" w:space="0" w:color="auto"/>
        <w:bottom w:val="none" w:sz="0" w:space="0" w:color="auto"/>
        <w:right w:val="none" w:sz="0" w:space="0" w:color="auto"/>
      </w:divBdr>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9105425">
      <w:bodyDiv w:val="1"/>
      <w:marLeft w:val="0"/>
      <w:marRight w:val="0"/>
      <w:marTop w:val="0"/>
      <w:marBottom w:val="0"/>
      <w:divBdr>
        <w:top w:val="none" w:sz="0" w:space="0" w:color="auto"/>
        <w:left w:val="none" w:sz="0" w:space="0" w:color="auto"/>
        <w:bottom w:val="none" w:sz="0" w:space="0" w:color="auto"/>
        <w:right w:val="none" w:sz="0" w:space="0" w:color="auto"/>
      </w:divBdr>
    </w:div>
    <w:div w:id="1922449797">
      <w:bodyDiv w:val="1"/>
      <w:marLeft w:val="0"/>
      <w:marRight w:val="0"/>
      <w:marTop w:val="0"/>
      <w:marBottom w:val="0"/>
      <w:divBdr>
        <w:top w:val="none" w:sz="0" w:space="0" w:color="auto"/>
        <w:left w:val="none" w:sz="0" w:space="0" w:color="auto"/>
        <w:bottom w:val="none" w:sz="0" w:space="0" w:color="auto"/>
        <w:right w:val="none" w:sz="0" w:space="0" w:color="auto"/>
      </w:divBdr>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 w:id="2139109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23"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microsoft.com/office/2019/05/relationships/documenttasks" Target="documenttasks/documenttasks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6" ma:contentTypeDescription="Create a new document." ma:contentTypeScope="" ma:versionID="a48be34a436a9414bee1c54dbe405e8b">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c98c89ed076fca9fb6af8f60e657531c"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ac8a8a93-128a-4624-8404-24d48db5a4b8">
      <Terms xmlns="http://schemas.microsoft.com/office/infopath/2007/PartnerControls"/>
    </lcf76f155ced4ddcb4097134ff3c332f>
    <TaxCatchAll xmlns="5a7b885c-1d47-4634-b926-c1e038677ea0"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Props1.xml><?xml version="1.0" encoding="utf-8"?>
<ds:datastoreItem xmlns:ds="http://schemas.openxmlformats.org/officeDocument/2006/customXml" ds:itemID="{092D3AE0-9FE9-416A-ACC1-B1E7F3CE6A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3.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4.xml><?xml version="1.0" encoding="utf-8"?>
<ds:datastoreItem xmlns:ds="http://schemas.openxmlformats.org/officeDocument/2006/customXml" ds:itemID="{90E3E056-B2AE-4CB9-9749-5E7D0578BE2D}">
  <ds:schemaRefs>
    <ds:schemaRef ds:uri="http://purl.org/dc/dcmitype/"/>
    <ds:schemaRef ds:uri="http://schemas.microsoft.com/office/2006/documentManagement/types"/>
    <ds:schemaRef ds:uri="http://purl.org/dc/terms/"/>
    <ds:schemaRef ds:uri="http://schemas.openxmlformats.org/package/2006/metadata/core-properties"/>
    <ds:schemaRef ds:uri="http://schemas.microsoft.com/office/infopath/2007/PartnerControls"/>
    <ds:schemaRef ds:uri="1c554db6-83ee-4669-b1ab-ff78d90329e7"/>
    <ds:schemaRef ds:uri="http://www.w3.org/XML/1998/namespace"/>
    <ds:schemaRef ds:uri="bd3832c9-12f5-46e1-a469-e5ad401b742b"/>
    <ds:schemaRef ds:uri="5a7b885c-1d47-4634-b926-c1e038677ea0"/>
    <ds:schemaRef ds:uri="ac8a8a93-128a-4624-8404-24d48db5a4b8"/>
    <ds:schemaRef ds:uri="http://schemas.microsoft.com/office/2006/metadata/properties"/>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522</Words>
  <Characters>3290</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Letter</vt:lpstr>
    </vt:vector>
  </TitlesOfParts>
  <Company>Sennheiser electronic GmbH &amp; Co. KG</Company>
  <LinksUpToDate>false</LinksUpToDate>
  <CharactersWithSpaces>3805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Eric Garcia-Rothschild</cp:lastModifiedBy>
  <cp:revision>3</cp:revision>
  <cp:lastPrinted>2025-04-30T12:21:00Z</cp:lastPrinted>
  <dcterms:created xsi:type="dcterms:W3CDTF">2025-04-24T10:06:00Z</dcterms:created>
  <dcterms:modified xsi:type="dcterms:W3CDTF">2025-04-30T12:21:00Z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