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Pinterest Predicts: las tendencias de moda y belleza que sorprenderán este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widowControl w:val="0"/>
        <w:spacing w:line="240" w:lineRule="auto"/>
        <w:jc w:val="both"/>
        <w:rPr>
          <w:sz w:val="20"/>
          <w:szCs w:val="20"/>
        </w:rPr>
      </w:pPr>
      <w:r w:rsidDel="00000000" w:rsidR="00000000" w:rsidRPr="00000000">
        <w:rPr>
          <w:sz w:val="20"/>
          <w:szCs w:val="20"/>
          <w:rtl w:val="0"/>
        </w:rPr>
        <w:t xml:space="preserve">Las personas acuden a Pinterest para planear e inspirarse; más de 442 millones de personas en todo el mundo utilizan la plataforma cada mes para descubrir nuevas ideas y darles vida. En 2020, los usuarios recurrieron a Pinterest en busca de orientación e inspiración sobre cómo sobrellevar sus vidas durante la pandemia, desde comida hasta moda y divertidos proyectos y actividades de bricolaje; llegaron con la mente abierta y se fueron llenos de ideas para probar en casa. De este año tan peculiar, han surgido nuevos comportamientos, los cuales predecimos que serán muy importantes en los próximos años.</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Pinterest Predicts no es el típico informe de tendencias. Nuestras estadísticas no son una retrospectiva ni un resumen de lo que fue tendencia, es un informe de los temas que serán tendencia, lo que significa que sabemos de primera mano lo que sucederá este año. A continuación, hemos incluido las principales </w:t>
      </w:r>
      <w:r w:rsidDel="00000000" w:rsidR="00000000" w:rsidRPr="00000000">
        <w:rPr>
          <w:rFonts w:ascii="Helvetica Neue" w:cs="Helvetica Neue" w:eastAsia="Helvetica Neue" w:hAnsi="Helvetica Neue"/>
          <w:b w:val="1"/>
          <w:sz w:val="20"/>
          <w:szCs w:val="20"/>
          <w:rtl w:val="0"/>
        </w:rPr>
        <w:t xml:space="preserve">tendencias de belleza y moda</w:t>
      </w:r>
      <w:r w:rsidDel="00000000" w:rsidR="00000000" w:rsidRPr="00000000">
        <w:rPr>
          <w:rFonts w:ascii="Helvetica Neue" w:cs="Helvetica Neue" w:eastAsia="Helvetica Neue" w:hAnsi="Helvetica Neue"/>
          <w:sz w:val="20"/>
          <w:szCs w:val="20"/>
          <w:rtl w:val="0"/>
        </w:rPr>
        <w:t xml:space="preserve"> para este  2021:</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La nueva belleza es una piel sana</w:t>
      </w:r>
    </w:p>
    <w:p w:rsidR="00000000" w:rsidDel="00000000" w:rsidP="00000000" w:rsidRDefault="00000000" w:rsidRPr="00000000" w14:paraId="00000008">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Las personas están dejando atrás los maquillajes cargados para adoptar un tipo de belleza simple y dejar que la textura natural de su piel brille. Esta nueva rutina “chic sin esfuerzo” es simple y sostenible. </w:t>
      </w:r>
    </w:p>
    <w:p w:rsidR="00000000" w:rsidDel="00000000" w:rsidP="00000000" w:rsidRDefault="00000000" w:rsidRPr="00000000" w14:paraId="00000009">
      <w:pPr>
        <w:spacing w:line="240" w:lineRule="auto"/>
        <w:jc w:val="both"/>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Aumento anual en las búsquedas sobre: </w:t>
      </w:r>
    </w:p>
    <w:p w:rsidR="00000000" w:rsidDel="00000000" w:rsidP="00000000" w:rsidRDefault="00000000" w:rsidRPr="00000000" w14:paraId="0000000A">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Cómo tener una piel brillante +4x</w:t>
      </w:r>
    </w:p>
    <w:p w:rsidR="00000000" w:rsidDel="00000000" w:rsidP="00000000" w:rsidRDefault="00000000" w:rsidRPr="00000000" w14:paraId="0000000C">
      <w:pPr>
        <w:numPr>
          <w:ilvl w:val="0"/>
          <w:numId w:val="1"/>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Ejercicios faciales de yoga +4x</w:t>
      </w:r>
    </w:p>
    <w:p w:rsidR="00000000" w:rsidDel="00000000" w:rsidP="00000000" w:rsidRDefault="00000000" w:rsidRPr="00000000" w14:paraId="0000000D">
      <w:pPr>
        <w:numPr>
          <w:ilvl w:val="0"/>
          <w:numId w:val="1"/>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Cuidado casero de la piel +110%</w:t>
      </w:r>
    </w:p>
    <w:p w:rsidR="00000000" w:rsidDel="00000000" w:rsidP="00000000" w:rsidRDefault="00000000" w:rsidRPr="00000000" w14:paraId="0000000E">
      <w:pPr>
        <w:numPr>
          <w:ilvl w:val="0"/>
          <w:numId w:val="1"/>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Mascarilla facial de aloe vera +115%</w:t>
      </w:r>
    </w:p>
    <w:p w:rsidR="00000000" w:rsidDel="00000000" w:rsidP="00000000" w:rsidRDefault="00000000" w:rsidRPr="00000000" w14:paraId="0000000F">
      <w:pPr>
        <w:numPr>
          <w:ilvl w:val="0"/>
          <w:numId w:val="1"/>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Maquillaje natural para todos los días +180%</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La nueva mirada rompe los moldes </w:t>
      </w:r>
    </w:p>
    <w:p w:rsidR="00000000" w:rsidDel="00000000" w:rsidP="00000000" w:rsidRDefault="00000000" w:rsidRPr="00000000" w14:paraId="00000012">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Cepilla tus cejas. Las personas adoptarán cejas atrevidas y experimentarán con estilos que darán que hablar. </w:t>
      </w:r>
    </w:p>
    <w:p w:rsidR="00000000" w:rsidDel="00000000" w:rsidP="00000000" w:rsidRDefault="00000000" w:rsidRPr="00000000" w14:paraId="00000013">
      <w:pPr>
        <w:spacing w:line="240" w:lineRule="auto"/>
        <w:jc w:val="both"/>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Aumento anual en las búsquedas sobre: </w:t>
      </w:r>
    </w:p>
    <w:p w:rsidR="00000000" w:rsidDel="00000000" w:rsidP="00000000" w:rsidRDefault="00000000" w:rsidRPr="00000000" w14:paraId="00000014">
      <w:pPr>
        <w:spacing w:line="240" w:lineRule="auto"/>
        <w:jc w:val="both"/>
        <w:rPr>
          <w:rFonts w:ascii="Helvetica Neue" w:cs="Helvetica Neue" w:eastAsia="Helvetica Neue" w:hAnsi="Helvetica Neue"/>
          <w:sz w:val="20"/>
          <w:szCs w:val="20"/>
          <w:u w:val="single"/>
        </w:rPr>
      </w:pPr>
      <w:r w:rsidDel="00000000" w:rsidR="00000000" w:rsidRPr="00000000">
        <w:rPr>
          <w:rtl w:val="0"/>
        </w:rPr>
      </w:r>
    </w:p>
    <w:p w:rsidR="00000000" w:rsidDel="00000000" w:rsidP="00000000" w:rsidRDefault="00000000" w:rsidRPr="00000000" w14:paraId="00000015">
      <w:pPr>
        <w:numPr>
          <w:ilvl w:val="0"/>
          <w:numId w:val="5"/>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Cejas góticas +120%</w:t>
      </w:r>
    </w:p>
    <w:p w:rsidR="00000000" w:rsidDel="00000000" w:rsidP="00000000" w:rsidRDefault="00000000" w:rsidRPr="00000000" w14:paraId="00000016">
      <w:pPr>
        <w:numPr>
          <w:ilvl w:val="0"/>
          <w:numId w:val="5"/>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Cejas decoloradas +160%</w:t>
      </w:r>
    </w:p>
    <w:p w:rsidR="00000000" w:rsidDel="00000000" w:rsidP="00000000" w:rsidRDefault="00000000" w:rsidRPr="00000000" w14:paraId="00000017">
      <w:pPr>
        <w:numPr>
          <w:ilvl w:val="0"/>
          <w:numId w:val="5"/>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Sombreado ombré +50%</w:t>
      </w:r>
    </w:p>
    <w:p w:rsidR="00000000" w:rsidDel="00000000" w:rsidP="00000000" w:rsidRDefault="00000000" w:rsidRPr="00000000" w14:paraId="00000018">
      <w:pPr>
        <w:numPr>
          <w:ilvl w:val="0"/>
          <w:numId w:val="5"/>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Tatuaje sobre las cejas +60%</w:t>
      </w:r>
    </w:p>
    <w:p w:rsidR="00000000" w:rsidDel="00000000" w:rsidP="00000000" w:rsidRDefault="00000000" w:rsidRPr="00000000" w14:paraId="00000019">
      <w:pPr>
        <w:numPr>
          <w:ilvl w:val="0"/>
          <w:numId w:val="5"/>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Cejas de colores fantasía +35%</w:t>
      </w:r>
    </w:p>
    <w:p w:rsidR="00000000" w:rsidDel="00000000" w:rsidP="00000000" w:rsidRDefault="00000000" w:rsidRPr="00000000" w14:paraId="0000001A">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Estilos protectores: estilos que adquieren el poder de un talismán</w:t>
      </w:r>
    </w:p>
    <w:p w:rsidR="00000000" w:rsidDel="00000000" w:rsidP="00000000" w:rsidRDefault="00000000" w:rsidRPr="00000000" w14:paraId="0000001C">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Las personas se volverán creativas con técnicas de trenzado que son protectoras, de bajo mantenimiento y glamorosas. Más allá de las trenzas, los expertos en estilo agregarán su propio toque personal con cuentas o reflejos coloridos. </w:t>
      </w:r>
    </w:p>
    <w:p w:rsidR="00000000" w:rsidDel="00000000" w:rsidP="00000000" w:rsidRDefault="00000000" w:rsidRPr="00000000" w14:paraId="0000001D">
      <w:pPr>
        <w:spacing w:line="240" w:lineRule="auto"/>
        <w:jc w:val="both"/>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Aumento anual en las búsquedas sobre:</w:t>
      </w:r>
    </w:p>
    <w:p w:rsidR="00000000" w:rsidDel="00000000" w:rsidP="00000000" w:rsidRDefault="00000000" w:rsidRPr="00000000" w14:paraId="0000001E">
      <w:pPr>
        <w:spacing w:line="240" w:lineRule="auto"/>
        <w:jc w:val="both"/>
        <w:rPr>
          <w:rFonts w:ascii="Helvetica Neue" w:cs="Helvetica Neue" w:eastAsia="Helvetica Neue" w:hAnsi="Helvetica Neue"/>
          <w:sz w:val="20"/>
          <w:szCs w:val="20"/>
          <w:u w:val="single"/>
        </w:rPr>
      </w:pPr>
      <w:r w:rsidDel="00000000" w:rsidR="00000000" w:rsidRPr="00000000">
        <w:rPr>
          <w:rtl w:val="0"/>
        </w:rPr>
      </w:r>
    </w:p>
    <w:p w:rsidR="00000000" w:rsidDel="00000000" w:rsidP="00000000" w:rsidRDefault="00000000" w:rsidRPr="00000000" w14:paraId="0000001F">
      <w:pPr>
        <w:numPr>
          <w:ilvl w:val="0"/>
          <w:numId w:val="2"/>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Trenzas africanas +150%</w:t>
      </w:r>
    </w:p>
    <w:p w:rsidR="00000000" w:rsidDel="00000000" w:rsidP="00000000" w:rsidRDefault="00000000" w:rsidRPr="00000000" w14:paraId="00000020">
      <w:pPr>
        <w:numPr>
          <w:ilvl w:val="0"/>
          <w:numId w:val="2"/>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Trenzas burbujas +135%</w:t>
      </w:r>
    </w:p>
    <w:p w:rsidR="00000000" w:rsidDel="00000000" w:rsidP="00000000" w:rsidRDefault="00000000" w:rsidRPr="00000000" w14:paraId="00000021">
      <w:pPr>
        <w:numPr>
          <w:ilvl w:val="0"/>
          <w:numId w:val="2"/>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Trenzas vikingas para hombres +90%</w:t>
      </w:r>
    </w:p>
    <w:p w:rsidR="00000000" w:rsidDel="00000000" w:rsidP="00000000" w:rsidRDefault="00000000" w:rsidRPr="00000000" w14:paraId="00000022">
      <w:pPr>
        <w:numPr>
          <w:ilvl w:val="0"/>
          <w:numId w:val="2"/>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Trenzas con difuminado +9x</w:t>
      </w:r>
    </w:p>
    <w:p w:rsidR="00000000" w:rsidDel="00000000" w:rsidP="00000000" w:rsidRDefault="00000000" w:rsidRPr="00000000" w14:paraId="00000023">
      <w:pPr>
        <w:numPr>
          <w:ilvl w:val="0"/>
          <w:numId w:val="2"/>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Estilos de trenzas con estambre +145% </w:t>
      </w:r>
      <w:r w:rsidDel="00000000" w:rsidR="00000000" w:rsidRPr="00000000">
        <w:rPr>
          <w:rtl w:val="0"/>
        </w:rPr>
      </w:r>
    </w:p>
    <w:p w:rsidR="00000000" w:rsidDel="00000000" w:rsidP="00000000" w:rsidRDefault="00000000" w:rsidRPr="00000000" w14:paraId="00000024">
      <w:pPr>
        <w:spacing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Belleza indie: la resistencia va por dentro y no cede identidad</w:t>
      </w:r>
    </w:p>
    <w:p w:rsidR="00000000" w:rsidDel="00000000" w:rsidP="00000000" w:rsidRDefault="00000000" w:rsidRPr="00000000" w14:paraId="00000025">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Para la generación Z, lo indie no es lo que solía ser. Su versión se define por blusas cortas de colores llamativos, jeans holgados y maquillaje y uñas inspirados en emojis. En cuanto a la belleza, lo importante en 2021 será sentirse lindo. </w:t>
      </w:r>
    </w:p>
    <w:p w:rsidR="00000000" w:rsidDel="00000000" w:rsidP="00000000" w:rsidRDefault="00000000" w:rsidRPr="00000000" w14:paraId="00000026">
      <w:pPr>
        <w:spacing w:line="240" w:lineRule="auto"/>
        <w:jc w:val="both"/>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Aumento anual en las búsquedas sobre: </w:t>
      </w:r>
    </w:p>
    <w:p w:rsidR="00000000" w:rsidDel="00000000" w:rsidP="00000000" w:rsidRDefault="00000000" w:rsidRPr="00000000" w14:paraId="00000027">
      <w:pPr>
        <w:spacing w:line="240" w:lineRule="auto"/>
        <w:jc w:val="both"/>
        <w:rPr>
          <w:rFonts w:ascii="Helvetica Neue" w:cs="Helvetica Neue" w:eastAsia="Helvetica Neue" w:hAnsi="Helvetica Neue"/>
          <w:sz w:val="20"/>
          <w:szCs w:val="20"/>
          <w:u w:val="single"/>
        </w:rPr>
      </w:pPr>
      <w:r w:rsidDel="00000000" w:rsidR="00000000" w:rsidRPr="00000000">
        <w:rPr>
          <w:rtl w:val="0"/>
        </w:rPr>
      </w:r>
    </w:p>
    <w:p w:rsidR="00000000" w:rsidDel="00000000" w:rsidP="00000000" w:rsidRDefault="00000000" w:rsidRPr="00000000" w14:paraId="00000028">
      <w:pPr>
        <w:numPr>
          <w:ilvl w:val="0"/>
          <w:numId w:val="3"/>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Uñas indie +21x</w:t>
      </w:r>
    </w:p>
    <w:p w:rsidR="00000000" w:rsidDel="00000000" w:rsidP="00000000" w:rsidRDefault="00000000" w:rsidRPr="00000000" w14:paraId="00000029">
      <w:pPr>
        <w:numPr>
          <w:ilvl w:val="0"/>
          <w:numId w:val="3"/>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Uñas con smile face +9x</w:t>
      </w:r>
    </w:p>
    <w:p w:rsidR="00000000" w:rsidDel="00000000" w:rsidP="00000000" w:rsidRDefault="00000000" w:rsidRPr="00000000" w14:paraId="0000002A">
      <w:pPr>
        <w:numPr>
          <w:ilvl w:val="0"/>
          <w:numId w:val="3"/>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Maquillaje indie +4x</w:t>
      </w:r>
    </w:p>
    <w:p w:rsidR="00000000" w:rsidDel="00000000" w:rsidP="00000000" w:rsidRDefault="00000000" w:rsidRPr="00000000" w14:paraId="0000002B">
      <w:pPr>
        <w:numPr>
          <w:ilvl w:val="0"/>
          <w:numId w:val="3"/>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Toque de color en el lagrimal +45%</w:t>
      </w:r>
    </w:p>
    <w:p w:rsidR="00000000" w:rsidDel="00000000" w:rsidP="00000000" w:rsidRDefault="00000000" w:rsidRPr="00000000" w14:paraId="0000002C">
      <w:pPr>
        <w:numPr>
          <w:ilvl w:val="0"/>
          <w:numId w:val="3"/>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Maquillaje de ojos estilo mariposa +6x </w:t>
      </w:r>
    </w:p>
    <w:p w:rsidR="00000000" w:rsidDel="00000000" w:rsidP="00000000" w:rsidRDefault="00000000" w:rsidRPr="00000000" w14:paraId="0000002D">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E">
      <w:pPr>
        <w:spacing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Lo nuevo es hacer que la comodidad sea tu mejor refugio </w:t>
      </w:r>
    </w:p>
    <w:p w:rsidR="00000000" w:rsidDel="00000000" w:rsidP="00000000" w:rsidRDefault="00000000" w:rsidRPr="00000000" w14:paraId="0000002F">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¿Usar mantas como artículo de moda? Las personas recurrirán a chales, chaquetas holgadas y calcetines gruesos en 2021, sin importar el clima. Hagamos que la comodidad acogedora sea parte de cada estación.</w:t>
      </w:r>
    </w:p>
    <w:p w:rsidR="00000000" w:rsidDel="00000000" w:rsidP="00000000" w:rsidRDefault="00000000" w:rsidRPr="00000000" w14:paraId="00000030">
      <w:pPr>
        <w:spacing w:line="240" w:lineRule="auto"/>
        <w:jc w:val="both"/>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Aumento anual en las búsquedas sobre:</w:t>
      </w:r>
    </w:p>
    <w:p w:rsidR="00000000" w:rsidDel="00000000" w:rsidP="00000000" w:rsidRDefault="00000000" w:rsidRPr="00000000" w14:paraId="00000031">
      <w:pPr>
        <w:spacing w:line="240" w:lineRule="auto"/>
        <w:jc w:val="both"/>
        <w:rPr>
          <w:rFonts w:ascii="Helvetica Neue" w:cs="Helvetica Neue" w:eastAsia="Helvetica Neue" w:hAnsi="Helvetica Neue"/>
          <w:sz w:val="20"/>
          <w:szCs w:val="20"/>
          <w:u w:val="single"/>
        </w:rPr>
      </w:pPr>
      <w:r w:rsidDel="00000000" w:rsidR="00000000" w:rsidRPr="00000000">
        <w:rPr>
          <w:rtl w:val="0"/>
        </w:rPr>
      </w:r>
    </w:p>
    <w:p w:rsidR="00000000" w:rsidDel="00000000" w:rsidP="00000000" w:rsidRDefault="00000000" w:rsidRPr="00000000" w14:paraId="00000032">
      <w:pPr>
        <w:numPr>
          <w:ilvl w:val="0"/>
          <w:numId w:val="7"/>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Ropa acolchada +4x</w:t>
      </w:r>
    </w:p>
    <w:p w:rsidR="00000000" w:rsidDel="00000000" w:rsidP="00000000" w:rsidRDefault="00000000" w:rsidRPr="00000000" w14:paraId="00000033">
      <w:pPr>
        <w:numPr>
          <w:ilvl w:val="0"/>
          <w:numId w:val="7"/>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Suéter capullo +155%</w:t>
      </w:r>
    </w:p>
    <w:p w:rsidR="00000000" w:rsidDel="00000000" w:rsidP="00000000" w:rsidRDefault="00000000" w:rsidRPr="00000000" w14:paraId="00000034">
      <w:pPr>
        <w:numPr>
          <w:ilvl w:val="0"/>
          <w:numId w:val="7"/>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Outfits cómodos +2x</w:t>
      </w:r>
    </w:p>
    <w:p w:rsidR="00000000" w:rsidDel="00000000" w:rsidP="00000000" w:rsidRDefault="00000000" w:rsidRPr="00000000" w14:paraId="00000035">
      <w:pPr>
        <w:numPr>
          <w:ilvl w:val="0"/>
          <w:numId w:val="7"/>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Calcetines slouch +55%</w:t>
      </w:r>
    </w:p>
    <w:p w:rsidR="00000000" w:rsidDel="00000000" w:rsidP="00000000" w:rsidRDefault="00000000" w:rsidRPr="00000000" w14:paraId="00000036">
      <w:pPr>
        <w:numPr>
          <w:ilvl w:val="0"/>
          <w:numId w:val="7"/>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Pantuflas peludas +90%</w:t>
      </w:r>
    </w:p>
    <w:p w:rsidR="00000000" w:rsidDel="00000000" w:rsidP="00000000" w:rsidRDefault="00000000" w:rsidRPr="00000000" w14:paraId="00000037">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8">
      <w:pPr>
        <w:spacing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La elegancia de lo holgado irrumpe y sale a relucir</w:t>
      </w:r>
    </w:p>
    <w:p w:rsidR="00000000" w:rsidDel="00000000" w:rsidP="00000000" w:rsidRDefault="00000000" w:rsidRPr="00000000" w14:paraId="00000039">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Cuando la ropa deportiva se combina con un toque con la elegancia, todo fluye. Los pantalones anchos, los jumpsuits casuales y los conjuntos holgados reemplazarán a la ropa deportiva como la nueva ropa para estar en casa. Este estilo es lo suficientemente versátil como para usarlo en la "oficina", lo suficientemente elástico para hacer yoga y lo suficientemente cómodo para echarse el sofá. </w:t>
      </w:r>
    </w:p>
    <w:p w:rsidR="00000000" w:rsidDel="00000000" w:rsidP="00000000" w:rsidRDefault="00000000" w:rsidRPr="00000000" w14:paraId="0000003A">
      <w:pPr>
        <w:spacing w:line="240" w:lineRule="auto"/>
        <w:jc w:val="both"/>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Aumento anual en las búsquedas sobre:</w:t>
      </w:r>
    </w:p>
    <w:p w:rsidR="00000000" w:rsidDel="00000000" w:rsidP="00000000" w:rsidRDefault="00000000" w:rsidRPr="00000000" w14:paraId="0000003B">
      <w:pPr>
        <w:spacing w:line="240" w:lineRule="auto"/>
        <w:jc w:val="both"/>
        <w:rPr>
          <w:rFonts w:ascii="Helvetica Neue" w:cs="Helvetica Neue" w:eastAsia="Helvetica Neue" w:hAnsi="Helvetica Neue"/>
          <w:sz w:val="20"/>
          <w:szCs w:val="20"/>
          <w:u w:val="single"/>
        </w:rPr>
      </w:pPr>
      <w:r w:rsidDel="00000000" w:rsidR="00000000" w:rsidRPr="00000000">
        <w:rPr>
          <w:rtl w:val="0"/>
        </w:rPr>
      </w:r>
    </w:p>
    <w:p w:rsidR="00000000" w:rsidDel="00000000" w:rsidP="00000000" w:rsidRDefault="00000000" w:rsidRPr="00000000" w14:paraId="0000003C">
      <w:pPr>
        <w:numPr>
          <w:ilvl w:val="0"/>
          <w:numId w:val="4"/>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Vestido para estar en casa +2x</w:t>
      </w:r>
    </w:p>
    <w:p w:rsidR="00000000" w:rsidDel="00000000" w:rsidP="00000000" w:rsidRDefault="00000000" w:rsidRPr="00000000" w14:paraId="0000003D">
      <w:pPr>
        <w:numPr>
          <w:ilvl w:val="0"/>
          <w:numId w:val="4"/>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Ropa holgada +3x</w:t>
      </w:r>
    </w:p>
    <w:p w:rsidR="00000000" w:rsidDel="00000000" w:rsidP="00000000" w:rsidRDefault="00000000" w:rsidRPr="00000000" w14:paraId="0000003E">
      <w:pPr>
        <w:numPr>
          <w:ilvl w:val="0"/>
          <w:numId w:val="4"/>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Conjuntos ligeros +185%</w:t>
      </w:r>
    </w:p>
    <w:p w:rsidR="00000000" w:rsidDel="00000000" w:rsidP="00000000" w:rsidRDefault="00000000" w:rsidRPr="00000000" w14:paraId="0000003F">
      <w:pPr>
        <w:numPr>
          <w:ilvl w:val="0"/>
          <w:numId w:val="4"/>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Jumpsuits de algodón para mujer +160%</w:t>
      </w:r>
    </w:p>
    <w:p w:rsidR="00000000" w:rsidDel="00000000" w:rsidP="00000000" w:rsidRDefault="00000000" w:rsidRPr="00000000" w14:paraId="00000040">
      <w:pPr>
        <w:numPr>
          <w:ilvl w:val="0"/>
          <w:numId w:val="4"/>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Conjuntos de dos piezas +30%</w:t>
      </w:r>
    </w:p>
    <w:p w:rsidR="00000000" w:rsidDel="00000000" w:rsidP="00000000" w:rsidRDefault="00000000" w:rsidRPr="00000000" w14:paraId="00000041">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2">
      <w:pPr>
        <w:spacing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La opulencia de la nueva personalización</w:t>
      </w:r>
    </w:p>
    <w:p w:rsidR="00000000" w:rsidDel="00000000" w:rsidP="00000000" w:rsidRDefault="00000000" w:rsidRPr="00000000" w14:paraId="00000043">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Hazlo tuyo. La generación Z llevará la personalización al siguiente nivel con todo tipo de bricolaje, desde jeans pintados hasta sudaderas con capucha personalizadas.</w:t>
      </w:r>
    </w:p>
    <w:p w:rsidR="00000000" w:rsidDel="00000000" w:rsidP="00000000" w:rsidRDefault="00000000" w:rsidRPr="00000000" w14:paraId="00000044">
      <w:pPr>
        <w:spacing w:line="240" w:lineRule="auto"/>
        <w:jc w:val="both"/>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Aumento anual en las búsquedas sobre: </w:t>
      </w:r>
    </w:p>
    <w:p w:rsidR="00000000" w:rsidDel="00000000" w:rsidP="00000000" w:rsidRDefault="00000000" w:rsidRPr="00000000" w14:paraId="00000045">
      <w:pPr>
        <w:spacing w:line="240" w:lineRule="auto"/>
        <w:jc w:val="both"/>
        <w:rPr>
          <w:rFonts w:ascii="Helvetica Neue" w:cs="Helvetica Neue" w:eastAsia="Helvetica Neue" w:hAnsi="Helvetica Neue"/>
          <w:sz w:val="20"/>
          <w:szCs w:val="20"/>
          <w:u w:val="single"/>
        </w:rPr>
      </w:pPr>
      <w:r w:rsidDel="00000000" w:rsidR="00000000" w:rsidRPr="00000000">
        <w:rPr>
          <w:rtl w:val="0"/>
        </w:rPr>
      </w:r>
    </w:p>
    <w:p w:rsidR="00000000" w:rsidDel="00000000" w:rsidP="00000000" w:rsidRDefault="00000000" w:rsidRPr="00000000" w14:paraId="00000046">
      <w:pPr>
        <w:numPr>
          <w:ilvl w:val="0"/>
          <w:numId w:val="6"/>
        </w:numPr>
        <w:spacing w:line="240" w:lineRule="auto"/>
        <w:ind w:left="720" w:hanging="360"/>
        <w:jc w:val="both"/>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I</w:t>
      </w:r>
      <w:r w:rsidDel="00000000" w:rsidR="00000000" w:rsidRPr="00000000">
        <w:rPr>
          <w:rFonts w:ascii="Helvetica Neue" w:cs="Helvetica Neue" w:eastAsia="Helvetica Neue" w:hAnsi="Helvetica Neue"/>
          <w:i w:val="1"/>
          <w:sz w:val="20"/>
          <w:szCs w:val="20"/>
          <w:rtl w:val="0"/>
        </w:rPr>
        <w:t xml:space="preserve">deas para pintar jeans +3x</w:t>
      </w:r>
    </w:p>
    <w:p w:rsidR="00000000" w:rsidDel="00000000" w:rsidP="00000000" w:rsidRDefault="00000000" w:rsidRPr="00000000" w14:paraId="00000047">
      <w:pPr>
        <w:numPr>
          <w:ilvl w:val="0"/>
          <w:numId w:val="6"/>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Ropa transformada +6x</w:t>
      </w:r>
    </w:p>
    <w:p w:rsidR="00000000" w:rsidDel="00000000" w:rsidP="00000000" w:rsidRDefault="00000000" w:rsidRPr="00000000" w14:paraId="00000048">
      <w:pPr>
        <w:numPr>
          <w:ilvl w:val="0"/>
          <w:numId w:val="6"/>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Sudadera bordada +7x</w:t>
      </w:r>
    </w:p>
    <w:p w:rsidR="00000000" w:rsidDel="00000000" w:rsidP="00000000" w:rsidRDefault="00000000" w:rsidRPr="00000000" w14:paraId="00000049">
      <w:pPr>
        <w:numPr>
          <w:ilvl w:val="0"/>
          <w:numId w:val="6"/>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Sudaderas con capucha personalizadas +130%</w:t>
      </w:r>
    </w:p>
    <w:p w:rsidR="00000000" w:rsidDel="00000000" w:rsidP="00000000" w:rsidRDefault="00000000" w:rsidRPr="00000000" w14:paraId="0000004A">
      <w:pPr>
        <w:numPr>
          <w:ilvl w:val="0"/>
          <w:numId w:val="6"/>
        </w:numPr>
        <w:spacing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Bricolaje de diseño de bolsas de tela +115%</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line="276" w:lineRule="auto"/>
      <w:jc w:val="right"/>
      <w:rPr/>
    </w:pPr>
    <w:r w:rsidDel="00000000" w:rsidR="00000000" w:rsidRPr="00000000">
      <w:rPr/>
      <w:drawing>
        <wp:inline distB="114300" distT="114300" distL="114300" distR="114300">
          <wp:extent cx="976313" cy="9372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6313" cy="9372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