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46EB0" w14:textId="7AA0E5F2" w:rsidR="001153E5" w:rsidRPr="00026523" w:rsidRDefault="001153E5" w:rsidP="00026523">
      <w:pPr>
        <w:rPr>
          <w:rFonts w:ascii="Averta for TBWA" w:hAnsi="Averta for TBWA"/>
          <w:b/>
          <w:bCs/>
          <w:sz w:val="36"/>
          <w:szCs w:val="36"/>
          <w:lang w:val="nl-BE"/>
        </w:rPr>
      </w:pPr>
      <w:r w:rsidRPr="00026523">
        <w:rPr>
          <w:rFonts w:ascii="Averta for TBWA" w:hAnsi="Averta for TBWA"/>
          <w:b/>
          <w:bCs/>
          <w:sz w:val="36"/>
          <w:szCs w:val="36"/>
          <w:lang w:val="nl-BE"/>
        </w:rPr>
        <w:t>TBWA en McDonald’s® weten wat grootouders echt doen in hun vrije tijd</w:t>
      </w:r>
    </w:p>
    <w:p w14:paraId="67771F4A" w14:textId="77777777" w:rsidR="001153E5" w:rsidRPr="001153E5" w:rsidRDefault="001153E5" w:rsidP="001153E5">
      <w:pPr>
        <w:shd w:val="clear" w:color="auto" w:fill="FFFFFF"/>
        <w:rPr>
          <w:rFonts w:ascii="Calibri" w:eastAsia="Times New Roman" w:hAnsi="Calibri" w:cs="Calibri"/>
          <w:color w:val="201F1E"/>
          <w:lang w:val="nl-BE" w:eastAsia="en-GB"/>
        </w:rPr>
      </w:pPr>
      <w:r w:rsidRPr="001153E5">
        <w:rPr>
          <w:rFonts w:ascii="Calibri" w:eastAsia="Times New Roman" w:hAnsi="Calibri" w:cs="Calibri"/>
          <w:color w:val="201F1E"/>
          <w:bdr w:val="none" w:sz="0" w:space="0" w:color="auto" w:frame="1"/>
          <w:lang w:val="nl-BE" w:eastAsia="en-GB"/>
        </w:rPr>
        <w:t> </w:t>
      </w:r>
    </w:p>
    <w:p w14:paraId="5FF8536A" w14:textId="5AB5AA7A" w:rsidR="001153E5" w:rsidRPr="001153E5" w:rsidRDefault="001153E5" w:rsidP="001153E5">
      <w:pPr>
        <w:shd w:val="clear" w:color="auto" w:fill="FFFFFF"/>
        <w:rPr>
          <w:rFonts w:ascii="Calibri" w:eastAsia="Times New Roman" w:hAnsi="Calibri" w:cs="Calibri"/>
          <w:color w:val="201F1E"/>
          <w:lang w:val="nl-BE" w:eastAsia="en-GB"/>
        </w:rPr>
      </w:pPr>
      <w:r w:rsidRPr="00026523">
        <w:rPr>
          <w:rFonts w:ascii="Averta for TBWA" w:hAnsi="Averta for TBWA"/>
          <w:b/>
          <w:bCs/>
          <w:lang w:val="nl-BE"/>
        </w:rPr>
        <w:t>In zijn nieuwste tv- spot toont TBWA dat iedereen bij McDonald’s® terecht kan voor een feel-good momentje. Ditmaal is de eer weggelegd aan twee grootouders die alle clichés doorbreken met een bezoekje aan de McDrive.</w:t>
      </w:r>
    </w:p>
    <w:p w14:paraId="54A4FB2C" w14:textId="77777777" w:rsidR="001153E5" w:rsidRPr="001153E5" w:rsidRDefault="001153E5" w:rsidP="001153E5">
      <w:pPr>
        <w:shd w:val="clear" w:color="auto" w:fill="FFFFFF"/>
        <w:rPr>
          <w:rFonts w:ascii="Calibri" w:eastAsia="Times New Roman" w:hAnsi="Calibri" w:cs="Calibri"/>
          <w:color w:val="201F1E"/>
          <w:lang w:val="nl-BE" w:eastAsia="en-GB"/>
        </w:rPr>
      </w:pPr>
      <w:r w:rsidRPr="001153E5">
        <w:rPr>
          <w:rFonts w:ascii="Calibri" w:eastAsia="Times New Roman" w:hAnsi="Calibri" w:cs="Calibri"/>
          <w:b/>
          <w:bCs/>
          <w:color w:val="201F1E"/>
          <w:bdr w:val="none" w:sz="0" w:space="0" w:color="auto" w:frame="1"/>
          <w:lang w:val="nl-BE" w:eastAsia="en-GB"/>
        </w:rPr>
        <w:t> </w:t>
      </w:r>
    </w:p>
    <w:p w14:paraId="5844B5E1" w14:textId="77777777" w:rsidR="001153E5" w:rsidRPr="00026523" w:rsidRDefault="001153E5" w:rsidP="00026523">
      <w:pPr>
        <w:rPr>
          <w:rFonts w:ascii="Averta for TBWA" w:hAnsi="Averta for TBWA"/>
          <w:lang w:val="nl-BE"/>
        </w:rPr>
      </w:pPr>
      <w:r w:rsidRPr="00026523">
        <w:rPr>
          <w:rFonts w:ascii="Averta for TBWA" w:hAnsi="Averta for TBWA"/>
          <w:lang w:val="nl-BE"/>
        </w:rPr>
        <w:t xml:space="preserve">In de spot maken we kennis met </w:t>
      </w:r>
      <w:bookmarkStart w:id="0" w:name="_GoBack"/>
      <w:bookmarkEnd w:id="0"/>
      <w:r w:rsidRPr="00026523">
        <w:rPr>
          <w:rFonts w:ascii="Averta for TBWA" w:hAnsi="Averta for TBWA"/>
          <w:lang w:val="nl-BE"/>
        </w:rPr>
        <w:t>twee, op het eerste zicht, saaie grootouders die hun kleinkinderen naar een feestje brengen. Wanneer hun taak volbracht is duiken we samen met hen de clichés in.</w:t>
      </w:r>
    </w:p>
    <w:p w14:paraId="5F024BFB" w14:textId="77777777" w:rsidR="001153E5" w:rsidRPr="00026523" w:rsidRDefault="001153E5" w:rsidP="00026523">
      <w:pPr>
        <w:rPr>
          <w:rFonts w:ascii="Averta for TBWA" w:hAnsi="Averta for TBWA"/>
          <w:lang w:val="nl-BE"/>
        </w:rPr>
      </w:pPr>
      <w:r w:rsidRPr="00026523">
        <w:rPr>
          <w:rFonts w:ascii="Cambria" w:hAnsi="Cambria" w:cs="Cambria"/>
          <w:lang w:val="nl-BE"/>
        </w:rPr>
        <w:t> </w:t>
      </w:r>
    </w:p>
    <w:p w14:paraId="7629D4D1" w14:textId="77777777" w:rsidR="001153E5" w:rsidRPr="00026523" w:rsidRDefault="001153E5" w:rsidP="00026523">
      <w:pPr>
        <w:rPr>
          <w:rFonts w:ascii="Averta for TBWA" w:hAnsi="Averta for TBWA"/>
          <w:lang w:val="nl-BE"/>
        </w:rPr>
      </w:pPr>
      <w:r w:rsidRPr="00026523">
        <w:rPr>
          <w:rFonts w:ascii="Averta for TBWA" w:hAnsi="Averta for TBWA"/>
          <w:lang w:val="nl-BE"/>
        </w:rPr>
        <w:t>Want wanneer grootouders hun kleinkinderen naar een feestje brengen dan denken de mensen altijd dat ze in hun vrije tijd niet veel om handen hebben. Maar dat is buiten onze grootouders gerekend. Zij bewijzen het tegendeel wanneer ze met hun tweetjes overenthousiast de McDrive binnenrijden en er flink van genieten.</w:t>
      </w:r>
    </w:p>
    <w:p w14:paraId="3DD640B3" w14:textId="77777777" w:rsidR="001153E5" w:rsidRPr="00026523" w:rsidRDefault="001153E5" w:rsidP="00026523">
      <w:pPr>
        <w:rPr>
          <w:rFonts w:ascii="Averta for TBWA" w:hAnsi="Averta for TBWA"/>
          <w:lang w:val="nl-BE"/>
        </w:rPr>
      </w:pPr>
      <w:r w:rsidRPr="00026523">
        <w:rPr>
          <w:rFonts w:ascii="Cambria" w:hAnsi="Cambria" w:cs="Cambria"/>
          <w:lang w:val="nl-BE"/>
        </w:rPr>
        <w:t> </w:t>
      </w:r>
    </w:p>
    <w:p w14:paraId="5F7CE6B8" w14:textId="6314A963" w:rsidR="001153E5" w:rsidRPr="00026523" w:rsidRDefault="001153E5" w:rsidP="00026523">
      <w:pPr>
        <w:rPr>
          <w:rFonts w:ascii="Averta for TBWA" w:hAnsi="Averta for TBWA"/>
          <w:lang w:val="nl-BE"/>
        </w:rPr>
      </w:pPr>
      <w:r w:rsidRPr="00026523">
        <w:rPr>
          <w:rFonts w:ascii="Averta for TBWA" w:hAnsi="Averta for TBWA"/>
          <w:lang w:val="nl-BE"/>
        </w:rPr>
        <w:t>McDonald’s®. Always open for good moments.</w:t>
      </w:r>
    </w:p>
    <w:p w14:paraId="55AC1CED" w14:textId="77777777" w:rsidR="001153E5" w:rsidRPr="001153E5" w:rsidRDefault="001153E5" w:rsidP="001153E5">
      <w:pPr>
        <w:rPr>
          <w:rFonts w:ascii="Times New Roman" w:eastAsia="Times New Roman" w:hAnsi="Times New Roman" w:cs="Times New Roman"/>
          <w:lang w:eastAsia="en-GB"/>
        </w:rPr>
      </w:pPr>
    </w:p>
    <w:p w14:paraId="303F8708" w14:textId="77777777" w:rsidR="00EF1BAE" w:rsidRDefault="000E439B"/>
    <w:sectPr w:rsidR="00EF1BAE" w:rsidSect="00317BCF">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0053A" w14:textId="77777777" w:rsidR="000E439B" w:rsidRDefault="000E439B" w:rsidP="00026523">
      <w:r>
        <w:separator/>
      </w:r>
    </w:p>
  </w:endnote>
  <w:endnote w:type="continuationSeparator" w:id="0">
    <w:p w14:paraId="24E29AE6" w14:textId="77777777" w:rsidR="000E439B" w:rsidRDefault="000E439B" w:rsidP="0002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2857" w14:textId="77777777" w:rsidR="000E439B" w:rsidRDefault="000E439B" w:rsidP="00026523">
      <w:r>
        <w:separator/>
      </w:r>
    </w:p>
  </w:footnote>
  <w:footnote w:type="continuationSeparator" w:id="0">
    <w:p w14:paraId="748AE1FF" w14:textId="77777777" w:rsidR="000E439B" w:rsidRDefault="000E439B" w:rsidP="0002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A2AC1" w14:textId="5513186E" w:rsidR="00026523" w:rsidRDefault="00026523">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589D29E6" wp14:editId="205D32A6">
          <wp:simplePos x="0" y="0"/>
          <wp:positionH relativeFrom="page">
            <wp:posOffset>914400</wp:posOffset>
          </wp:positionH>
          <wp:positionV relativeFrom="page">
            <wp:posOffset>448945</wp:posOffset>
          </wp:positionV>
          <wp:extent cx="828000" cy="217387"/>
          <wp:effectExtent l="0" t="0" r="10795" b="11430"/>
          <wp:wrapNone/>
          <wp:docPr id="7"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E5"/>
    <w:rsid w:val="00026523"/>
    <w:rsid w:val="000E439B"/>
    <w:rsid w:val="001153E5"/>
    <w:rsid w:val="0019382A"/>
    <w:rsid w:val="001F5CFE"/>
    <w:rsid w:val="00317BCF"/>
    <w:rsid w:val="00C45BD4"/>
    <w:rsid w:val="00EB050C"/>
    <w:rsid w:val="00FD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CD983"/>
  <w15:chartTrackingRefBased/>
  <w15:docId w15:val="{E1EDB6F2-5D19-5648-BE2F-F2B54263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3E5"/>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026523"/>
    <w:pPr>
      <w:tabs>
        <w:tab w:val="center" w:pos="4680"/>
        <w:tab w:val="right" w:pos="9360"/>
      </w:tabs>
    </w:pPr>
  </w:style>
  <w:style w:type="character" w:customStyle="1" w:styleId="HeaderChar">
    <w:name w:val="Header Char"/>
    <w:basedOn w:val="DefaultParagraphFont"/>
    <w:link w:val="Header"/>
    <w:uiPriority w:val="99"/>
    <w:rsid w:val="00026523"/>
  </w:style>
  <w:style w:type="paragraph" w:styleId="Footer">
    <w:name w:val="footer"/>
    <w:basedOn w:val="Normal"/>
    <w:link w:val="FooterChar"/>
    <w:uiPriority w:val="99"/>
    <w:unhideWhenUsed/>
    <w:rsid w:val="00026523"/>
    <w:pPr>
      <w:tabs>
        <w:tab w:val="center" w:pos="4680"/>
        <w:tab w:val="right" w:pos="9360"/>
      </w:tabs>
    </w:pPr>
  </w:style>
  <w:style w:type="character" w:customStyle="1" w:styleId="FooterChar">
    <w:name w:val="Footer Char"/>
    <w:basedOn w:val="DefaultParagraphFont"/>
    <w:link w:val="Footer"/>
    <w:uiPriority w:val="99"/>
    <w:rsid w:val="00026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Elien Onclinx</dc:creator>
  <cp:keywords/>
  <dc:description/>
  <cp:lastModifiedBy>Microsoft Office User</cp:lastModifiedBy>
  <cp:revision>3</cp:revision>
  <cp:lastPrinted>2019-10-07T09:05:00Z</cp:lastPrinted>
  <dcterms:created xsi:type="dcterms:W3CDTF">2019-10-07T09:05:00Z</dcterms:created>
  <dcterms:modified xsi:type="dcterms:W3CDTF">2019-10-09T14:04:00Z</dcterms:modified>
</cp:coreProperties>
</file>