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FE9" w:rsidRPr="00BA2A79" w:rsidRDefault="00ED6FE9" w:rsidP="00ED6FE9">
      <w:r w:rsidRPr="00BA2A79">
        <w:rPr>
          <w:rFonts w:cs="Arial"/>
          <w:noProof/>
          <w:sz w:val="20"/>
          <w:szCs w:val="20"/>
          <w:u w:val="single"/>
        </w:rPr>
        <w:drawing>
          <wp:anchor distT="0" distB="0" distL="114300" distR="114300" simplePos="0" relativeHeight="251659264" behindDoc="1" locked="0" layoutInCell="1" allowOverlap="1" wp14:anchorId="62475DF8" wp14:editId="66ECCCB5">
            <wp:simplePos x="0" y="0"/>
            <wp:positionH relativeFrom="margin">
              <wp:align>left</wp:align>
            </wp:positionH>
            <wp:positionV relativeFrom="paragraph">
              <wp:posOffset>9525</wp:posOffset>
            </wp:positionV>
            <wp:extent cx="1634490" cy="563880"/>
            <wp:effectExtent l="0" t="0" r="3810" b="7620"/>
            <wp:wrapTight wrapText="bothSides">
              <wp:wrapPolygon edited="0">
                <wp:start x="0" y="0"/>
                <wp:lineTo x="0" y="21162"/>
                <wp:lineTo x="21399" y="21162"/>
                <wp:lineTo x="21399" y="0"/>
                <wp:lineTo x="0" y="0"/>
              </wp:wrapPolygon>
            </wp:wrapTight>
            <wp:docPr id="1" name="Picture 3" descr="Aurora Logo 05[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rora Logo 05[2C]cmyk"/>
                    <pic:cNvPicPr>
                      <a:picLocks noChangeAspect="1" noChangeArrowheads="1"/>
                    </pic:cNvPicPr>
                  </pic:nvPicPr>
                  <pic:blipFill>
                    <a:blip r:embed="rId8" cstate="print"/>
                    <a:srcRect/>
                    <a:stretch>
                      <a:fillRect/>
                    </a:stretch>
                  </pic:blipFill>
                  <pic:spPr bwMode="auto">
                    <a:xfrm>
                      <a:off x="0" y="0"/>
                      <a:ext cx="1634490" cy="563880"/>
                    </a:xfrm>
                    <a:prstGeom prst="rect">
                      <a:avLst/>
                    </a:prstGeom>
                    <a:noFill/>
                    <a:ln w="9525">
                      <a:noFill/>
                      <a:miter lim="800000"/>
                      <a:headEnd/>
                      <a:tailEnd/>
                    </a:ln>
                  </pic:spPr>
                </pic:pic>
              </a:graphicData>
            </a:graphic>
          </wp:anchor>
        </w:drawing>
      </w:r>
      <w:r w:rsidRPr="00BA2A79">
        <w:rPr>
          <w:rFonts w:cs="Arial"/>
          <w:noProof/>
          <w:sz w:val="20"/>
          <w:szCs w:val="20"/>
          <w:u w:val="single"/>
        </w:rPr>
        <w:t xml:space="preserve"> </w:t>
      </w:r>
    </w:p>
    <w:p w:rsidR="00ED6FE9" w:rsidRPr="00A64849" w:rsidRDefault="00ED6FE9" w:rsidP="00ED6FE9">
      <w:pPr>
        <w:spacing w:after="0" w:line="240" w:lineRule="auto"/>
        <w:jc w:val="right"/>
        <w:rPr>
          <w:u w:val="single"/>
        </w:rPr>
      </w:pPr>
      <w:r w:rsidRPr="00A64849">
        <w:rPr>
          <w:u w:val="single"/>
        </w:rPr>
        <w:t>FOR MORE INFORMATION:</w:t>
      </w:r>
    </w:p>
    <w:p w:rsidR="00ED6FE9" w:rsidRPr="00A64849" w:rsidRDefault="00ED6FE9" w:rsidP="00ED6FE9">
      <w:pPr>
        <w:spacing w:after="0" w:line="240" w:lineRule="auto"/>
        <w:jc w:val="right"/>
      </w:pPr>
      <w:r w:rsidRPr="00A64849">
        <w:t>Laurel Haislip</w:t>
      </w:r>
    </w:p>
    <w:p w:rsidR="00ED6FE9" w:rsidRPr="00A64849" w:rsidRDefault="00ED6FE9" w:rsidP="00ED6FE9">
      <w:pPr>
        <w:spacing w:after="0" w:line="240" w:lineRule="auto"/>
        <w:jc w:val="right"/>
      </w:pPr>
      <w:r w:rsidRPr="00A64849">
        <w:t>BRAVE Public Relations, 404.233.3993</w:t>
      </w:r>
    </w:p>
    <w:p w:rsidR="00ED6FE9" w:rsidRPr="00A64849" w:rsidRDefault="00E43C22" w:rsidP="00ED6FE9">
      <w:pPr>
        <w:spacing w:after="0" w:line="240" w:lineRule="auto"/>
        <w:jc w:val="right"/>
      </w:pPr>
      <w:hyperlink r:id="rId9" w:history="1">
        <w:r w:rsidR="00ED6FE9" w:rsidRPr="00A64849">
          <w:rPr>
            <w:rStyle w:val="Hyperlink"/>
          </w:rPr>
          <w:t>lhaislip@bravepublicrelations.com</w:t>
        </w:r>
      </w:hyperlink>
    </w:p>
    <w:p w:rsidR="00ED6FE9" w:rsidRPr="00A64849" w:rsidRDefault="00ED6FE9" w:rsidP="00ED6FE9">
      <w:pPr>
        <w:spacing w:after="0" w:line="240" w:lineRule="auto"/>
      </w:pPr>
      <w:r w:rsidRPr="00A64849">
        <w:t>FOR IMMEDIATE RELEASE</w:t>
      </w:r>
    </w:p>
    <w:p w:rsidR="00ED6FE9" w:rsidRPr="00BA2A79" w:rsidRDefault="00ED6FE9" w:rsidP="00ED6FE9">
      <w:pPr>
        <w:spacing w:after="0" w:line="240" w:lineRule="auto"/>
        <w:rPr>
          <w:sz w:val="20"/>
        </w:rPr>
      </w:pPr>
    </w:p>
    <w:p w:rsidR="00ED6FE9" w:rsidRPr="004E0053" w:rsidRDefault="00914037" w:rsidP="00ED6FE9">
      <w:pPr>
        <w:spacing w:after="0" w:line="240" w:lineRule="auto"/>
        <w:jc w:val="center"/>
      </w:pPr>
      <w:r w:rsidRPr="00914037">
        <w:rPr>
          <w:b/>
          <w:u w:val="single"/>
        </w:rPr>
        <w:t xml:space="preserve">Aurora </w:t>
      </w:r>
      <w:r>
        <w:rPr>
          <w:b/>
          <w:u w:val="single"/>
        </w:rPr>
        <w:t>Theatre Earns Top Honors at 2017</w:t>
      </w:r>
      <w:r w:rsidRPr="00914037">
        <w:rPr>
          <w:b/>
          <w:u w:val="single"/>
        </w:rPr>
        <w:t xml:space="preserve"> Suzi Awards</w:t>
      </w:r>
      <w:r w:rsidR="00ED6FE9" w:rsidRPr="008C0DB5">
        <w:rPr>
          <w:b/>
          <w:u w:val="single"/>
        </w:rPr>
        <w:br/>
      </w:r>
      <w:r>
        <w:rPr>
          <w:i/>
        </w:rPr>
        <w:t xml:space="preserve">Aurora wins ten awards with The Bridges of Madison County taking home seven </w:t>
      </w:r>
      <w:r w:rsidR="00ED6FE9" w:rsidRPr="00BA2A79">
        <w:rPr>
          <w:sz w:val="24"/>
        </w:rPr>
        <w:br/>
      </w:r>
      <w:r w:rsidR="00ED6FE9" w:rsidRPr="004E0053">
        <w:t xml:space="preserve"> </w:t>
      </w:r>
    </w:p>
    <w:p w:rsidR="00B71024" w:rsidRPr="0065160D" w:rsidRDefault="00ED6FE9" w:rsidP="008C79B9">
      <w:pPr>
        <w:spacing w:after="0" w:line="240" w:lineRule="auto"/>
        <w:contextualSpacing/>
        <w:jc w:val="both"/>
      </w:pPr>
      <w:r w:rsidRPr="004E0053">
        <w:rPr>
          <w:b/>
        </w:rPr>
        <w:t>LAWRENCEVILLE, Ga. (</w:t>
      </w:r>
      <w:r w:rsidR="00E43C22">
        <w:rPr>
          <w:b/>
        </w:rPr>
        <w:t>November 8</w:t>
      </w:r>
      <w:r w:rsidR="00C75C8F">
        <w:rPr>
          <w:b/>
        </w:rPr>
        <w:t>,</w:t>
      </w:r>
      <w:r w:rsidRPr="004E0053">
        <w:rPr>
          <w:b/>
        </w:rPr>
        <w:t xml:space="preserve"> 2017)</w:t>
      </w:r>
      <w:r w:rsidRPr="004E0053">
        <w:t xml:space="preserve"> –</w:t>
      </w:r>
      <w:r w:rsidR="00DB57F2">
        <w:t xml:space="preserve"> </w:t>
      </w:r>
      <w:r w:rsidR="0065160D" w:rsidRPr="0065160D">
        <w:t xml:space="preserve">The 13th Annual Suzi Bass Awards Ceremony </w:t>
      </w:r>
      <w:r w:rsidR="0065160D">
        <w:t>was held</w:t>
      </w:r>
      <w:r w:rsidR="0065160D" w:rsidRPr="0065160D">
        <w:t xml:space="preserve"> on Monday, November 6, 2017, at the Conant Performing Arts Center at Oglethorpe University.</w:t>
      </w:r>
      <w:r w:rsidR="0065160D">
        <w:t xml:space="preserve"> </w:t>
      </w:r>
      <w:r w:rsidR="0065160D" w:rsidRPr="0065160D">
        <w:t>The Suzi Bass Awards, Atlanta’s equivalent of the Tony Awards, recognizes excellence in all aspects of</w:t>
      </w:r>
      <w:r w:rsidR="00A74979">
        <w:t xml:space="preserve"> professional theater</w:t>
      </w:r>
      <w:r w:rsidR="008C79B9">
        <w:t xml:space="preserve">, </w:t>
      </w:r>
      <w:r w:rsidR="0065160D" w:rsidRPr="0065160D">
        <w:t>bring</w:t>
      </w:r>
      <w:r w:rsidR="008C79B9">
        <w:t>ing</w:t>
      </w:r>
      <w:r w:rsidR="0065160D" w:rsidRPr="0065160D">
        <w:t xml:space="preserve"> recognition and </w:t>
      </w:r>
      <w:r w:rsidR="008C79B9">
        <w:t xml:space="preserve">increased audience awareness of the cultural arts in the </w:t>
      </w:r>
      <w:r w:rsidR="0065160D" w:rsidRPr="0065160D">
        <w:t>Atlanta</w:t>
      </w:r>
      <w:r w:rsidR="008C79B9">
        <w:t xml:space="preserve"> regio</w:t>
      </w:r>
      <w:bookmarkStart w:id="0" w:name="_GoBack"/>
      <w:bookmarkEnd w:id="0"/>
      <w:r w:rsidR="008C79B9">
        <w:t>n</w:t>
      </w:r>
      <w:r w:rsidR="0065160D" w:rsidRPr="0065160D">
        <w:t>. In what was an excep</w:t>
      </w:r>
      <w:r w:rsidR="00A74979">
        <w:t>tional year for Atlanta theater,</w:t>
      </w:r>
      <w:r w:rsidR="0065160D" w:rsidRPr="0065160D">
        <w:t xml:space="preserve"> </w:t>
      </w:r>
      <w:r w:rsidR="0065160D">
        <w:t>Aurora Theatre took</w:t>
      </w:r>
      <w:r w:rsidR="0065160D" w:rsidRPr="0065160D">
        <w:t xml:space="preserve"> top honors with a total of </w:t>
      </w:r>
      <w:r w:rsidR="00A74979">
        <w:t>ten</w:t>
      </w:r>
      <w:r w:rsidR="0065160D" w:rsidRPr="0065160D">
        <w:t xml:space="preserve"> Suzi Bass Awards</w:t>
      </w:r>
      <w:r w:rsidR="004130A5">
        <w:t>.</w:t>
      </w:r>
    </w:p>
    <w:p w:rsidR="0065160D" w:rsidRDefault="0065160D" w:rsidP="008C79B9">
      <w:pPr>
        <w:spacing w:after="0" w:line="240" w:lineRule="auto"/>
        <w:contextualSpacing/>
        <w:jc w:val="both"/>
        <w:rPr>
          <w:rFonts w:ascii="Calibri" w:hAnsi="Calibri"/>
        </w:rPr>
      </w:pPr>
    </w:p>
    <w:p w:rsidR="00FF133F" w:rsidRDefault="002D0984" w:rsidP="008C79B9">
      <w:pPr>
        <w:spacing w:after="0" w:line="240" w:lineRule="auto"/>
        <w:contextualSpacing/>
        <w:jc w:val="both"/>
        <w:rPr>
          <w:rFonts w:ascii="Calibri" w:hAnsi="Calibri"/>
        </w:rPr>
      </w:pPr>
      <w:r w:rsidRPr="002D0984">
        <w:rPr>
          <w:rFonts w:ascii="Calibri" w:hAnsi="Calibri"/>
        </w:rPr>
        <w:t xml:space="preserve">Aurora’s elegant production </w:t>
      </w:r>
      <w:r w:rsidRPr="00A74979">
        <w:rPr>
          <w:rFonts w:ascii="Calibri" w:hAnsi="Calibri"/>
          <w:i/>
        </w:rPr>
        <w:t>The Bridges of Madison County</w:t>
      </w:r>
      <w:r w:rsidRPr="002D0984">
        <w:rPr>
          <w:rFonts w:ascii="Calibri" w:hAnsi="Calibri"/>
        </w:rPr>
        <w:t xml:space="preserve"> was the mo</w:t>
      </w:r>
      <w:r w:rsidR="00A74979">
        <w:rPr>
          <w:rFonts w:ascii="Calibri" w:hAnsi="Calibri"/>
        </w:rPr>
        <w:t>st decorated show of the theater</w:t>
      </w:r>
      <w:r w:rsidRPr="002D0984">
        <w:rPr>
          <w:rFonts w:ascii="Calibri" w:hAnsi="Calibri"/>
        </w:rPr>
        <w:t xml:space="preserve"> season</w:t>
      </w:r>
      <w:r w:rsidR="00A74979">
        <w:rPr>
          <w:rFonts w:ascii="Calibri" w:hAnsi="Calibri"/>
        </w:rPr>
        <w:t>,</w:t>
      </w:r>
      <w:r w:rsidRPr="002D0984">
        <w:rPr>
          <w:rFonts w:ascii="Calibri" w:hAnsi="Calibri"/>
        </w:rPr>
        <w:t xml:space="preserve"> earning seven individual awa</w:t>
      </w:r>
      <w:r w:rsidR="00A74979">
        <w:rPr>
          <w:rFonts w:ascii="Calibri" w:hAnsi="Calibri"/>
        </w:rPr>
        <w:t>rds, more than any other theater</w:t>
      </w:r>
      <w:r w:rsidRPr="002D0984">
        <w:rPr>
          <w:rFonts w:ascii="Calibri" w:hAnsi="Calibri"/>
        </w:rPr>
        <w:t>’s combined total.</w:t>
      </w:r>
      <w:r w:rsidRPr="004130A5">
        <w:rPr>
          <w:rFonts w:ascii="Calibri" w:hAnsi="Calibri"/>
          <w:i/>
        </w:rPr>
        <w:t xml:space="preserve"> The</w:t>
      </w:r>
      <w:r w:rsidR="004130A5" w:rsidRPr="004130A5">
        <w:rPr>
          <w:rFonts w:ascii="Calibri" w:hAnsi="Calibri"/>
          <w:i/>
        </w:rPr>
        <w:t xml:space="preserve"> Bridges of Madison County</w:t>
      </w:r>
      <w:r w:rsidR="004130A5" w:rsidRPr="004130A5">
        <w:rPr>
          <w:rFonts w:ascii="Calibri" w:hAnsi="Calibri"/>
        </w:rPr>
        <w:t xml:space="preserve"> </w:t>
      </w:r>
      <w:r w:rsidR="00A74979">
        <w:rPr>
          <w:rFonts w:ascii="Calibri" w:hAnsi="Calibri"/>
        </w:rPr>
        <w:t xml:space="preserve">also </w:t>
      </w:r>
      <w:r w:rsidR="00EE60FC">
        <w:rPr>
          <w:rFonts w:ascii="Calibri" w:hAnsi="Calibri"/>
        </w:rPr>
        <w:t>earned</w:t>
      </w:r>
      <w:r w:rsidR="004130A5" w:rsidRPr="004130A5">
        <w:rPr>
          <w:rFonts w:ascii="Calibri" w:hAnsi="Calibri"/>
        </w:rPr>
        <w:t xml:space="preserve"> the coveted award for </w:t>
      </w:r>
      <w:r w:rsidR="00E05585" w:rsidRPr="00E05585">
        <w:rPr>
          <w:rFonts w:ascii="Calibri" w:hAnsi="Calibri"/>
        </w:rPr>
        <w:t>Outstanding Production of a Musical</w:t>
      </w:r>
      <w:r w:rsidR="004130A5" w:rsidRPr="004130A5">
        <w:rPr>
          <w:rFonts w:ascii="Calibri" w:hAnsi="Calibri"/>
        </w:rPr>
        <w:t xml:space="preserve">. Aurora Theatre Associate Producer Ann-Carol Pence won her </w:t>
      </w:r>
      <w:r w:rsidR="00E05585">
        <w:rPr>
          <w:rFonts w:ascii="Calibri" w:hAnsi="Calibri"/>
        </w:rPr>
        <w:t>fifth</w:t>
      </w:r>
      <w:r w:rsidR="004130A5" w:rsidRPr="004130A5">
        <w:rPr>
          <w:rFonts w:ascii="Calibri" w:hAnsi="Calibri"/>
        </w:rPr>
        <w:t xml:space="preserve"> Suzi for </w:t>
      </w:r>
      <w:r w:rsidR="00E05585" w:rsidRPr="00E05585">
        <w:rPr>
          <w:rFonts w:ascii="Calibri" w:hAnsi="Calibri"/>
        </w:rPr>
        <w:t>Outstanding Musical Direction</w:t>
      </w:r>
      <w:r w:rsidR="004130A5" w:rsidRPr="004130A5">
        <w:rPr>
          <w:rFonts w:ascii="Calibri" w:hAnsi="Calibri"/>
        </w:rPr>
        <w:t xml:space="preserve">, while Justin Anderson won </w:t>
      </w:r>
      <w:r w:rsidR="00E05585">
        <w:rPr>
          <w:rFonts w:ascii="Calibri" w:hAnsi="Calibri"/>
        </w:rPr>
        <w:t xml:space="preserve">his second </w:t>
      </w:r>
      <w:r w:rsidR="004130A5" w:rsidRPr="004130A5">
        <w:rPr>
          <w:rFonts w:ascii="Calibri" w:hAnsi="Calibri"/>
        </w:rPr>
        <w:t xml:space="preserve">for </w:t>
      </w:r>
      <w:r w:rsidR="00E05585" w:rsidRPr="00E05585">
        <w:rPr>
          <w:rFonts w:ascii="Calibri" w:hAnsi="Calibri"/>
        </w:rPr>
        <w:t xml:space="preserve">Outstanding Direction of a Musical </w:t>
      </w:r>
      <w:r w:rsidR="004130A5" w:rsidRPr="004130A5">
        <w:rPr>
          <w:rFonts w:ascii="Calibri" w:hAnsi="Calibri"/>
        </w:rPr>
        <w:t xml:space="preserve">for his work on </w:t>
      </w:r>
      <w:r w:rsidR="00E05585" w:rsidRPr="00E05585">
        <w:rPr>
          <w:rFonts w:ascii="Calibri" w:hAnsi="Calibri"/>
          <w:i/>
        </w:rPr>
        <w:t>The Bridges of Madison County</w:t>
      </w:r>
      <w:r w:rsidR="004130A5" w:rsidRPr="004130A5">
        <w:rPr>
          <w:rFonts w:ascii="Calibri" w:hAnsi="Calibri"/>
        </w:rPr>
        <w:t xml:space="preserve">. </w:t>
      </w:r>
      <w:r w:rsidR="008C79B9">
        <w:rPr>
          <w:rFonts w:ascii="Calibri" w:hAnsi="Calibri"/>
        </w:rPr>
        <w:t xml:space="preserve">Both the show’s </w:t>
      </w:r>
      <w:r w:rsidR="0014118E">
        <w:rPr>
          <w:rFonts w:ascii="Calibri" w:hAnsi="Calibri"/>
        </w:rPr>
        <w:t xml:space="preserve">stars were recognized, as the </w:t>
      </w:r>
      <w:r w:rsidR="004130A5" w:rsidRPr="004130A5">
        <w:rPr>
          <w:rFonts w:ascii="Calibri" w:hAnsi="Calibri"/>
        </w:rPr>
        <w:t xml:space="preserve">award for </w:t>
      </w:r>
      <w:r w:rsidR="0014118E" w:rsidRPr="0014118E">
        <w:rPr>
          <w:rFonts w:ascii="Calibri" w:hAnsi="Calibri"/>
        </w:rPr>
        <w:t>Outst</w:t>
      </w:r>
      <w:r w:rsidR="0014118E">
        <w:rPr>
          <w:rFonts w:ascii="Calibri" w:hAnsi="Calibri"/>
        </w:rPr>
        <w:t xml:space="preserve">anding Lead Female in a Musical </w:t>
      </w:r>
      <w:r w:rsidR="004130A5" w:rsidRPr="004130A5">
        <w:rPr>
          <w:rFonts w:ascii="Calibri" w:hAnsi="Calibri"/>
        </w:rPr>
        <w:t xml:space="preserve">went to </w:t>
      </w:r>
      <w:r w:rsidR="00A74979">
        <w:rPr>
          <w:rFonts w:ascii="Calibri" w:hAnsi="Calibri"/>
        </w:rPr>
        <w:t>Kristin Markiton</w:t>
      </w:r>
      <w:r w:rsidR="004130A5" w:rsidRPr="004130A5">
        <w:rPr>
          <w:rFonts w:ascii="Calibri" w:hAnsi="Calibri"/>
        </w:rPr>
        <w:t xml:space="preserve"> and </w:t>
      </w:r>
      <w:r w:rsidR="0014118E" w:rsidRPr="0014118E">
        <w:rPr>
          <w:rFonts w:ascii="Calibri" w:hAnsi="Calibri"/>
        </w:rPr>
        <w:t>Outs</w:t>
      </w:r>
      <w:r w:rsidR="0014118E">
        <w:rPr>
          <w:rFonts w:ascii="Calibri" w:hAnsi="Calibri"/>
        </w:rPr>
        <w:t xml:space="preserve">tanding Lead Male in a Musical to </w:t>
      </w:r>
      <w:r w:rsidR="0014118E" w:rsidRPr="0014118E">
        <w:rPr>
          <w:rFonts w:ascii="Calibri" w:hAnsi="Calibri"/>
        </w:rPr>
        <w:t>Travis Smith</w:t>
      </w:r>
      <w:r w:rsidR="0014118E">
        <w:rPr>
          <w:rFonts w:ascii="Calibri" w:hAnsi="Calibri"/>
        </w:rPr>
        <w:t xml:space="preserve">. </w:t>
      </w:r>
      <w:r w:rsidR="004130A5" w:rsidRPr="004130A5">
        <w:rPr>
          <w:rFonts w:ascii="Calibri" w:hAnsi="Calibri"/>
        </w:rPr>
        <w:t xml:space="preserve"> </w:t>
      </w:r>
      <w:r w:rsidR="0014118E">
        <w:rPr>
          <w:rFonts w:ascii="Calibri" w:hAnsi="Calibri"/>
        </w:rPr>
        <w:t xml:space="preserve">Outstanding Sound Design Musical </w:t>
      </w:r>
      <w:r w:rsidR="008C79B9">
        <w:rPr>
          <w:rFonts w:ascii="Calibri" w:hAnsi="Calibri"/>
        </w:rPr>
        <w:t>went</w:t>
      </w:r>
      <w:r w:rsidR="0014118E">
        <w:rPr>
          <w:rFonts w:ascii="Calibri" w:hAnsi="Calibri"/>
        </w:rPr>
        <w:t xml:space="preserve"> to </w:t>
      </w:r>
      <w:r w:rsidR="0014118E" w:rsidRPr="0014118E">
        <w:rPr>
          <w:rFonts w:ascii="Calibri" w:hAnsi="Calibri"/>
        </w:rPr>
        <w:t>Daniel Pope</w:t>
      </w:r>
      <w:r w:rsidR="008C79B9">
        <w:rPr>
          <w:rFonts w:ascii="Calibri" w:hAnsi="Calibri"/>
        </w:rPr>
        <w:t>, Auro</w:t>
      </w:r>
      <w:r w:rsidR="00A74979">
        <w:rPr>
          <w:rFonts w:ascii="Calibri" w:hAnsi="Calibri"/>
        </w:rPr>
        <w:t>ra Theatre’s Production Manager</w:t>
      </w:r>
      <w:r w:rsidR="008C79B9">
        <w:rPr>
          <w:rFonts w:ascii="Calibri" w:hAnsi="Calibri"/>
        </w:rPr>
        <w:t xml:space="preserve"> </w:t>
      </w:r>
      <w:r w:rsidR="0014118E">
        <w:rPr>
          <w:rFonts w:ascii="Calibri" w:hAnsi="Calibri"/>
        </w:rPr>
        <w:t xml:space="preserve">and </w:t>
      </w:r>
      <w:r w:rsidR="0014118E" w:rsidRPr="0014118E">
        <w:rPr>
          <w:rFonts w:ascii="Calibri" w:hAnsi="Calibri"/>
        </w:rPr>
        <w:t>Outst</w:t>
      </w:r>
      <w:r w:rsidR="0014118E">
        <w:rPr>
          <w:rFonts w:ascii="Calibri" w:hAnsi="Calibri"/>
        </w:rPr>
        <w:t>an</w:t>
      </w:r>
      <w:r w:rsidR="00A74979">
        <w:rPr>
          <w:rFonts w:ascii="Calibri" w:hAnsi="Calibri"/>
        </w:rPr>
        <w:t>ding Lighting Design Musical to</w:t>
      </w:r>
      <w:r w:rsidR="0014118E">
        <w:rPr>
          <w:rFonts w:ascii="Calibri" w:hAnsi="Calibri"/>
        </w:rPr>
        <w:t xml:space="preserve"> </w:t>
      </w:r>
      <w:r w:rsidR="0014118E" w:rsidRPr="0014118E">
        <w:rPr>
          <w:rFonts w:ascii="Calibri" w:hAnsi="Calibri"/>
        </w:rPr>
        <w:t>Kevin Frazier</w:t>
      </w:r>
      <w:r w:rsidR="0014118E">
        <w:rPr>
          <w:rFonts w:ascii="Calibri" w:hAnsi="Calibri"/>
        </w:rPr>
        <w:t xml:space="preserve">. </w:t>
      </w:r>
    </w:p>
    <w:p w:rsidR="004130A5" w:rsidRDefault="004130A5" w:rsidP="008C79B9">
      <w:pPr>
        <w:spacing w:after="0" w:line="240" w:lineRule="auto"/>
        <w:contextualSpacing/>
        <w:jc w:val="both"/>
        <w:rPr>
          <w:rFonts w:ascii="Calibri" w:hAnsi="Calibri"/>
        </w:rPr>
      </w:pPr>
    </w:p>
    <w:p w:rsidR="00FF133F" w:rsidRDefault="0014118E" w:rsidP="008C79B9">
      <w:pPr>
        <w:spacing w:after="0" w:line="240" w:lineRule="auto"/>
        <w:contextualSpacing/>
        <w:jc w:val="both"/>
        <w:rPr>
          <w:rFonts w:ascii="Calibri" w:hAnsi="Calibri"/>
        </w:rPr>
      </w:pPr>
      <w:r w:rsidRPr="0014118E">
        <w:rPr>
          <w:rFonts w:ascii="Calibri" w:hAnsi="Calibri"/>
        </w:rPr>
        <w:t xml:space="preserve">“I am grateful for the artists, staff, patrons, board members and sponsors that have helped to make Aurora Theatre a </w:t>
      </w:r>
      <w:r w:rsidR="00A74979">
        <w:rPr>
          <w:rFonts w:ascii="Calibri" w:hAnsi="Calibri"/>
        </w:rPr>
        <w:t xml:space="preserve">strong and dynamic organization,” said </w:t>
      </w:r>
      <w:r w:rsidR="00A74979" w:rsidRPr="0014118E">
        <w:rPr>
          <w:rFonts w:ascii="Calibri" w:hAnsi="Calibri"/>
        </w:rPr>
        <w:t>Aurora Theatre Producing Arti</w:t>
      </w:r>
      <w:r w:rsidR="00A74979">
        <w:rPr>
          <w:rFonts w:ascii="Calibri" w:hAnsi="Calibri"/>
        </w:rPr>
        <w:t>stic Director Anthony Rodriguez.</w:t>
      </w:r>
      <w:r w:rsidR="00A74979" w:rsidRPr="0014118E">
        <w:rPr>
          <w:rFonts w:ascii="Calibri" w:hAnsi="Calibri"/>
        </w:rPr>
        <w:t xml:space="preserve"> </w:t>
      </w:r>
      <w:r w:rsidR="00A74979">
        <w:rPr>
          <w:rFonts w:ascii="Calibri" w:hAnsi="Calibri"/>
        </w:rPr>
        <w:t>“As Ann-Carol said last night, ‘</w:t>
      </w:r>
      <w:r w:rsidR="009B21BB">
        <w:rPr>
          <w:rFonts w:ascii="Calibri" w:hAnsi="Calibri"/>
        </w:rPr>
        <w:t>Our staff is small, but we are mighty.</w:t>
      </w:r>
      <w:r w:rsidR="00A74979">
        <w:rPr>
          <w:rFonts w:ascii="Calibri" w:hAnsi="Calibri"/>
        </w:rPr>
        <w:t xml:space="preserve"> And we are changing the world.’</w:t>
      </w:r>
      <w:r w:rsidR="009B21BB">
        <w:rPr>
          <w:rFonts w:ascii="Calibri" w:hAnsi="Calibri"/>
        </w:rPr>
        <w:t xml:space="preserve"> </w:t>
      </w:r>
      <w:r w:rsidRPr="0014118E">
        <w:rPr>
          <w:rFonts w:ascii="Calibri" w:hAnsi="Calibri"/>
        </w:rPr>
        <w:t>With the magnificent work being produced in Atlanta by all of these amazing organizations, I continue to be inspired and motivated to raise the bar at Aurora Theatre.”</w:t>
      </w:r>
    </w:p>
    <w:p w:rsidR="00C4751B" w:rsidRDefault="00C4751B" w:rsidP="008C79B9">
      <w:pPr>
        <w:spacing w:after="0" w:line="240" w:lineRule="auto"/>
        <w:contextualSpacing/>
        <w:jc w:val="both"/>
        <w:rPr>
          <w:rFonts w:ascii="Calibri" w:hAnsi="Calibri"/>
        </w:rPr>
      </w:pPr>
    </w:p>
    <w:p w:rsidR="00C4751B" w:rsidRDefault="00C4751B" w:rsidP="008C79B9">
      <w:pPr>
        <w:spacing w:after="0" w:line="240" w:lineRule="auto"/>
        <w:contextualSpacing/>
        <w:jc w:val="both"/>
        <w:rPr>
          <w:rFonts w:ascii="Calibri" w:hAnsi="Calibri"/>
        </w:rPr>
      </w:pPr>
      <w:r w:rsidRPr="00C4751B">
        <w:rPr>
          <w:rFonts w:ascii="Calibri" w:hAnsi="Calibri"/>
        </w:rPr>
        <w:t xml:space="preserve">The play </w:t>
      </w:r>
      <w:r w:rsidRPr="00A74979">
        <w:rPr>
          <w:rFonts w:ascii="Calibri" w:hAnsi="Calibri"/>
          <w:i/>
        </w:rPr>
        <w:t>Singles in Agriculture</w:t>
      </w:r>
      <w:r w:rsidR="00A74979">
        <w:rPr>
          <w:rFonts w:ascii="Calibri" w:hAnsi="Calibri"/>
        </w:rPr>
        <w:t>,</w:t>
      </w:r>
      <w:r w:rsidRPr="00C4751B">
        <w:rPr>
          <w:rFonts w:ascii="Calibri" w:hAnsi="Calibri"/>
        </w:rPr>
        <w:t xml:space="preserve"> written by Abby Rosebrock</w:t>
      </w:r>
      <w:r w:rsidR="00A74979">
        <w:rPr>
          <w:rFonts w:ascii="Calibri" w:hAnsi="Calibri"/>
        </w:rPr>
        <w:t>,</w:t>
      </w:r>
      <w:r w:rsidRPr="00C4751B">
        <w:rPr>
          <w:rFonts w:ascii="Calibri" w:hAnsi="Calibri"/>
        </w:rPr>
        <w:t xml:space="preserve"> was named Outstanding World Premiere. A part of</w:t>
      </w:r>
      <w:r w:rsidR="00A74979">
        <w:rPr>
          <w:rFonts w:ascii="Calibri" w:hAnsi="Calibri"/>
        </w:rPr>
        <w:t xml:space="preserve"> the Harvel Lab Series, </w:t>
      </w:r>
      <w:r w:rsidRPr="00C4751B">
        <w:rPr>
          <w:rFonts w:ascii="Calibri" w:hAnsi="Calibri"/>
        </w:rPr>
        <w:t xml:space="preserve">produced in the very intimate 90-seat Peach State Federal Credit Union Studio, this award demonstrates that big things do come in little packages. In the Theatre for Young Audiences category, </w:t>
      </w:r>
      <w:r w:rsidRPr="00A74979">
        <w:rPr>
          <w:rFonts w:ascii="Calibri" w:hAnsi="Calibri"/>
          <w:i/>
        </w:rPr>
        <w:t>The Three Billy Goats Gruff</w:t>
      </w:r>
      <w:r w:rsidRPr="00C4751B">
        <w:rPr>
          <w:rFonts w:ascii="Calibri" w:hAnsi="Calibri"/>
        </w:rPr>
        <w:t xml:space="preserve"> secured two Suzi Bass Awards: Outstanding TYA Design Team and the big one, Outstanding TYA Production. These awards punctuate Aurora’s commitment to education and providing meaningful arts experiences for young people</w:t>
      </w:r>
      <w:r>
        <w:rPr>
          <w:rFonts w:ascii="Calibri" w:hAnsi="Calibri"/>
        </w:rPr>
        <w:t>.</w:t>
      </w:r>
    </w:p>
    <w:p w:rsidR="008C79B9" w:rsidRDefault="008C79B9" w:rsidP="008C79B9">
      <w:pPr>
        <w:spacing w:after="0" w:line="240" w:lineRule="auto"/>
        <w:contextualSpacing/>
        <w:jc w:val="both"/>
        <w:rPr>
          <w:rFonts w:ascii="Calibri" w:hAnsi="Calibri"/>
        </w:rPr>
      </w:pPr>
    </w:p>
    <w:p w:rsidR="00B71024" w:rsidRPr="00C4751B" w:rsidRDefault="008C79B9" w:rsidP="00C4751B">
      <w:pPr>
        <w:spacing w:after="0" w:line="240" w:lineRule="auto"/>
        <w:contextualSpacing/>
        <w:jc w:val="both"/>
        <w:rPr>
          <w:rFonts w:ascii="Calibri" w:hAnsi="Calibri"/>
        </w:rPr>
      </w:pPr>
      <w:r>
        <w:rPr>
          <w:rFonts w:ascii="Calibri" w:hAnsi="Calibri"/>
        </w:rPr>
        <w:t xml:space="preserve">Justin Anderson, Aurora Theatre’s Associate Artistic Director was not able to attend the awards because he is directing </w:t>
      </w:r>
      <w:r w:rsidRPr="002D0984">
        <w:rPr>
          <w:rFonts w:ascii="Calibri" w:hAnsi="Calibri"/>
          <w:i/>
        </w:rPr>
        <w:t>Twelfth Night</w:t>
      </w:r>
      <w:r>
        <w:rPr>
          <w:rFonts w:ascii="Calibri" w:hAnsi="Calibri"/>
        </w:rPr>
        <w:t xml:space="preserve"> in </w:t>
      </w:r>
      <w:r>
        <w:rPr>
          <w:rFonts w:eastAsia="Times New Roman"/>
        </w:rPr>
        <w:t>Tirana, Albania.</w:t>
      </w:r>
      <w:r>
        <w:rPr>
          <w:rFonts w:ascii="Calibri" w:hAnsi="Calibri"/>
        </w:rPr>
        <w:t xml:space="preserve"> However, he sent this powerful message, “</w:t>
      </w:r>
      <w:r>
        <w:rPr>
          <w:rFonts w:eastAsia="Times New Roman"/>
        </w:rPr>
        <w:t xml:space="preserve">Theatre here (in Albania) is becoming a new beacon of hope for a people longing to live, not just survive, particularly for the younger generations...I’ve witnessed this first hand through a series of performances I’ve been able to see here. All this to say, even in our most dire organizational circumstances, in the midst of our deepest frustrations with government entities or a disgruntled patron or donor, never forget that story still matters. It’s still changing minds, hearts and lives. Not just 5,000 miles away, but in our own backyards.” </w:t>
      </w:r>
    </w:p>
    <w:p w:rsidR="00B71024" w:rsidRDefault="00B71024" w:rsidP="00B71024">
      <w:pPr>
        <w:spacing w:after="0" w:line="240" w:lineRule="auto"/>
        <w:contextualSpacing/>
        <w:rPr>
          <w:rFonts w:ascii="Calibri" w:hAnsi="Calibri"/>
        </w:rPr>
      </w:pPr>
    </w:p>
    <w:p w:rsidR="00B71024" w:rsidRPr="00FA5D07" w:rsidRDefault="00B71024" w:rsidP="00B71024">
      <w:pPr>
        <w:spacing w:after="0" w:line="240" w:lineRule="auto"/>
        <w:contextualSpacing/>
        <w:jc w:val="center"/>
        <w:rPr>
          <w:rFonts w:ascii="Calibri" w:eastAsia="Calibri" w:hAnsi="Calibri" w:cs="Calibri"/>
          <w:color w:val="000000"/>
        </w:rPr>
      </w:pPr>
      <w:r w:rsidRPr="00FA5D07">
        <w:rPr>
          <w:rFonts w:ascii="Calibri" w:eastAsia="Calibri" w:hAnsi="Calibri" w:cs="Calibri"/>
          <w:color w:val="000000"/>
        </w:rPr>
        <w:t xml:space="preserve">For more information or to purchase tickets for </w:t>
      </w:r>
      <w:r>
        <w:rPr>
          <w:rFonts w:ascii="Calibri" w:eastAsia="Calibri" w:hAnsi="Calibri" w:cs="Calibri"/>
          <w:color w:val="000000"/>
        </w:rPr>
        <w:t>programming</w:t>
      </w:r>
      <w:r w:rsidRPr="00FA5D07">
        <w:rPr>
          <w:rFonts w:ascii="Calibri" w:eastAsia="Calibri" w:hAnsi="Calibri" w:cs="Calibri"/>
          <w:color w:val="000000"/>
        </w:rPr>
        <w:t xml:space="preserve">, call the </w:t>
      </w:r>
      <w:r w:rsidRPr="00FA5D07">
        <w:rPr>
          <w:rFonts w:ascii="Calibri" w:eastAsia="Calibri" w:hAnsi="Calibri" w:cs="Calibri"/>
          <w:b/>
          <w:color w:val="000000"/>
        </w:rPr>
        <w:t>Box Office</w:t>
      </w:r>
      <w:r w:rsidRPr="00FA5D07">
        <w:rPr>
          <w:rFonts w:ascii="Calibri" w:eastAsia="Calibri" w:hAnsi="Calibri" w:cs="Calibri"/>
          <w:color w:val="000000"/>
        </w:rPr>
        <w:t xml:space="preserve"> at </w:t>
      </w:r>
      <w:r w:rsidRPr="00FA5D07">
        <w:rPr>
          <w:rFonts w:ascii="Calibri" w:eastAsia="Calibri" w:hAnsi="Calibri" w:cs="Calibri"/>
          <w:b/>
          <w:color w:val="000000"/>
        </w:rPr>
        <w:t>678.226.6222</w:t>
      </w:r>
      <w:r w:rsidRPr="00FA5D07">
        <w:rPr>
          <w:rFonts w:ascii="Calibri" w:eastAsia="Calibri" w:hAnsi="Calibri" w:cs="Calibri"/>
          <w:color w:val="000000"/>
        </w:rPr>
        <w:t xml:space="preserve"> or visit </w:t>
      </w:r>
      <w:hyperlink r:id="rId10" w:history="1">
        <w:r w:rsidRPr="00FA5D07">
          <w:rPr>
            <w:rFonts w:ascii="Calibri" w:eastAsia="Calibri" w:hAnsi="Calibri" w:cs="Calibri"/>
            <w:color w:val="0000FF"/>
            <w:u w:val="single"/>
          </w:rPr>
          <w:t>www.auroratheatre.com</w:t>
        </w:r>
      </w:hyperlink>
      <w:r w:rsidRPr="00FA5D07">
        <w:rPr>
          <w:rFonts w:ascii="Calibri" w:eastAsia="Calibri" w:hAnsi="Calibri" w:cs="Calibri"/>
          <w:color w:val="000000"/>
        </w:rPr>
        <w:t>.</w:t>
      </w:r>
    </w:p>
    <w:p w:rsidR="00B71024" w:rsidRPr="00FA5D07" w:rsidRDefault="00B71024" w:rsidP="00B71024">
      <w:pPr>
        <w:spacing w:after="0" w:line="240" w:lineRule="auto"/>
        <w:jc w:val="center"/>
        <w:rPr>
          <w:rFonts w:ascii="Calibri" w:eastAsia="Calibri" w:hAnsi="Calibri" w:cs="Calibri"/>
          <w:color w:val="000000"/>
        </w:rPr>
      </w:pPr>
    </w:p>
    <w:p w:rsidR="00B71024" w:rsidRPr="00FA5D07" w:rsidRDefault="00B71024" w:rsidP="00B71024">
      <w:pPr>
        <w:spacing w:after="0" w:line="240" w:lineRule="auto"/>
        <w:jc w:val="center"/>
        <w:rPr>
          <w:rFonts w:ascii="Calibri" w:eastAsia="Calibri" w:hAnsi="Calibri" w:cs="Calibri"/>
          <w:color w:val="000000"/>
        </w:rPr>
      </w:pPr>
      <w:r w:rsidRPr="00FA5D07">
        <w:rPr>
          <w:rFonts w:ascii="Calibri" w:eastAsia="Calibri" w:hAnsi="Calibri" w:cs="Calibri"/>
          <w:color w:val="000000"/>
        </w:rPr>
        <w:t>###</w:t>
      </w:r>
    </w:p>
    <w:p w:rsidR="00B71024" w:rsidRPr="00FA5D07" w:rsidRDefault="00B71024" w:rsidP="00B71024">
      <w:pPr>
        <w:spacing w:after="0" w:line="240" w:lineRule="auto"/>
        <w:rPr>
          <w:rFonts w:ascii="Calibri" w:eastAsia="Calibri" w:hAnsi="Calibri" w:cs="Calibri"/>
          <w:color w:val="000000"/>
        </w:rPr>
      </w:pPr>
    </w:p>
    <w:p w:rsidR="00B71024" w:rsidRDefault="00B71024" w:rsidP="00B71024">
      <w:pPr>
        <w:spacing w:after="0" w:line="240" w:lineRule="auto"/>
        <w:contextualSpacing/>
      </w:pPr>
      <w:r w:rsidRPr="00FA5D07">
        <w:rPr>
          <w:rFonts w:ascii="Calibri" w:eastAsia="Calibri" w:hAnsi="Calibri" w:cs="Calibri"/>
          <w:i/>
          <w:iCs/>
          <w:color w:val="000000"/>
          <w:sz w:val="18"/>
          <w:szCs w:val="18"/>
        </w:rPr>
        <w:t>Under the artistic leadership of Co-Founders and Artistic Directors Anthony Rodriguez and Ann-Carol Pence, now in its 22</w:t>
      </w:r>
      <w:r w:rsidRPr="00FA5D07">
        <w:rPr>
          <w:rFonts w:ascii="Calibri" w:eastAsia="Calibri" w:hAnsi="Calibri" w:cs="Calibri"/>
          <w:i/>
          <w:iCs/>
          <w:color w:val="000000"/>
          <w:sz w:val="18"/>
          <w:szCs w:val="18"/>
          <w:vertAlign w:val="superscript"/>
        </w:rPr>
        <w:t>nd</w:t>
      </w:r>
      <w:r w:rsidRPr="00FA5D07">
        <w:rPr>
          <w:rFonts w:ascii="Calibri" w:eastAsia="Calibri" w:hAnsi="Calibri" w:cs="Calibri"/>
          <w:i/>
          <w:iCs/>
          <w:color w:val="000000"/>
          <w:sz w:val="18"/>
          <w:szCs w:val="18"/>
        </w:rPr>
        <w:t xml:space="preserve"> Season, Aurora Theatre produces professional live entertainment to suit everyone’s taste. Aurora Theatre is home to over 750 events each year. Two series of theatrical productions, the Peach State Federal Credit Union Signature Series and the GGC Harvel Lab Series, are comprised of the biggest Broadway plays and </w:t>
      </w:r>
      <w:r w:rsidRPr="00FA5D07">
        <w:rPr>
          <w:rFonts w:ascii="Calibri" w:eastAsia="Calibri" w:hAnsi="Calibri" w:cs="Calibri"/>
          <w:i/>
          <w:iCs/>
          <w:color w:val="000000"/>
          <w:sz w:val="18"/>
          <w:szCs w:val="18"/>
        </w:rPr>
        <w:lastRenderedPageBreak/>
        <w:t>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seven 2016 Suzi Bass Awards, Creative Loafing’s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 .</w:t>
      </w:r>
    </w:p>
    <w:sectPr w:rsidR="00B71024" w:rsidSect="00ED6F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72FF5"/>
    <w:multiLevelType w:val="hybridMultilevel"/>
    <w:tmpl w:val="1D7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70"/>
    <w:rsid w:val="00021B8B"/>
    <w:rsid w:val="000275E1"/>
    <w:rsid w:val="00042EDE"/>
    <w:rsid w:val="00044C54"/>
    <w:rsid w:val="000453F0"/>
    <w:rsid w:val="000B63A8"/>
    <w:rsid w:val="000D3DD7"/>
    <w:rsid w:val="00121FD5"/>
    <w:rsid w:val="00134DB4"/>
    <w:rsid w:val="0014118E"/>
    <w:rsid w:val="00163A70"/>
    <w:rsid w:val="001744D2"/>
    <w:rsid w:val="001B4850"/>
    <w:rsid w:val="001D1D2D"/>
    <w:rsid w:val="001D50EC"/>
    <w:rsid w:val="00245F9D"/>
    <w:rsid w:val="00252EBA"/>
    <w:rsid w:val="00285DE7"/>
    <w:rsid w:val="0029170D"/>
    <w:rsid w:val="002D0984"/>
    <w:rsid w:val="00310D55"/>
    <w:rsid w:val="00320E0C"/>
    <w:rsid w:val="00336146"/>
    <w:rsid w:val="00357304"/>
    <w:rsid w:val="004130A5"/>
    <w:rsid w:val="00413216"/>
    <w:rsid w:val="0046571B"/>
    <w:rsid w:val="004C50B7"/>
    <w:rsid w:val="004D0DCF"/>
    <w:rsid w:val="00557403"/>
    <w:rsid w:val="00560C07"/>
    <w:rsid w:val="00597D8F"/>
    <w:rsid w:val="005F387F"/>
    <w:rsid w:val="0065160D"/>
    <w:rsid w:val="006761B0"/>
    <w:rsid w:val="006A7E8E"/>
    <w:rsid w:val="006C4A97"/>
    <w:rsid w:val="006F162A"/>
    <w:rsid w:val="00715170"/>
    <w:rsid w:val="007D61D3"/>
    <w:rsid w:val="007D698B"/>
    <w:rsid w:val="007E62E9"/>
    <w:rsid w:val="008019C2"/>
    <w:rsid w:val="0081682F"/>
    <w:rsid w:val="00821E81"/>
    <w:rsid w:val="00863941"/>
    <w:rsid w:val="00874C02"/>
    <w:rsid w:val="008A37DC"/>
    <w:rsid w:val="008C0DB9"/>
    <w:rsid w:val="008C79B9"/>
    <w:rsid w:val="008F2555"/>
    <w:rsid w:val="0090555B"/>
    <w:rsid w:val="0091392B"/>
    <w:rsid w:val="00914037"/>
    <w:rsid w:val="00915FD5"/>
    <w:rsid w:val="009559CC"/>
    <w:rsid w:val="00964A69"/>
    <w:rsid w:val="009948E7"/>
    <w:rsid w:val="009B21BB"/>
    <w:rsid w:val="009D1AD6"/>
    <w:rsid w:val="00A0005E"/>
    <w:rsid w:val="00A051C1"/>
    <w:rsid w:val="00A60D60"/>
    <w:rsid w:val="00A6529C"/>
    <w:rsid w:val="00A74979"/>
    <w:rsid w:val="00A8216E"/>
    <w:rsid w:val="00A97B6E"/>
    <w:rsid w:val="00B0130F"/>
    <w:rsid w:val="00B10380"/>
    <w:rsid w:val="00B226FF"/>
    <w:rsid w:val="00B27506"/>
    <w:rsid w:val="00B3704D"/>
    <w:rsid w:val="00B71024"/>
    <w:rsid w:val="00BB1C16"/>
    <w:rsid w:val="00BC5144"/>
    <w:rsid w:val="00BF0699"/>
    <w:rsid w:val="00C4751B"/>
    <w:rsid w:val="00C75C8F"/>
    <w:rsid w:val="00D3139E"/>
    <w:rsid w:val="00D71C4B"/>
    <w:rsid w:val="00DB57F2"/>
    <w:rsid w:val="00DE5B7B"/>
    <w:rsid w:val="00DE692D"/>
    <w:rsid w:val="00DF211F"/>
    <w:rsid w:val="00E05585"/>
    <w:rsid w:val="00E16F92"/>
    <w:rsid w:val="00E303ED"/>
    <w:rsid w:val="00E42372"/>
    <w:rsid w:val="00E43C22"/>
    <w:rsid w:val="00ED6FE9"/>
    <w:rsid w:val="00EE60FC"/>
    <w:rsid w:val="00F04AFC"/>
    <w:rsid w:val="00F16FD8"/>
    <w:rsid w:val="00F539FA"/>
    <w:rsid w:val="00F90D73"/>
    <w:rsid w:val="00FC7912"/>
    <w:rsid w:val="00FD498C"/>
    <w:rsid w:val="00FD6896"/>
    <w:rsid w:val="00FF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C1EB"/>
  <w15:docId w15:val="{31C0C5BE-29FA-48D5-BD73-653D7A86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F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FE9"/>
    <w:rPr>
      <w:color w:val="0000FF" w:themeColor="hyperlink"/>
      <w:u w:val="single"/>
    </w:rPr>
  </w:style>
  <w:style w:type="character" w:styleId="CommentReference">
    <w:name w:val="annotation reference"/>
    <w:basedOn w:val="DefaultParagraphFont"/>
    <w:uiPriority w:val="99"/>
    <w:semiHidden/>
    <w:unhideWhenUsed/>
    <w:rsid w:val="00DF211F"/>
    <w:rPr>
      <w:sz w:val="16"/>
      <w:szCs w:val="16"/>
    </w:rPr>
  </w:style>
  <w:style w:type="paragraph" w:styleId="CommentText">
    <w:name w:val="annotation text"/>
    <w:basedOn w:val="Normal"/>
    <w:link w:val="CommentTextChar"/>
    <w:uiPriority w:val="99"/>
    <w:semiHidden/>
    <w:unhideWhenUsed/>
    <w:rsid w:val="00DF211F"/>
    <w:pPr>
      <w:spacing w:line="240" w:lineRule="auto"/>
    </w:pPr>
    <w:rPr>
      <w:sz w:val="20"/>
      <w:szCs w:val="20"/>
    </w:rPr>
  </w:style>
  <w:style w:type="character" w:customStyle="1" w:styleId="CommentTextChar">
    <w:name w:val="Comment Text Char"/>
    <w:basedOn w:val="DefaultParagraphFont"/>
    <w:link w:val="CommentText"/>
    <w:uiPriority w:val="99"/>
    <w:semiHidden/>
    <w:rsid w:val="00DF211F"/>
    <w:rPr>
      <w:sz w:val="20"/>
      <w:szCs w:val="20"/>
    </w:rPr>
  </w:style>
  <w:style w:type="paragraph" w:styleId="CommentSubject">
    <w:name w:val="annotation subject"/>
    <w:basedOn w:val="CommentText"/>
    <w:next w:val="CommentText"/>
    <w:link w:val="CommentSubjectChar"/>
    <w:uiPriority w:val="99"/>
    <w:semiHidden/>
    <w:unhideWhenUsed/>
    <w:rsid w:val="00DF211F"/>
    <w:rPr>
      <w:b/>
      <w:bCs/>
    </w:rPr>
  </w:style>
  <w:style w:type="character" w:customStyle="1" w:styleId="CommentSubjectChar">
    <w:name w:val="Comment Subject Char"/>
    <w:basedOn w:val="CommentTextChar"/>
    <w:link w:val="CommentSubject"/>
    <w:uiPriority w:val="99"/>
    <w:semiHidden/>
    <w:rsid w:val="00DF211F"/>
    <w:rPr>
      <w:b/>
      <w:bCs/>
      <w:sz w:val="20"/>
      <w:szCs w:val="20"/>
    </w:rPr>
  </w:style>
  <w:style w:type="paragraph" w:styleId="BalloonText">
    <w:name w:val="Balloon Text"/>
    <w:basedOn w:val="Normal"/>
    <w:link w:val="BalloonTextChar"/>
    <w:uiPriority w:val="99"/>
    <w:semiHidden/>
    <w:unhideWhenUsed/>
    <w:rsid w:val="00DF2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uroratheatre.com" TargetMode="External"/><Relationship Id="rId4" Type="http://schemas.openxmlformats.org/officeDocument/2006/relationships/numbering" Target="numbering.xml"/><Relationship Id="rId9" Type="http://schemas.openxmlformats.org/officeDocument/2006/relationships/hyperlink" Target="mailto:lhaislip@bravepublicrelations.com"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9" ma:contentTypeDescription="Create a new document." ma:contentTypeScope="" ma:versionID="2b9725f034673c1d69382d70cd4ab1ac">
  <xsd:schema xmlns:xsd="http://www.w3.org/2001/XMLSchema" xmlns:xs="http://www.w3.org/2001/XMLSchema" xmlns:p="http://schemas.microsoft.com/office/2006/metadata/properties" xmlns:ns2="f5074110-8324-49e9-80c3-2b0be70f4787" xmlns:ns3="e5f057e5-9640-4736-a5ea-8da14d199151" targetNamespace="http://schemas.microsoft.com/office/2006/metadata/properties" ma:root="true" ma:fieldsID="67385a41bf5cf9d1c2d7fceabaf1ddab" ns2:_="" ns3:_="">
    <xsd:import namespace="f5074110-8324-49e9-80c3-2b0be70f4787"/>
    <xsd:import namespace="e5f057e5-9640-4736-a5ea-8da14d199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057e5-9640-4736-a5ea-8da14d199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38224-BBE8-415B-9C49-1C578DF08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e5f057e5-9640-4736-a5ea-8da14d19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83703-FEB9-42B1-AA02-36BB87BC7401}">
  <ds:schemaRefs>
    <ds:schemaRef ds:uri="http://schemas.microsoft.com/sharepoint/v3/contenttype/forms"/>
  </ds:schemaRefs>
</ds:datastoreItem>
</file>

<file path=customXml/itemProps3.xml><?xml version="1.0" encoding="utf-8"?>
<ds:datastoreItem xmlns:ds="http://schemas.openxmlformats.org/officeDocument/2006/customXml" ds:itemID="{C436CE96-C9E3-4251-AC17-D855AC0892D9}">
  <ds:schemaRefs>
    <ds:schemaRef ds:uri="http://purl.org/dc/dcmitype/"/>
    <ds:schemaRef ds:uri="http://schemas.microsoft.com/office/infopath/2007/PartnerControls"/>
    <ds:schemaRef ds:uri="e5f057e5-9640-4736-a5ea-8da14d199151"/>
    <ds:schemaRef ds:uri="http://purl.org/dc/elements/1.1/"/>
    <ds:schemaRef ds:uri="http://schemas.microsoft.com/office/2006/metadata/properties"/>
    <ds:schemaRef ds:uri="f5074110-8324-49e9-80c3-2b0be70f4787"/>
    <ds:schemaRef ds:uri="http://purl.org/dc/terms/"/>
    <ds:schemaRef ds:uri="http://schemas.openxmlformats.org/package/2006/metadata/core-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Laurel Haislip</cp:lastModifiedBy>
  <cp:revision>3</cp:revision>
  <dcterms:created xsi:type="dcterms:W3CDTF">2017-11-07T18:01:00Z</dcterms:created>
  <dcterms:modified xsi:type="dcterms:W3CDTF">2017-11-07T23:02:00Z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