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53E5E" w14:textId="7997935B" w:rsidR="00B42A5A" w:rsidRDefault="00162BA8" w:rsidP="00162BA8">
      <w:pPr>
        <w:rPr>
          <w:rFonts w:asciiTheme="minorHAnsi" w:hAnsiTheme="minorHAnsi" w:cstheme="minorHAnsi"/>
          <w:b/>
          <w:iCs/>
          <w:sz w:val="28"/>
          <w:szCs w:val="28"/>
        </w:rPr>
      </w:pPr>
      <w:r w:rsidRPr="00162BA8">
        <w:rPr>
          <w:rFonts w:asciiTheme="minorHAnsi" w:hAnsiTheme="minorHAnsi" w:cstheme="minorHAnsi"/>
          <w:b/>
          <w:iCs/>
          <w:sz w:val="28"/>
          <w:szCs w:val="28"/>
        </w:rPr>
        <w:t xml:space="preserve">Neumann Monitore für Dolby </w:t>
      </w:r>
      <w:proofErr w:type="spellStart"/>
      <w:r w:rsidRPr="00162BA8">
        <w:rPr>
          <w:rFonts w:asciiTheme="minorHAnsi" w:hAnsiTheme="minorHAnsi" w:cstheme="minorHAnsi"/>
          <w:b/>
          <w:iCs/>
          <w:sz w:val="28"/>
          <w:szCs w:val="28"/>
        </w:rPr>
        <w:t>Atmos</w:t>
      </w:r>
      <w:proofErr w:type="spellEnd"/>
      <w:r w:rsidRPr="00162BA8">
        <w:rPr>
          <w:rFonts w:asciiTheme="minorHAnsi" w:hAnsiTheme="minorHAnsi" w:cstheme="minorHAnsi"/>
          <w:b/>
          <w:iCs/>
          <w:sz w:val="28"/>
          <w:szCs w:val="28"/>
        </w:rPr>
        <w:t xml:space="preserve"> Musik</w:t>
      </w:r>
      <w:r>
        <w:rPr>
          <w:rFonts w:asciiTheme="minorHAnsi" w:hAnsiTheme="minorHAnsi" w:cstheme="minorHAnsi"/>
          <w:b/>
          <w:iCs/>
          <w:sz w:val="28"/>
          <w:szCs w:val="28"/>
        </w:rPr>
        <w:t>-</w:t>
      </w:r>
      <w:r w:rsidRPr="00162BA8">
        <w:rPr>
          <w:rFonts w:asciiTheme="minorHAnsi" w:hAnsiTheme="minorHAnsi" w:cstheme="minorHAnsi"/>
          <w:b/>
          <w:iCs/>
          <w:sz w:val="28"/>
          <w:szCs w:val="28"/>
        </w:rPr>
        <w:t xml:space="preserve">Mischung in den </w:t>
      </w:r>
      <w:proofErr w:type="spellStart"/>
      <w:r w:rsidRPr="00162BA8">
        <w:rPr>
          <w:rFonts w:asciiTheme="minorHAnsi" w:hAnsiTheme="minorHAnsi" w:cstheme="minorHAnsi"/>
          <w:b/>
          <w:iCs/>
          <w:sz w:val="28"/>
          <w:szCs w:val="28"/>
        </w:rPr>
        <w:t>Peppermint</w:t>
      </w:r>
      <w:proofErr w:type="spellEnd"/>
      <w:r w:rsidRPr="00162BA8">
        <w:rPr>
          <w:rFonts w:asciiTheme="minorHAnsi" w:hAnsiTheme="minorHAnsi" w:cstheme="minorHAnsi"/>
          <w:b/>
          <w:iCs/>
          <w:sz w:val="28"/>
          <w:szCs w:val="28"/>
        </w:rPr>
        <w:t xml:space="preserve"> Park Studios / Hannover</w:t>
      </w:r>
    </w:p>
    <w:p w14:paraId="61745EA3" w14:textId="67959C97" w:rsidR="00F545C9" w:rsidRDefault="00FA1CCC" w:rsidP="00162BA8">
      <w:pPr>
        <w:rPr>
          <w:rFonts w:asciiTheme="minorHAnsi" w:hAnsiTheme="minorHAnsi" w:cstheme="minorHAnsi"/>
          <w:b/>
          <w:iCs/>
        </w:rPr>
      </w:pPr>
      <w:r w:rsidRPr="00C76F0C">
        <w:rPr>
          <w:rFonts w:asciiTheme="minorHAnsi" w:hAnsiTheme="minorHAnsi" w:cstheme="minorHAnsi"/>
          <w:b/>
          <w:iCs/>
        </w:rPr>
        <w:br/>
      </w:r>
      <w:r w:rsidR="00B42A5A">
        <w:rPr>
          <w:rFonts w:asciiTheme="minorHAnsi" w:hAnsiTheme="minorHAnsi" w:cstheme="minorHAnsi"/>
          <w:b/>
          <w:iCs/>
          <w:noProof/>
        </w:rPr>
        <w:drawing>
          <wp:inline distT="0" distB="0" distL="0" distR="0" wp14:anchorId="1D7FE3E2" wp14:editId="39E2245C">
            <wp:extent cx="5130800" cy="34207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8" cstate="screen">
                      <a:extLst>
                        <a:ext uri="{28A0092B-C50C-407E-A947-70E740481C1C}">
                          <a14:useLocalDpi xmlns:a14="http://schemas.microsoft.com/office/drawing/2010/main"/>
                        </a:ext>
                      </a:extLst>
                    </a:blip>
                    <a:stretch>
                      <a:fillRect/>
                    </a:stretch>
                  </pic:blipFill>
                  <pic:spPr>
                    <a:xfrm>
                      <a:off x="0" y="0"/>
                      <a:ext cx="5130800" cy="3420745"/>
                    </a:xfrm>
                    <a:prstGeom prst="rect">
                      <a:avLst/>
                    </a:prstGeom>
                  </pic:spPr>
                </pic:pic>
              </a:graphicData>
            </a:graphic>
          </wp:inline>
        </w:drawing>
      </w:r>
    </w:p>
    <w:p w14:paraId="4D981828" w14:textId="77777777" w:rsidR="00B42A5A" w:rsidRPr="00C76F0C" w:rsidRDefault="00B42A5A" w:rsidP="00162BA8">
      <w:pPr>
        <w:rPr>
          <w:rFonts w:asciiTheme="minorHAnsi" w:hAnsiTheme="minorHAnsi" w:cstheme="minorHAnsi"/>
          <w:b/>
          <w:iCs/>
        </w:rPr>
      </w:pPr>
    </w:p>
    <w:p w14:paraId="6D07CBB7" w14:textId="0BCD6CE1" w:rsidR="00C76F0C" w:rsidRPr="00162BA8" w:rsidRDefault="00162BA8" w:rsidP="007A6A81">
      <w:pPr>
        <w:ind w:right="-342"/>
        <w:rPr>
          <w:rFonts w:asciiTheme="minorHAnsi" w:hAnsiTheme="minorHAnsi" w:cstheme="minorHAnsi"/>
          <w:b/>
          <w:iCs/>
        </w:rPr>
      </w:pPr>
      <w:r w:rsidRPr="00162BA8">
        <w:rPr>
          <w:rFonts w:asciiTheme="minorHAnsi" w:hAnsiTheme="minorHAnsi" w:cstheme="minorHAnsi"/>
          <w:b/>
          <w:iCs/>
        </w:rPr>
        <w:t>Hannover, Februar 2022 – I</w:t>
      </w:r>
      <w:r w:rsidR="007B7105">
        <w:rPr>
          <w:rFonts w:asciiTheme="minorHAnsi" w:hAnsiTheme="minorHAnsi" w:cstheme="minorHAnsi"/>
          <w:b/>
          <w:iCs/>
        </w:rPr>
        <w:t>n den</w:t>
      </w:r>
      <w:r w:rsidRPr="00162BA8">
        <w:rPr>
          <w:rFonts w:asciiTheme="minorHAnsi" w:hAnsiTheme="minorHAnsi" w:cstheme="minorHAnsi"/>
          <w:b/>
          <w:iCs/>
        </w:rPr>
        <w:t xml:space="preserve"> </w:t>
      </w:r>
      <w:proofErr w:type="spellStart"/>
      <w:r w:rsidRPr="00162BA8">
        <w:rPr>
          <w:rFonts w:asciiTheme="minorHAnsi" w:hAnsiTheme="minorHAnsi" w:cstheme="minorHAnsi"/>
          <w:b/>
          <w:iCs/>
        </w:rPr>
        <w:t>Peppermint</w:t>
      </w:r>
      <w:proofErr w:type="spellEnd"/>
      <w:r w:rsidRPr="00162BA8">
        <w:rPr>
          <w:rFonts w:asciiTheme="minorHAnsi" w:hAnsiTheme="minorHAnsi" w:cstheme="minorHAnsi"/>
          <w:b/>
          <w:iCs/>
        </w:rPr>
        <w:t xml:space="preserve"> Park Studios in Hannover wurde der mit 90 Quadratmeter beeindruckend große Regieraum mit einem State-</w:t>
      </w:r>
      <w:proofErr w:type="spellStart"/>
      <w:r w:rsidRPr="00162BA8">
        <w:rPr>
          <w:rFonts w:asciiTheme="minorHAnsi" w:hAnsiTheme="minorHAnsi" w:cstheme="minorHAnsi"/>
          <w:b/>
          <w:iCs/>
        </w:rPr>
        <w:t>of</w:t>
      </w:r>
      <w:proofErr w:type="spellEnd"/>
      <w:r w:rsidRPr="00162BA8">
        <w:rPr>
          <w:rFonts w:asciiTheme="minorHAnsi" w:hAnsiTheme="minorHAnsi" w:cstheme="minorHAnsi"/>
          <w:b/>
          <w:iCs/>
        </w:rPr>
        <w:t>-</w:t>
      </w:r>
      <w:proofErr w:type="spellStart"/>
      <w:r w:rsidRPr="00162BA8">
        <w:rPr>
          <w:rFonts w:asciiTheme="minorHAnsi" w:hAnsiTheme="minorHAnsi" w:cstheme="minorHAnsi"/>
          <w:b/>
          <w:iCs/>
        </w:rPr>
        <w:t>the</w:t>
      </w:r>
      <w:proofErr w:type="spellEnd"/>
      <w:r w:rsidRPr="00162BA8">
        <w:rPr>
          <w:rFonts w:asciiTheme="minorHAnsi" w:hAnsiTheme="minorHAnsi" w:cstheme="minorHAnsi"/>
          <w:b/>
          <w:iCs/>
        </w:rPr>
        <w:t xml:space="preserve">-Art Dolby </w:t>
      </w:r>
      <w:proofErr w:type="spellStart"/>
      <w:r w:rsidRPr="00162BA8">
        <w:rPr>
          <w:rFonts w:asciiTheme="minorHAnsi" w:hAnsiTheme="minorHAnsi" w:cstheme="minorHAnsi"/>
          <w:b/>
          <w:iCs/>
        </w:rPr>
        <w:t>Atmos</w:t>
      </w:r>
      <w:proofErr w:type="spellEnd"/>
      <w:r w:rsidRPr="00162BA8">
        <w:rPr>
          <w:rFonts w:asciiTheme="minorHAnsi" w:hAnsiTheme="minorHAnsi" w:cstheme="minorHAnsi"/>
          <w:b/>
          <w:iCs/>
        </w:rPr>
        <w:t xml:space="preserve"> System ausgestattet. Wichtiger Baustein für das </w:t>
      </w:r>
      <w:proofErr w:type="spellStart"/>
      <w:r w:rsidRPr="00162BA8">
        <w:rPr>
          <w:rFonts w:asciiTheme="minorHAnsi" w:hAnsiTheme="minorHAnsi" w:cstheme="minorHAnsi"/>
          <w:b/>
          <w:iCs/>
        </w:rPr>
        <w:t>Immersive</w:t>
      </w:r>
      <w:proofErr w:type="spellEnd"/>
      <w:r w:rsidRPr="00162BA8">
        <w:rPr>
          <w:rFonts w:asciiTheme="minorHAnsi" w:hAnsiTheme="minorHAnsi" w:cstheme="minorHAnsi"/>
          <w:b/>
          <w:iCs/>
        </w:rPr>
        <w:t xml:space="preserve"> 3D-Audio Erlebnis sind dabei die verwendeten Neumann Monitore. Für Betreiber Wolfgang Sick war Neumann eine im wahrsten Sinne naheliegende Wahl: „Neumann ist seit Jahren ein verlässlicher Partner und eine der Entwicklungsabteilungen für die Monitore liegt in direkter Nachbarschaft. Im Studio vertrauen wir bereits seit Längerem auf die leistungsstarken KH 420 Monitore und den KH 870 Subwoofer, wenn es um sensible Mixing-Aufgaben geht. Dass Neumann so schnell und unkompliziert auf unsere Dolby </w:t>
      </w:r>
      <w:proofErr w:type="spellStart"/>
      <w:r w:rsidRPr="00162BA8">
        <w:rPr>
          <w:rFonts w:asciiTheme="minorHAnsi" w:hAnsiTheme="minorHAnsi" w:cstheme="minorHAnsi"/>
          <w:b/>
          <w:iCs/>
        </w:rPr>
        <w:t>Atmos</w:t>
      </w:r>
      <w:proofErr w:type="spellEnd"/>
      <w:r w:rsidRPr="00162BA8">
        <w:rPr>
          <w:rFonts w:asciiTheme="minorHAnsi" w:hAnsiTheme="minorHAnsi" w:cstheme="minorHAnsi"/>
          <w:b/>
          <w:iCs/>
        </w:rPr>
        <w:t xml:space="preserve"> Anfrage reagiert hat, hat uns bekräftigt, die richtige Entscheidung getroffen zu haben.“</w:t>
      </w:r>
    </w:p>
    <w:p w14:paraId="6877ABC3" w14:textId="77777777" w:rsidR="00162BA8" w:rsidRPr="00C76F0C" w:rsidRDefault="00162BA8" w:rsidP="007A6A81">
      <w:pPr>
        <w:ind w:right="-342"/>
        <w:rPr>
          <w:rFonts w:asciiTheme="minorHAnsi" w:hAnsiTheme="minorHAnsi" w:cstheme="minorHAnsi"/>
          <w:bCs/>
          <w:iCs/>
        </w:rPr>
      </w:pPr>
    </w:p>
    <w:p w14:paraId="6666F092" w14:textId="77777777" w:rsidR="00162BA8" w:rsidRP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Toningenieur und Produzent Hans-Martin </w:t>
      </w:r>
      <w:proofErr w:type="spellStart"/>
      <w:r w:rsidRPr="00162BA8">
        <w:rPr>
          <w:rFonts w:asciiTheme="minorHAnsi" w:hAnsiTheme="minorHAnsi" w:cstheme="minorHAnsi"/>
          <w:bCs/>
          <w:iCs/>
        </w:rPr>
        <w:t>Buff</w:t>
      </w:r>
      <w:proofErr w:type="spellEnd"/>
      <w:r w:rsidRPr="00162BA8">
        <w:rPr>
          <w:rFonts w:asciiTheme="minorHAnsi" w:hAnsiTheme="minorHAnsi" w:cstheme="minorHAnsi"/>
          <w:bCs/>
          <w:iCs/>
        </w:rPr>
        <w:t xml:space="preserve"> war es, der nach den Aufnahmen eine Mischung im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Format angeregt hat. Für Wolfgang Sick ein wichtiger Schritt in Richtung Zukunft: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ist gerade in aller Munde. Ich bin mir sicher, dass es eine gute Investition ist, denn auch Apple, Amazon und Co. sind ja alle auf den </w:t>
      </w:r>
      <w:proofErr w:type="spellStart"/>
      <w:r w:rsidRPr="00162BA8">
        <w:rPr>
          <w:rFonts w:asciiTheme="minorHAnsi" w:hAnsiTheme="minorHAnsi" w:cstheme="minorHAnsi"/>
          <w:bCs/>
          <w:iCs/>
        </w:rPr>
        <w:t>Immersive</w:t>
      </w:r>
      <w:proofErr w:type="spellEnd"/>
      <w:r w:rsidRPr="00162BA8">
        <w:rPr>
          <w:rFonts w:asciiTheme="minorHAnsi" w:hAnsiTheme="minorHAnsi" w:cstheme="minorHAnsi"/>
          <w:bCs/>
          <w:iCs/>
        </w:rPr>
        <w:t xml:space="preserve">-Audio Zug aufgesprungen. Zudem kommen jetzt auch die großen Labels mit Anfragen bezüglich 3D-Audio auf uns zu.“ </w:t>
      </w:r>
    </w:p>
    <w:p w14:paraId="1627F080" w14:textId="77777777" w:rsidR="00162BA8" w:rsidRPr="00162BA8" w:rsidRDefault="00162BA8" w:rsidP="00162BA8">
      <w:pPr>
        <w:ind w:right="-342"/>
        <w:rPr>
          <w:rFonts w:asciiTheme="minorHAnsi" w:hAnsiTheme="minorHAnsi" w:cstheme="minorHAnsi"/>
          <w:bCs/>
          <w:iCs/>
        </w:rPr>
      </w:pPr>
    </w:p>
    <w:p w14:paraId="154221B7" w14:textId="452B0A36" w:rsid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Für das 7.1.4 System kommen in der </w:t>
      </w:r>
      <w:proofErr w:type="spellStart"/>
      <w:r w:rsidRPr="00162BA8">
        <w:rPr>
          <w:rFonts w:asciiTheme="minorHAnsi" w:hAnsiTheme="minorHAnsi" w:cstheme="minorHAnsi"/>
          <w:bCs/>
          <w:iCs/>
        </w:rPr>
        <w:t>Peppermint</w:t>
      </w:r>
      <w:proofErr w:type="spellEnd"/>
      <w:r w:rsidRPr="00162BA8">
        <w:rPr>
          <w:rFonts w:asciiTheme="minorHAnsi" w:hAnsiTheme="minorHAnsi" w:cstheme="minorHAnsi"/>
          <w:bCs/>
          <w:iCs/>
        </w:rPr>
        <w:t xml:space="preserve"> Park Regie sieben Modelle des 3-Wege </w:t>
      </w:r>
      <w:proofErr w:type="spellStart"/>
      <w:r w:rsidRPr="00162BA8">
        <w:rPr>
          <w:rFonts w:asciiTheme="minorHAnsi" w:hAnsiTheme="minorHAnsi" w:cstheme="minorHAnsi"/>
          <w:bCs/>
          <w:iCs/>
        </w:rPr>
        <w:t>Nahfeld</w:t>
      </w:r>
      <w:proofErr w:type="spellEnd"/>
      <w:r w:rsidRPr="00162BA8">
        <w:rPr>
          <w:rFonts w:asciiTheme="minorHAnsi" w:hAnsiTheme="minorHAnsi" w:cstheme="minorHAnsi"/>
          <w:bCs/>
          <w:iCs/>
        </w:rPr>
        <w:t xml:space="preserve"> Monitors KH 310 und ein KH 870 Subwoofer mit einer unteren Grenzfrequenz von 18 Hertz zum Einsatz. Vier weitere kompakte Neumann KH 120 Lautsprecher hängen zusätzlich an der Decke. Laut Sick war selbst David Ziegler von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begeistert vom Klang des Regieraums. „Man muss es einfach selbst erlebt haben. In unserer Regie haben wir sehr viel Platz und nutzen diesen bei der Aufstellung der Neumann Monitore voll aus. Daher sind wir bei </w:t>
      </w:r>
      <w:proofErr w:type="spellStart"/>
      <w:r w:rsidRPr="00162BA8">
        <w:rPr>
          <w:rFonts w:asciiTheme="minorHAnsi" w:hAnsiTheme="minorHAnsi" w:cstheme="minorHAnsi"/>
          <w:bCs/>
          <w:iCs/>
        </w:rPr>
        <w:t>Peppermint</w:t>
      </w:r>
      <w:proofErr w:type="spellEnd"/>
      <w:r w:rsidRPr="00162BA8">
        <w:rPr>
          <w:rFonts w:asciiTheme="minorHAnsi" w:hAnsiTheme="minorHAnsi" w:cstheme="minorHAnsi"/>
          <w:bCs/>
          <w:iCs/>
        </w:rPr>
        <w:t xml:space="preserve"> Park in der glücklichen Lage einen sehr breiten Sweetspot anbieten zu können. Während der Mischung </w:t>
      </w:r>
      <w:proofErr w:type="gramStart"/>
      <w:r w:rsidRPr="00162BA8">
        <w:rPr>
          <w:rFonts w:asciiTheme="minorHAnsi" w:hAnsiTheme="minorHAnsi" w:cstheme="minorHAnsi"/>
          <w:bCs/>
          <w:iCs/>
        </w:rPr>
        <w:t>kommt</w:t>
      </w:r>
      <w:proofErr w:type="gramEnd"/>
      <w:r w:rsidRPr="00162BA8">
        <w:rPr>
          <w:rFonts w:asciiTheme="minorHAnsi" w:hAnsiTheme="minorHAnsi" w:cstheme="minorHAnsi"/>
          <w:bCs/>
          <w:iCs/>
        </w:rPr>
        <w:t xml:space="preserve"> hier also die komplette Band voll auf ihre Kosten und nicht nur der einzelne Engineer der an den Reglern sitzt.“</w:t>
      </w:r>
    </w:p>
    <w:p w14:paraId="27D904AA" w14:textId="160B756A" w:rsidR="002C71CC" w:rsidRPr="00162BA8" w:rsidRDefault="002C71CC" w:rsidP="00162BA8">
      <w:pPr>
        <w:ind w:right="-342"/>
        <w:rPr>
          <w:rFonts w:asciiTheme="minorHAnsi" w:hAnsiTheme="minorHAnsi" w:cstheme="minorHAnsi"/>
          <w:bCs/>
          <w:iCs/>
        </w:rPr>
      </w:pPr>
    </w:p>
    <w:p w14:paraId="25141A56" w14:textId="367525D9" w:rsidR="00162BA8" w:rsidRDefault="002C71CC" w:rsidP="00162BA8">
      <w:pPr>
        <w:ind w:right="-342"/>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58240" behindDoc="1" locked="0" layoutInCell="1" allowOverlap="1" wp14:anchorId="0208C019" wp14:editId="76CE9D28">
            <wp:simplePos x="0" y="0"/>
            <wp:positionH relativeFrom="column">
              <wp:posOffset>2876550</wp:posOffset>
            </wp:positionH>
            <wp:positionV relativeFrom="paragraph">
              <wp:posOffset>220211</wp:posOffset>
            </wp:positionV>
            <wp:extent cx="2379345" cy="3420745"/>
            <wp:effectExtent l="0" t="0" r="0" b="0"/>
            <wp:wrapTight wrapText="bothSides">
              <wp:wrapPolygon edited="1">
                <wp:start x="-874" y="-1064"/>
                <wp:lineTo x="-791" y="22606"/>
                <wp:lineTo x="21600" y="22809"/>
                <wp:lineTo x="21600" y="-1114"/>
                <wp:lineTo x="-874" y="-1064"/>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2379345" cy="3420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CA0E3A" w14:textId="17D3E140" w:rsidR="00B42A5A" w:rsidRPr="00B42A5A" w:rsidRDefault="00B42A5A" w:rsidP="00162BA8">
      <w:pPr>
        <w:ind w:right="-342"/>
        <w:rPr>
          <w:rFonts w:asciiTheme="minorHAnsi" w:hAnsiTheme="minorHAnsi" w:cstheme="minorHAnsi"/>
          <w:b/>
          <w:iCs/>
        </w:rPr>
      </w:pPr>
      <w:r w:rsidRPr="00B42A5A">
        <w:rPr>
          <w:rFonts w:asciiTheme="minorHAnsi" w:hAnsiTheme="minorHAnsi" w:cstheme="minorHAnsi"/>
          <w:b/>
          <w:iCs/>
        </w:rPr>
        <w:t>Music, Experience, Explosion</w:t>
      </w:r>
    </w:p>
    <w:p w14:paraId="0F431935" w14:textId="77777777" w:rsidR="00162BA8" w:rsidRP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Künftig werden bei </w:t>
      </w:r>
      <w:proofErr w:type="spellStart"/>
      <w:r w:rsidRPr="00162BA8">
        <w:rPr>
          <w:rFonts w:asciiTheme="minorHAnsi" w:hAnsiTheme="minorHAnsi" w:cstheme="minorHAnsi"/>
          <w:bCs/>
          <w:iCs/>
        </w:rPr>
        <w:t>Peppermint</w:t>
      </w:r>
      <w:proofErr w:type="spellEnd"/>
      <w:r w:rsidRPr="00162BA8">
        <w:rPr>
          <w:rFonts w:asciiTheme="minorHAnsi" w:hAnsiTheme="minorHAnsi" w:cstheme="minorHAnsi"/>
          <w:bCs/>
          <w:iCs/>
        </w:rPr>
        <w:t xml:space="preserve"> Park verschiedene Level an </w:t>
      </w:r>
      <w:proofErr w:type="spellStart"/>
      <w:r w:rsidRPr="00162BA8">
        <w:rPr>
          <w:rFonts w:asciiTheme="minorHAnsi" w:hAnsiTheme="minorHAnsi" w:cstheme="minorHAnsi"/>
          <w:bCs/>
          <w:iCs/>
        </w:rPr>
        <w:t>Immersive</w:t>
      </w:r>
      <w:proofErr w:type="spellEnd"/>
      <w:r w:rsidRPr="00162BA8">
        <w:rPr>
          <w:rFonts w:asciiTheme="minorHAnsi" w:hAnsiTheme="minorHAnsi" w:cstheme="minorHAnsi"/>
          <w:bCs/>
          <w:iCs/>
        </w:rPr>
        <w:t xml:space="preserve">-Audio Mischungen angeboten: „Wir unterschieden gerade zwischen einem Music-Mix, der alles etwas größer und breiter erscheinen lässt, einem </w:t>
      </w:r>
      <w:proofErr w:type="gramStart"/>
      <w:r w:rsidRPr="00162BA8">
        <w:rPr>
          <w:rFonts w:asciiTheme="minorHAnsi" w:hAnsiTheme="minorHAnsi" w:cstheme="minorHAnsi"/>
          <w:bCs/>
          <w:iCs/>
        </w:rPr>
        <w:t>Experience-Mix</w:t>
      </w:r>
      <w:proofErr w:type="gramEnd"/>
      <w:r w:rsidRPr="00162BA8">
        <w:rPr>
          <w:rFonts w:asciiTheme="minorHAnsi" w:hAnsiTheme="minorHAnsi" w:cstheme="minorHAnsi"/>
          <w:bCs/>
          <w:iCs/>
        </w:rPr>
        <w:t xml:space="preserve"> bei dem wir in der Mischung zeigen, welche Möglichkeiten in dem System stecken und einem Explosion-Mix der das Maximum an dreidimensionalen Effekten bietet. Gutgemachte und gut aufgenommene Musik wird aber immer die wichtigste Zutat bleiben.“</w:t>
      </w:r>
    </w:p>
    <w:p w14:paraId="1C2AB011" w14:textId="77777777" w:rsidR="00162BA8" w:rsidRPr="00162BA8" w:rsidRDefault="00162BA8" w:rsidP="00162BA8">
      <w:pPr>
        <w:ind w:right="-342"/>
        <w:rPr>
          <w:rFonts w:asciiTheme="minorHAnsi" w:hAnsiTheme="minorHAnsi" w:cstheme="minorHAnsi"/>
          <w:bCs/>
          <w:iCs/>
        </w:rPr>
      </w:pPr>
    </w:p>
    <w:p w14:paraId="2CB13D4A" w14:textId="77777777" w:rsidR="00162BA8" w:rsidRP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Da Dolby bereits Partnerschaften mit Universal Music und Warner Music eingegangen ist, ist der Rückhalt der Musikindustrie ebenfalls vorhanden. Neben neu veröffentlichter Musik wurden mittlerweile auch viele Alben etablierter Künstler wie der Beatles, </w:t>
      </w:r>
      <w:proofErr w:type="spellStart"/>
      <w:r w:rsidRPr="00162BA8">
        <w:rPr>
          <w:rFonts w:asciiTheme="minorHAnsi" w:hAnsiTheme="minorHAnsi" w:cstheme="minorHAnsi"/>
          <w:bCs/>
          <w:iCs/>
        </w:rPr>
        <w:t>Coldplay</w:t>
      </w:r>
      <w:proofErr w:type="spellEnd"/>
      <w:r w:rsidRPr="00162BA8">
        <w:rPr>
          <w:rFonts w:asciiTheme="minorHAnsi" w:hAnsiTheme="minorHAnsi" w:cstheme="minorHAnsi"/>
          <w:bCs/>
          <w:iCs/>
        </w:rPr>
        <w:t xml:space="preserve">, Lady </w:t>
      </w:r>
      <w:proofErr w:type="spellStart"/>
      <w:r w:rsidRPr="00162BA8">
        <w:rPr>
          <w:rFonts w:asciiTheme="minorHAnsi" w:hAnsiTheme="minorHAnsi" w:cstheme="minorHAnsi"/>
          <w:bCs/>
          <w:iCs/>
        </w:rPr>
        <w:t>Gaga</w:t>
      </w:r>
      <w:proofErr w:type="spellEnd"/>
      <w:r w:rsidRPr="00162BA8">
        <w:rPr>
          <w:rFonts w:asciiTheme="minorHAnsi" w:hAnsiTheme="minorHAnsi" w:cstheme="minorHAnsi"/>
          <w:bCs/>
          <w:iCs/>
        </w:rPr>
        <w:t xml:space="preserve">, etc. im neuen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Format abgemischt.</w:t>
      </w:r>
    </w:p>
    <w:p w14:paraId="268913CE" w14:textId="6C5EF8DC" w:rsidR="00162BA8" w:rsidRDefault="00162BA8" w:rsidP="00162BA8">
      <w:pPr>
        <w:ind w:right="-342"/>
        <w:rPr>
          <w:rFonts w:asciiTheme="minorHAnsi" w:hAnsiTheme="minorHAnsi" w:cstheme="minorHAnsi"/>
          <w:bCs/>
          <w:iCs/>
        </w:rPr>
      </w:pPr>
    </w:p>
    <w:p w14:paraId="499974BA" w14:textId="27DBABF2" w:rsidR="00B42A5A" w:rsidRPr="00B42A5A" w:rsidRDefault="00B42A5A" w:rsidP="00162BA8">
      <w:pPr>
        <w:ind w:right="-342"/>
        <w:rPr>
          <w:rFonts w:asciiTheme="minorHAnsi" w:hAnsiTheme="minorHAnsi" w:cstheme="minorHAnsi"/>
          <w:b/>
          <w:iCs/>
        </w:rPr>
      </w:pPr>
      <w:r>
        <w:rPr>
          <w:rFonts w:asciiTheme="minorHAnsi" w:hAnsiTheme="minorHAnsi" w:cstheme="minorHAnsi"/>
          <w:b/>
          <w:iCs/>
        </w:rPr>
        <w:t>Das System ist m</w:t>
      </w:r>
      <w:r w:rsidRPr="00B42A5A">
        <w:rPr>
          <w:rFonts w:asciiTheme="minorHAnsi" w:hAnsiTheme="minorHAnsi" w:cstheme="minorHAnsi"/>
          <w:b/>
          <w:iCs/>
        </w:rPr>
        <w:t>assentauglich</w:t>
      </w:r>
    </w:p>
    <w:p w14:paraId="73C98A18" w14:textId="77777777" w:rsidR="00162BA8" w:rsidRP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„Ich bin mir sicher, dass sich dieses Format durchsetzen wird. Schließlich wachsen die jungen Leute mit 3D-Audio auf und das Format benötigt keinerlei zusätzliche Hardware. Kopfhörer hat heutzutage </w:t>
      </w:r>
      <w:proofErr w:type="gramStart"/>
      <w:r w:rsidRPr="00162BA8">
        <w:rPr>
          <w:rFonts w:asciiTheme="minorHAnsi" w:hAnsiTheme="minorHAnsi" w:cstheme="minorHAnsi"/>
          <w:bCs/>
          <w:iCs/>
        </w:rPr>
        <w:t>ja jeder</w:t>
      </w:r>
      <w:proofErr w:type="gramEnd"/>
      <w:r w:rsidRPr="00162BA8">
        <w:rPr>
          <w:rFonts w:asciiTheme="minorHAnsi" w:hAnsiTheme="minorHAnsi" w:cstheme="minorHAnsi"/>
          <w:bCs/>
          <w:iCs/>
        </w:rPr>
        <w:t xml:space="preserve"> und mehr braucht es nicht um in den Genuss von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zu kommen. Daher ist das System für mich absolut massentauglich.“</w:t>
      </w:r>
    </w:p>
    <w:p w14:paraId="15C3A6C5" w14:textId="77777777" w:rsidR="00162BA8" w:rsidRPr="00162BA8" w:rsidRDefault="00162BA8" w:rsidP="00162BA8">
      <w:pPr>
        <w:ind w:right="-342"/>
        <w:rPr>
          <w:rFonts w:asciiTheme="minorHAnsi" w:hAnsiTheme="minorHAnsi" w:cstheme="minorHAnsi"/>
          <w:bCs/>
          <w:iCs/>
        </w:rPr>
      </w:pPr>
    </w:p>
    <w:p w14:paraId="0DE18459" w14:textId="77777777" w:rsidR="00162BA8" w:rsidRPr="00162BA8"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Auch beim Thema Recording zeigt man sich bei </w:t>
      </w:r>
      <w:proofErr w:type="spellStart"/>
      <w:r w:rsidRPr="00162BA8">
        <w:rPr>
          <w:rFonts w:asciiTheme="minorHAnsi" w:hAnsiTheme="minorHAnsi" w:cstheme="minorHAnsi"/>
          <w:bCs/>
          <w:iCs/>
        </w:rPr>
        <w:t>Peppermint</w:t>
      </w:r>
      <w:proofErr w:type="spellEnd"/>
      <w:r w:rsidRPr="00162BA8">
        <w:rPr>
          <w:rFonts w:asciiTheme="minorHAnsi" w:hAnsiTheme="minorHAnsi" w:cstheme="minorHAnsi"/>
          <w:bCs/>
          <w:iCs/>
        </w:rPr>
        <w:t xml:space="preserve"> Park experimentierfreudig. Zumal man im hauseigenen Mikrofonfuhrpark auf Klassiker wie das Neumann M 50, das legendäre U 47 oder etwa das KM 54 zurückgreifen kann. „Wir holen unsere Neumann Schätze immer wieder gerne aus dem Schrank und können damit bei Bedarf direkt im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Format aufnehmen. Mit acht einzelnen Mikrofonen hat Hans-Martin </w:t>
      </w:r>
      <w:proofErr w:type="spellStart"/>
      <w:r w:rsidRPr="00162BA8">
        <w:rPr>
          <w:rFonts w:asciiTheme="minorHAnsi" w:hAnsiTheme="minorHAnsi" w:cstheme="minorHAnsi"/>
          <w:bCs/>
          <w:iCs/>
        </w:rPr>
        <w:t>Buff</w:t>
      </w:r>
      <w:proofErr w:type="spellEnd"/>
      <w:r w:rsidRPr="00162BA8">
        <w:rPr>
          <w:rFonts w:asciiTheme="minorHAnsi" w:hAnsiTheme="minorHAnsi" w:cstheme="minorHAnsi"/>
          <w:bCs/>
          <w:iCs/>
        </w:rPr>
        <w:t xml:space="preserve"> beispielsweise im großen Aufnahmeraum einige Spuren der Scorpions </w:t>
      </w:r>
      <w:proofErr w:type="spellStart"/>
      <w:r w:rsidRPr="00162BA8">
        <w:rPr>
          <w:rFonts w:asciiTheme="minorHAnsi" w:hAnsiTheme="minorHAnsi" w:cstheme="minorHAnsi"/>
          <w:bCs/>
          <w:iCs/>
        </w:rPr>
        <w:t>ge-reampt</w:t>
      </w:r>
      <w:proofErr w:type="spellEnd"/>
      <w:r w:rsidRPr="00162BA8">
        <w:rPr>
          <w:rFonts w:asciiTheme="minorHAnsi" w:hAnsiTheme="minorHAnsi" w:cstheme="minorHAnsi"/>
          <w:bCs/>
          <w:iCs/>
        </w:rPr>
        <w:t>, um die akustisch beeindruckende Räumlichkeit einzufangen.“</w:t>
      </w:r>
    </w:p>
    <w:p w14:paraId="1F9F0753" w14:textId="77777777" w:rsidR="00162BA8" w:rsidRPr="00162BA8" w:rsidRDefault="00162BA8" w:rsidP="00162BA8">
      <w:pPr>
        <w:ind w:right="-342"/>
        <w:rPr>
          <w:rFonts w:asciiTheme="minorHAnsi" w:hAnsiTheme="minorHAnsi" w:cstheme="minorHAnsi"/>
          <w:bCs/>
          <w:iCs/>
        </w:rPr>
      </w:pPr>
    </w:p>
    <w:p w14:paraId="6A209319" w14:textId="3D08AA70" w:rsidR="00A9020D" w:rsidRDefault="00162BA8" w:rsidP="00162BA8">
      <w:pPr>
        <w:ind w:right="-342"/>
        <w:rPr>
          <w:rFonts w:asciiTheme="minorHAnsi" w:hAnsiTheme="minorHAnsi" w:cstheme="minorHAnsi"/>
          <w:bCs/>
          <w:iCs/>
        </w:rPr>
      </w:pPr>
      <w:r w:rsidRPr="00162BA8">
        <w:rPr>
          <w:rFonts w:asciiTheme="minorHAnsi" w:hAnsiTheme="minorHAnsi" w:cstheme="minorHAnsi"/>
          <w:bCs/>
          <w:iCs/>
        </w:rPr>
        <w:t xml:space="preserve">Für Wolfgang Sick ist </w:t>
      </w:r>
      <w:proofErr w:type="spellStart"/>
      <w:r w:rsidRPr="00162BA8">
        <w:rPr>
          <w:rFonts w:asciiTheme="minorHAnsi" w:hAnsiTheme="minorHAnsi" w:cstheme="minorHAnsi"/>
          <w:bCs/>
          <w:iCs/>
        </w:rPr>
        <w:t>Immersive</w:t>
      </w:r>
      <w:proofErr w:type="spellEnd"/>
      <w:r w:rsidRPr="00162BA8">
        <w:rPr>
          <w:rFonts w:asciiTheme="minorHAnsi" w:hAnsiTheme="minorHAnsi" w:cstheme="minorHAnsi"/>
          <w:bCs/>
          <w:iCs/>
        </w:rPr>
        <w:t xml:space="preserve">-Audio im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Format nicht nur ein Trend, sondern ein </w:t>
      </w:r>
      <w:proofErr w:type="spellStart"/>
      <w:r w:rsidRPr="00162BA8">
        <w:rPr>
          <w:rFonts w:asciiTheme="minorHAnsi" w:hAnsiTheme="minorHAnsi" w:cstheme="minorHAnsi"/>
          <w:bCs/>
          <w:iCs/>
        </w:rPr>
        <w:t>Gamechanger</w:t>
      </w:r>
      <w:proofErr w:type="spellEnd"/>
      <w:r w:rsidRPr="00162BA8">
        <w:rPr>
          <w:rFonts w:asciiTheme="minorHAnsi" w:hAnsiTheme="minorHAnsi" w:cstheme="minorHAnsi"/>
          <w:bCs/>
          <w:iCs/>
        </w:rPr>
        <w:t xml:space="preserve">. „Wenn man einmal bei uns die Musik in 3D abgehört hat, dann will man nicht mehr zurück zum Stereo-Format. 3D-Audio wird der neue Standard werden und Stereo für künftige Generationen vermutlich einfach klein und eng klingen. Mit unserem neuen Dolby </w:t>
      </w:r>
      <w:proofErr w:type="spellStart"/>
      <w:r w:rsidRPr="00162BA8">
        <w:rPr>
          <w:rFonts w:asciiTheme="minorHAnsi" w:hAnsiTheme="minorHAnsi" w:cstheme="minorHAnsi"/>
          <w:bCs/>
          <w:iCs/>
        </w:rPr>
        <w:t>Atmos</w:t>
      </w:r>
      <w:proofErr w:type="spellEnd"/>
      <w:r w:rsidRPr="00162BA8">
        <w:rPr>
          <w:rFonts w:asciiTheme="minorHAnsi" w:hAnsiTheme="minorHAnsi" w:cstheme="minorHAnsi"/>
          <w:bCs/>
          <w:iCs/>
        </w:rPr>
        <w:t xml:space="preserve"> System sind wir ganz vorne mit dabei und freuen uns darauf, die Zukunft kreativ mitgestalten zu können“.</w:t>
      </w:r>
    </w:p>
    <w:p w14:paraId="107F5817" w14:textId="00633630" w:rsidR="00B42A5A" w:rsidRDefault="00B42A5A" w:rsidP="00162BA8">
      <w:pPr>
        <w:ind w:right="-342"/>
        <w:rPr>
          <w:rFonts w:asciiTheme="minorHAnsi" w:hAnsiTheme="minorHAnsi" w:cstheme="minorHAnsi"/>
          <w:bCs/>
          <w:iCs/>
        </w:rPr>
      </w:pPr>
    </w:p>
    <w:p w14:paraId="79227C04" w14:textId="77777777" w:rsidR="00B42A5A" w:rsidRPr="009C175A" w:rsidRDefault="00B42A5A" w:rsidP="00162BA8">
      <w:pPr>
        <w:ind w:right="-342"/>
        <w:rPr>
          <w:rFonts w:asciiTheme="minorHAnsi" w:hAnsiTheme="minorHAnsi" w:cstheme="minorHAnsi"/>
          <w:bCs/>
          <w:iCs/>
        </w:rPr>
      </w:pPr>
    </w:p>
    <w:p w14:paraId="78DE18FB" w14:textId="6B2CCE3F" w:rsidR="00A9020D" w:rsidRPr="009C175A" w:rsidRDefault="00A9020D" w:rsidP="00F545C9">
      <w:pPr>
        <w:ind w:right="-342"/>
        <w:rPr>
          <w:rFonts w:asciiTheme="minorHAnsi" w:hAnsiTheme="minorHAnsi" w:cstheme="minorHAnsi"/>
          <w:bCs/>
          <w:iCs/>
        </w:rPr>
      </w:pPr>
    </w:p>
    <w:p w14:paraId="51504087" w14:textId="77777777" w:rsidR="00BA3E7F" w:rsidRPr="00737521" w:rsidRDefault="00BA3E7F" w:rsidP="00BA3E7F">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EC8514A" w14:textId="77777777" w:rsidR="00BA3E7F" w:rsidRPr="008F5204" w:rsidRDefault="00BA3E7F" w:rsidP="00BA3E7F">
      <w:pPr>
        <w:spacing w:line="240" w:lineRule="auto"/>
        <w:ind w:right="-284"/>
        <w:rPr>
          <w:rFonts w:asciiTheme="minorHAnsi" w:hAnsiTheme="minorHAnsi" w:cstheme="minorHAnsi"/>
          <w:color w:val="000000" w:themeColor="text1"/>
          <w:sz w:val="16"/>
          <w:szCs w:val="16"/>
        </w:rPr>
      </w:pPr>
      <w:r w:rsidRPr="008F5204">
        <w:rPr>
          <w:rFonts w:asciiTheme="minorHAnsi" w:hAnsiTheme="minorHAnsi" w:cstheme="minorHAnsi"/>
          <w:color w:val="000000" w:themeColor="text1"/>
          <w:sz w:val="16"/>
          <w:szCs w:val="16"/>
        </w:rPr>
        <w:t>Die Georg Neumann GmbH – bekannt als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 ist einer der weltweit führenden Hersteller von professionellem Audio-Equipment, insbesondere im Studiobereich. Zum Portfolio gehören legendäre Mikrofone wie das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47, M</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49,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67 und U</w:t>
      </w:r>
      <w:r>
        <w:rPr>
          <w:rFonts w:asciiTheme="minorHAnsi" w:hAnsiTheme="minorHAnsi" w:cstheme="minorHAnsi"/>
          <w:color w:val="000000" w:themeColor="text1"/>
          <w:sz w:val="16"/>
          <w:szCs w:val="16"/>
        </w:rPr>
        <w:t> </w:t>
      </w:r>
      <w:r w:rsidRPr="008F5204">
        <w:rPr>
          <w:rFonts w:asciiTheme="minorHAnsi" w:hAnsiTheme="minorHAnsi" w:cstheme="minorHAnsi"/>
          <w:color w:val="000000" w:themeColor="text1"/>
          <w:sz w:val="16"/>
          <w:szCs w:val="16"/>
        </w:rPr>
        <w:t xml:space="preserve">87. Zahlreiche Produkte des 1928 gegründeten Unternehmens sind mit internationalen Preisen für technische Innovation ausgezeichnet worden. Seit 2010 bringt </w:t>
      </w:r>
      <w:proofErr w:type="spellStart"/>
      <w:r w:rsidRPr="008F5204">
        <w:rPr>
          <w:rFonts w:asciiTheme="minorHAnsi" w:hAnsiTheme="minorHAnsi" w:cstheme="minorHAnsi"/>
          <w:color w:val="000000" w:themeColor="text1"/>
          <w:sz w:val="16"/>
          <w:szCs w:val="16"/>
        </w:rPr>
        <w:t>Neumann.Berlin</w:t>
      </w:r>
      <w:proofErr w:type="spellEnd"/>
      <w:r w:rsidRPr="008F5204">
        <w:rPr>
          <w:rFonts w:asciiTheme="minorHAnsi" w:hAnsiTheme="minorHAnsi" w:cstheme="minorHAnsi"/>
          <w:color w:val="000000" w:themeColor="text1"/>
          <w:sz w:val="16"/>
          <w:szCs w:val="16"/>
        </w:rPr>
        <w:t xml:space="preserve"> seine Erfahrung auf dem Gebiet der elektroakustischen </w:t>
      </w:r>
      <w:proofErr w:type="spellStart"/>
      <w:r w:rsidRPr="008F5204">
        <w:rPr>
          <w:rFonts w:asciiTheme="minorHAnsi" w:hAnsiTheme="minorHAnsi" w:cstheme="minorHAnsi"/>
          <w:color w:val="000000" w:themeColor="text1"/>
          <w:sz w:val="16"/>
          <w:szCs w:val="16"/>
        </w:rPr>
        <w:t>Wandlertechnik</w:t>
      </w:r>
      <w:proofErr w:type="spellEnd"/>
      <w:r w:rsidRPr="008F5204">
        <w:rPr>
          <w:rFonts w:asciiTheme="minorHAnsi" w:hAnsiTheme="minorHAnsi" w:cstheme="minorHAnsi"/>
          <w:color w:val="000000" w:themeColor="text1"/>
          <w:sz w:val="16"/>
          <w:szCs w:val="16"/>
        </w:rPr>
        <w:t xml:space="preserve"> auch in den Bereich der Studiomonitore ein. Anfang 2019 kam der erste Neumann Studiokopfhörer auf den Markt. Seit 1991 gehört die Georg Neumann GmbH zur Sennheiser-Gruppe und ist weltweit durch Sennheiser-Vertriebstöchter und -partner vertreten.</w:t>
      </w:r>
    </w:p>
    <w:p w14:paraId="35E339FB" w14:textId="77777777" w:rsidR="00BA3E7F" w:rsidRPr="00FC65B8" w:rsidRDefault="00BA3E7F" w:rsidP="00BA3E7F">
      <w:pPr>
        <w:ind w:right="-284"/>
        <w:rPr>
          <w:rFonts w:asciiTheme="minorHAnsi" w:hAnsiTheme="minorHAnsi" w:cstheme="minorHAnsi"/>
          <w:color w:val="414141" w:themeColor="accent2"/>
          <w:sz w:val="16"/>
          <w:szCs w:val="16"/>
        </w:rPr>
      </w:pPr>
    </w:p>
    <w:p w14:paraId="69343191" w14:textId="77777777" w:rsidR="00BA3E7F" w:rsidRPr="00FC65B8" w:rsidRDefault="00BA3E7F" w:rsidP="00BA3E7F">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Kontakt Neumann:</w:t>
      </w:r>
    </w:p>
    <w:p w14:paraId="125E6A49" w14:textId="77777777" w:rsidR="00BA3E7F" w:rsidRPr="00AB6634" w:rsidRDefault="00BA3E7F" w:rsidP="00BA3E7F">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 Sablotny</w:t>
      </w:r>
    </w:p>
    <w:p w14:paraId="4B20277E" w14:textId="77777777" w:rsidR="00BA3E7F" w:rsidRPr="00AB6634" w:rsidRDefault="00BA3E7F" w:rsidP="00BA3E7F">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38E3FB34" w14:textId="723A50D3" w:rsidR="00280534" w:rsidRPr="008C7F85" w:rsidRDefault="00BA3E7F" w:rsidP="00BA3E7F">
      <w:pPr>
        <w:pStyle w:val="Contact"/>
        <w:ind w:right="-284"/>
        <w:rPr>
          <w:rFonts w:asciiTheme="minorHAnsi" w:hAnsiTheme="minorHAnsi" w:cstheme="minorHAnsi"/>
          <w:lang w:val="en-US"/>
        </w:rPr>
      </w:pPr>
      <w:r w:rsidRPr="00FC65B8">
        <w:rPr>
          <w:rFonts w:asciiTheme="minorHAnsi" w:hAnsiTheme="minorHAnsi" w:cstheme="minorHAnsi"/>
          <w:color w:val="000000" w:themeColor="text1"/>
          <w:lang w:val="en-US"/>
        </w:rPr>
        <w:t>T +49 (030) 417724-19</w:t>
      </w:r>
    </w:p>
    <w:sectPr w:rsidR="00280534" w:rsidRPr="008C7F85" w:rsidSect="004832C8">
      <w:headerReference w:type="default" r:id="rId10"/>
      <w:headerReference w:type="first" r:id="rId11"/>
      <w:pgSz w:w="11906" w:h="16838" w:code="9"/>
      <w:pgMar w:top="2754" w:right="2408" w:bottom="104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38825" w14:textId="77777777" w:rsidR="00B17EB5" w:rsidRDefault="00B17EB5" w:rsidP="00CF26E7">
      <w:pPr>
        <w:spacing w:line="240" w:lineRule="auto"/>
      </w:pPr>
      <w:r>
        <w:separator/>
      </w:r>
    </w:p>
  </w:endnote>
  <w:endnote w:type="continuationSeparator" w:id="0">
    <w:p w14:paraId="5496D5A9" w14:textId="77777777" w:rsidR="00B17EB5" w:rsidRDefault="00B17EB5"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E4764A00-2616-FC48-9699-A4B610DD9CE5}"/>
  </w:font>
  <w:font w:name="Times New Roman">
    <w:panose1 w:val="02020603050405020304"/>
    <w:charset w:val="00"/>
    <w:family w:val="roman"/>
    <w:pitch w:val="variable"/>
    <w:sig w:usb0="E0002EFF" w:usb1="C000785B" w:usb2="00000009" w:usb3="00000000" w:csb0="000001FF" w:csb1="00000000"/>
    <w:embedRegular r:id="rId2" w:fontKey="{DF636744-7B00-814A-82DC-A25761AE860C}"/>
    <w:embedBold r:id="rId3" w:fontKey="{B61AC4E0-FCA8-4140-8A59-2BE428C14191}"/>
  </w:font>
  <w:font w:name="Courier New">
    <w:panose1 w:val="02070309020205020404"/>
    <w:charset w:val="00"/>
    <w:family w:val="modern"/>
    <w:pitch w:val="fixed"/>
    <w:sig w:usb0="E0002EFF" w:usb1="C0007843" w:usb2="00000009" w:usb3="00000000" w:csb0="000001FF" w:csb1="00000000"/>
    <w:embedRegular r:id="rId4" w:fontKey="{AF6A5975-A273-8948-B672-A0E58A75B4A0}"/>
  </w:font>
  <w:font w:name="Wingdings">
    <w:panose1 w:val="05000000000000000000"/>
    <w:charset w:val="4D"/>
    <w:family w:val="decorative"/>
    <w:pitch w:val="variable"/>
    <w:sig w:usb0="00000003" w:usb1="00000000" w:usb2="00000000" w:usb3="00000000" w:csb0="80000001" w:csb1="00000000"/>
    <w:embedRegular r:id="rId5" w:fontKey="{EE3596BE-47F4-A841-9C7C-4BA4BCA03600}"/>
  </w:font>
  <w:font w:name="Sennheiser Office">
    <w:panose1 w:val="020B0504020101010102"/>
    <w:charset w:val="00"/>
    <w:family w:val="swiss"/>
    <w:pitch w:val="variable"/>
    <w:sig w:usb0="A00000AF" w:usb1="500020DB" w:usb2="00000000" w:usb3="00000000" w:csb0="00000093" w:csb1="00000000"/>
    <w:embedRegular r:id="rId6" w:fontKey="{F473AB1E-3865-9A43-A59F-CC421DB68F9F}"/>
    <w:embedBold r:id="rId7" w:fontKey="{BFC9ADB2-D60A-8245-B435-40E53BA262A5}"/>
  </w:font>
  <w:font w:name="Arial">
    <w:panose1 w:val="020B0604020202020204"/>
    <w:charset w:val="00"/>
    <w:family w:val="swiss"/>
    <w:pitch w:val="variable"/>
    <w:sig w:usb0="E0002EFF" w:usb1="C000785B" w:usb2="00000009" w:usb3="00000000" w:csb0="000001FF" w:csb1="00000000"/>
    <w:embedRegular r:id="rId8" w:fontKey="{1831B0A2-7379-0040-9D50-6BFFB1268C1F}"/>
    <w:embedBold r:id="rId9" w:fontKey="{770B0AFB-11D6-0F4D-ACFE-A2792677C777}"/>
    <w:embedItalic r:id="rId10" w:fontKey="{40005CA9-E201-D540-AF7C-CC4D938A61C8}"/>
    <w:embedBoldItalic r:id="rId11" w:fontKey="{9EF4A3A4-C34A-3444-8634-4C6BCEE5BAD9}"/>
  </w:font>
  <w:font w:name="Segoe UI">
    <w:panose1 w:val="020B0604020202020204"/>
    <w:charset w:val="00"/>
    <w:family w:val="swiss"/>
    <w:pitch w:val="variable"/>
    <w:sig w:usb0="E4002EFF" w:usb1="C000E47F" w:usb2="00000009" w:usb3="00000000" w:csb0="000001FF" w:csb1="00000000"/>
    <w:embedRegular r:id="rId12" w:fontKey="{2B9CD36A-3A57-CA48-B9F7-DEE9BBA14930}"/>
  </w:font>
  <w:font w:name="Avenir Next Condensed Regular">
    <w:panose1 w:val="020B0506020202020204"/>
    <w:charset w:val="00"/>
    <w:family w:val="swiss"/>
    <w:pitch w:val="variable"/>
    <w:sig w:usb0="8000002F" w:usb1="5000204A" w:usb2="00000000" w:usb3="00000000" w:csb0="0000009B" w:csb1="00000000"/>
    <w:embedRegular r:id="rId13" w:fontKey="{800FBAB6-F2BD-2248-9CB5-8C31181BEF3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088C78E1-2712-474A-B146-34EE070F4E1B}"/>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6B27D" w14:textId="77777777" w:rsidR="00B17EB5" w:rsidRDefault="00B17EB5" w:rsidP="00CF26E7">
      <w:pPr>
        <w:spacing w:line="240" w:lineRule="auto"/>
      </w:pPr>
      <w:r>
        <w:separator/>
      </w:r>
    </w:p>
  </w:footnote>
  <w:footnote w:type="continuationSeparator" w:id="0">
    <w:p w14:paraId="7B9F4193" w14:textId="77777777" w:rsidR="00B17EB5" w:rsidRDefault="00B17EB5"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4EB55865" w:rsidR="00CF26E7" w:rsidRPr="00A22F27" w:rsidRDefault="00B61B25"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0DCE9111" w:rsidR="00CF26E7" w:rsidRPr="00A22F27" w:rsidRDefault="008824FF" w:rsidP="00CF26E7">
    <w:pPr>
      <w:pStyle w:val="Kopfzeil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F0C">
      <w:rPr>
        <w:rFonts w:asciiTheme="minorHAnsi" w:hAnsiTheme="minorHAnsi" w:cstheme="minorHAnsi"/>
        <w:color w:val="414141" w:themeColor="accent2"/>
        <w:lang w:val="en-US"/>
      </w:rPr>
      <w:t>PressemiTTEILUNG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62157"/>
    <w:rsid w:val="00081352"/>
    <w:rsid w:val="000922DA"/>
    <w:rsid w:val="0009516E"/>
    <w:rsid w:val="000A5CAD"/>
    <w:rsid w:val="000A6BD0"/>
    <w:rsid w:val="000C1343"/>
    <w:rsid w:val="000C5D49"/>
    <w:rsid w:val="000D0839"/>
    <w:rsid w:val="000D0933"/>
    <w:rsid w:val="000E3661"/>
    <w:rsid w:val="000E6D9B"/>
    <w:rsid w:val="000F7E1C"/>
    <w:rsid w:val="001155F3"/>
    <w:rsid w:val="00160DEB"/>
    <w:rsid w:val="00162BA8"/>
    <w:rsid w:val="00165160"/>
    <w:rsid w:val="00174D2F"/>
    <w:rsid w:val="001B0C61"/>
    <w:rsid w:val="001C0401"/>
    <w:rsid w:val="001E6BD7"/>
    <w:rsid w:val="001F0467"/>
    <w:rsid w:val="001F275C"/>
    <w:rsid w:val="002053BA"/>
    <w:rsid w:val="00210EFD"/>
    <w:rsid w:val="00213C61"/>
    <w:rsid w:val="0023176E"/>
    <w:rsid w:val="002354A9"/>
    <w:rsid w:val="00243C61"/>
    <w:rsid w:val="00245058"/>
    <w:rsid w:val="002611B4"/>
    <w:rsid w:val="00262CA7"/>
    <w:rsid w:val="00266FEB"/>
    <w:rsid w:val="00270B3D"/>
    <w:rsid w:val="002744A8"/>
    <w:rsid w:val="00280534"/>
    <w:rsid w:val="002919D0"/>
    <w:rsid w:val="002938E4"/>
    <w:rsid w:val="00293F7D"/>
    <w:rsid w:val="002A5353"/>
    <w:rsid w:val="002B5E9D"/>
    <w:rsid w:val="002C4D49"/>
    <w:rsid w:val="002C4EEA"/>
    <w:rsid w:val="002C6BE7"/>
    <w:rsid w:val="002C71CC"/>
    <w:rsid w:val="002D2D00"/>
    <w:rsid w:val="002E1B40"/>
    <w:rsid w:val="002E62DF"/>
    <w:rsid w:val="002F7F4D"/>
    <w:rsid w:val="003044B9"/>
    <w:rsid w:val="00311D5F"/>
    <w:rsid w:val="00312A53"/>
    <w:rsid w:val="003154D6"/>
    <w:rsid w:val="00315E38"/>
    <w:rsid w:val="0032216D"/>
    <w:rsid w:val="00334743"/>
    <w:rsid w:val="00343A56"/>
    <w:rsid w:val="00350C01"/>
    <w:rsid w:val="00351AEC"/>
    <w:rsid w:val="00357DD7"/>
    <w:rsid w:val="003614FC"/>
    <w:rsid w:val="00362CAF"/>
    <w:rsid w:val="003673ED"/>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0D6C"/>
    <w:rsid w:val="004620AA"/>
    <w:rsid w:val="00462EDE"/>
    <w:rsid w:val="0046468F"/>
    <w:rsid w:val="004649EB"/>
    <w:rsid w:val="0047464A"/>
    <w:rsid w:val="0047481B"/>
    <w:rsid w:val="004832C8"/>
    <w:rsid w:val="00485E2F"/>
    <w:rsid w:val="004871DE"/>
    <w:rsid w:val="00491BAC"/>
    <w:rsid w:val="00497681"/>
    <w:rsid w:val="004A3713"/>
    <w:rsid w:val="004A402E"/>
    <w:rsid w:val="004A4A88"/>
    <w:rsid w:val="004B22D2"/>
    <w:rsid w:val="004C053C"/>
    <w:rsid w:val="004C217A"/>
    <w:rsid w:val="004C21D9"/>
    <w:rsid w:val="004C32C6"/>
    <w:rsid w:val="004E3C5C"/>
    <w:rsid w:val="004F6546"/>
    <w:rsid w:val="00507C89"/>
    <w:rsid w:val="00524569"/>
    <w:rsid w:val="005250F0"/>
    <w:rsid w:val="00530E48"/>
    <w:rsid w:val="00532FF8"/>
    <w:rsid w:val="00533A34"/>
    <w:rsid w:val="005456CF"/>
    <w:rsid w:val="00555C0A"/>
    <w:rsid w:val="00557944"/>
    <w:rsid w:val="00566C47"/>
    <w:rsid w:val="00573F90"/>
    <w:rsid w:val="00577A6D"/>
    <w:rsid w:val="00582A3B"/>
    <w:rsid w:val="00583238"/>
    <w:rsid w:val="00585245"/>
    <w:rsid w:val="005A722A"/>
    <w:rsid w:val="005B0D2E"/>
    <w:rsid w:val="005B4459"/>
    <w:rsid w:val="005C35A8"/>
    <w:rsid w:val="005D5856"/>
    <w:rsid w:val="005E04FB"/>
    <w:rsid w:val="005E77A0"/>
    <w:rsid w:val="00607F05"/>
    <w:rsid w:val="00613BFA"/>
    <w:rsid w:val="00627C37"/>
    <w:rsid w:val="00633C4E"/>
    <w:rsid w:val="006419E7"/>
    <w:rsid w:val="006428F7"/>
    <w:rsid w:val="00657BCC"/>
    <w:rsid w:val="006603FD"/>
    <w:rsid w:val="006655D2"/>
    <w:rsid w:val="00681BAD"/>
    <w:rsid w:val="006A6042"/>
    <w:rsid w:val="006C1715"/>
    <w:rsid w:val="006C3FA8"/>
    <w:rsid w:val="006D45CF"/>
    <w:rsid w:val="0070279B"/>
    <w:rsid w:val="007069FD"/>
    <w:rsid w:val="007074A3"/>
    <w:rsid w:val="00710E9D"/>
    <w:rsid w:val="00714A7F"/>
    <w:rsid w:val="0072196D"/>
    <w:rsid w:val="00730659"/>
    <w:rsid w:val="007356C0"/>
    <w:rsid w:val="00740E2A"/>
    <w:rsid w:val="00741C3E"/>
    <w:rsid w:val="00743192"/>
    <w:rsid w:val="0075278A"/>
    <w:rsid w:val="007904C2"/>
    <w:rsid w:val="00790884"/>
    <w:rsid w:val="0079791B"/>
    <w:rsid w:val="007A19F1"/>
    <w:rsid w:val="007A6246"/>
    <w:rsid w:val="007A6A81"/>
    <w:rsid w:val="007B3825"/>
    <w:rsid w:val="007B383C"/>
    <w:rsid w:val="007B7105"/>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D486C"/>
    <w:rsid w:val="008E0E73"/>
    <w:rsid w:val="008E7194"/>
    <w:rsid w:val="008F131A"/>
    <w:rsid w:val="008F1B03"/>
    <w:rsid w:val="008F67CE"/>
    <w:rsid w:val="009007EE"/>
    <w:rsid w:val="00902035"/>
    <w:rsid w:val="00910242"/>
    <w:rsid w:val="0091364D"/>
    <w:rsid w:val="0091722D"/>
    <w:rsid w:val="0091796F"/>
    <w:rsid w:val="00927812"/>
    <w:rsid w:val="00933C79"/>
    <w:rsid w:val="009370D5"/>
    <w:rsid w:val="00945A95"/>
    <w:rsid w:val="00952076"/>
    <w:rsid w:val="00957D7D"/>
    <w:rsid w:val="009635C9"/>
    <w:rsid w:val="00980325"/>
    <w:rsid w:val="0099477D"/>
    <w:rsid w:val="00996809"/>
    <w:rsid w:val="009A1927"/>
    <w:rsid w:val="009A266C"/>
    <w:rsid w:val="009A3403"/>
    <w:rsid w:val="009A798D"/>
    <w:rsid w:val="009B6181"/>
    <w:rsid w:val="009C175A"/>
    <w:rsid w:val="009C1D53"/>
    <w:rsid w:val="009E71F2"/>
    <w:rsid w:val="009F37BB"/>
    <w:rsid w:val="009F6244"/>
    <w:rsid w:val="00A02855"/>
    <w:rsid w:val="00A11461"/>
    <w:rsid w:val="00A124A2"/>
    <w:rsid w:val="00A22F27"/>
    <w:rsid w:val="00A23FD8"/>
    <w:rsid w:val="00A24241"/>
    <w:rsid w:val="00A36F4A"/>
    <w:rsid w:val="00A418CC"/>
    <w:rsid w:val="00A42F9D"/>
    <w:rsid w:val="00A45AF0"/>
    <w:rsid w:val="00A510C4"/>
    <w:rsid w:val="00A70D7D"/>
    <w:rsid w:val="00A73D62"/>
    <w:rsid w:val="00A801AE"/>
    <w:rsid w:val="00A803CA"/>
    <w:rsid w:val="00A9020D"/>
    <w:rsid w:val="00A91C60"/>
    <w:rsid w:val="00A96A6B"/>
    <w:rsid w:val="00AA0134"/>
    <w:rsid w:val="00AB3FD8"/>
    <w:rsid w:val="00AB50B2"/>
    <w:rsid w:val="00AB5ECA"/>
    <w:rsid w:val="00AD1692"/>
    <w:rsid w:val="00AE51D7"/>
    <w:rsid w:val="00AE72DB"/>
    <w:rsid w:val="00B02778"/>
    <w:rsid w:val="00B143E1"/>
    <w:rsid w:val="00B17EB5"/>
    <w:rsid w:val="00B31624"/>
    <w:rsid w:val="00B3396F"/>
    <w:rsid w:val="00B36423"/>
    <w:rsid w:val="00B42A5A"/>
    <w:rsid w:val="00B539E3"/>
    <w:rsid w:val="00B61B25"/>
    <w:rsid w:val="00B72EA1"/>
    <w:rsid w:val="00B8122B"/>
    <w:rsid w:val="00B97EA0"/>
    <w:rsid w:val="00BA1D72"/>
    <w:rsid w:val="00BA2A1E"/>
    <w:rsid w:val="00BA3E7F"/>
    <w:rsid w:val="00BA698C"/>
    <w:rsid w:val="00BB2808"/>
    <w:rsid w:val="00BB7EEE"/>
    <w:rsid w:val="00BC01FF"/>
    <w:rsid w:val="00BC13F5"/>
    <w:rsid w:val="00BC30EA"/>
    <w:rsid w:val="00BC79E0"/>
    <w:rsid w:val="00BE193C"/>
    <w:rsid w:val="00BE1B81"/>
    <w:rsid w:val="00BE3406"/>
    <w:rsid w:val="00BF00EF"/>
    <w:rsid w:val="00BF131D"/>
    <w:rsid w:val="00BF537B"/>
    <w:rsid w:val="00BF6469"/>
    <w:rsid w:val="00BF6D7D"/>
    <w:rsid w:val="00C02E3C"/>
    <w:rsid w:val="00C06949"/>
    <w:rsid w:val="00C12350"/>
    <w:rsid w:val="00C14E95"/>
    <w:rsid w:val="00C21489"/>
    <w:rsid w:val="00C21CFC"/>
    <w:rsid w:val="00C3446D"/>
    <w:rsid w:val="00C36442"/>
    <w:rsid w:val="00C51DF4"/>
    <w:rsid w:val="00C60D9D"/>
    <w:rsid w:val="00C66FBA"/>
    <w:rsid w:val="00C726F3"/>
    <w:rsid w:val="00C72CF9"/>
    <w:rsid w:val="00C73960"/>
    <w:rsid w:val="00C73B0C"/>
    <w:rsid w:val="00C74764"/>
    <w:rsid w:val="00C76F0C"/>
    <w:rsid w:val="00C82199"/>
    <w:rsid w:val="00C856D0"/>
    <w:rsid w:val="00C85939"/>
    <w:rsid w:val="00C90C90"/>
    <w:rsid w:val="00C964A3"/>
    <w:rsid w:val="00CA1EB9"/>
    <w:rsid w:val="00CA419E"/>
    <w:rsid w:val="00CA5B48"/>
    <w:rsid w:val="00CA6036"/>
    <w:rsid w:val="00CC2ED0"/>
    <w:rsid w:val="00CD2505"/>
    <w:rsid w:val="00CE58AE"/>
    <w:rsid w:val="00CE5BD9"/>
    <w:rsid w:val="00CF26E7"/>
    <w:rsid w:val="00CF2CE6"/>
    <w:rsid w:val="00CF338D"/>
    <w:rsid w:val="00D03855"/>
    <w:rsid w:val="00D10DA4"/>
    <w:rsid w:val="00D12AB9"/>
    <w:rsid w:val="00D16E8A"/>
    <w:rsid w:val="00D179A5"/>
    <w:rsid w:val="00D33BCC"/>
    <w:rsid w:val="00D44D0F"/>
    <w:rsid w:val="00D64556"/>
    <w:rsid w:val="00D73800"/>
    <w:rsid w:val="00D7470D"/>
    <w:rsid w:val="00D9317B"/>
    <w:rsid w:val="00DA1385"/>
    <w:rsid w:val="00DB2515"/>
    <w:rsid w:val="00DD61FE"/>
    <w:rsid w:val="00DE1922"/>
    <w:rsid w:val="00E162FE"/>
    <w:rsid w:val="00E243F0"/>
    <w:rsid w:val="00E26CF9"/>
    <w:rsid w:val="00E27FD7"/>
    <w:rsid w:val="00E44C31"/>
    <w:rsid w:val="00E45F80"/>
    <w:rsid w:val="00E46D95"/>
    <w:rsid w:val="00E63BA0"/>
    <w:rsid w:val="00E6646A"/>
    <w:rsid w:val="00E70B1B"/>
    <w:rsid w:val="00E809B8"/>
    <w:rsid w:val="00E854C0"/>
    <w:rsid w:val="00E86ACE"/>
    <w:rsid w:val="00E93487"/>
    <w:rsid w:val="00EA3FEC"/>
    <w:rsid w:val="00EB5F2A"/>
    <w:rsid w:val="00EB7EB2"/>
    <w:rsid w:val="00EC55C9"/>
    <w:rsid w:val="00EE3DCA"/>
    <w:rsid w:val="00EE71C7"/>
    <w:rsid w:val="00EF4118"/>
    <w:rsid w:val="00EF76A8"/>
    <w:rsid w:val="00F028AA"/>
    <w:rsid w:val="00F06E63"/>
    <w:rsid w:val="00F075DF"/>
    <w:rsid w:val="00F15A15"/>
    <w:rsid w:val="00F206E1"/>
    <w:rsid w:val="00F20FE1"/>
    <w:rsid w:val="00F24C58"/>
    <w:rsid w:val="00F26C71"/>
    <w:rsid w:val="00F2797C"/>
    <w:rsid w:val="00F411D4"/>
    <w:rsid w:val="00F426AF"/>
    <w:rsid w:val="00F45D82"/>
    <w:rsid w:val="00F52E52"/>
    <w:rsid w:val="00F545C9"/>
    <w:rsid w:val="00F67564"/>
    <w:rsid w:val="00F67F98"/>
    <w:rsid w:val="00F7209B"/>
    <w:rsid w:val="00F745BA"/>
    <w:rsid w:val="00F7549B"/>
    <w:rsid w:val="00F832AE"/>
    <w:rsid w:val="00F945B4"/>
    <w:rsid w:val="00FA1CCC"/>
    <w:rsid w:val="00FA353C"/>
    <w:rsid w:val="00FA4739"/>
    <w:rsid w:val="00FB2055"/>
    <w:rsid w:val="00FB3795"/>
    <w:rsid w:val="00FC663A"/>
    <w:rsid w:val="00FE5A7F"/>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qFormat/>
    <w:rsid w:val="00633C4E"/>
    <w:pPr>
      <w:ind w:left="720"/>
      <w:contextualSpacing/>
    </w:pPr>
  </w:style>
  <w:style w:type="character" w:customStyle="1" w:styleId="NichtaufgelsteErwhnung2">
    <w:name w:val="Nicht aufgelöste Erwähnung2"/>
    <w:basedOn w:val="Absatz-Standardschriftart"/>
    <w:uiPriority w:val="99"/>
    <w:semiHidden/>
    <w:unhideWhenUsed/>
    <w:rsid w:val="00F45D82"/>
    <w:rPr>
      <w:color w:val="605E5C"/>
      <w:shd w:val="clear" w:color="auto" w:fill="E1DFDD"/>
    </w:rPr>
  </w:style>
  <w:style w:type="character" w:styleId="NichtaufgelsteErwhnung">
    <w:name w:val="Unresolved Mention"/>
    <w:basedOn w:val="Absatz-Standardschriftar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025211712">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DD1DE2-364F-914C-95F5-81F7159F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4451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7</cp:revision>
  <cp:lastPrinted>2020-06-30T14:58:00Z</cp:lastPrinted>
  <dcterms:created xsi:type="dcterms:W3CDTF">2022-02-02T13:32:00Z</dcterms:created>
  <dcterms:modified xsi:type="dcterms:W3CDTF">2022-02-03T09:16:00Z</dcterms:modified>
</cp:coreProperties>
</file>