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B7EE" w14:textId="77777777" w:rsidR="00617407" w:rsidRPr="00004309" w:rsidRDefault="00617407" w:rsidP="002179DC">
      <w:pPr>
        <w:rPr>
          <w:b/>
          <w:lang w:val="en-US"/>
        </w:rPr>
      </w:pPr>
      <w:r w:rsidRPr="00004309">
        <w:rPr>
          <w:b/>
          <w:noProof/>
          <w:lang w:val="en-US"/>
        </w:rPr>
        <w:drawing>
          <wp:inline distT="0" distB="0" distL="0" distR="0" wp14:anchorId="5FA1CAB5" wp14:editId="2894712E">
            <wp:extent cx="4688875" cy="1435100"/>
            <wp:effectExtent l="0" t="0" r="0" b="0"/>
            <wp:docPr id="3" name="Grafik 3" descr="Studierende in einem Hörsaal. Eine Studentin schaut auf ihr Smartphone und stellt ihr Hörgerät 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ein_Header.jpg"/>
                    <pic:cNvPicPr/>
                  </pic:nvPicPr>
                  <pic:blipFill>
                    <a:blip r:embed="rId12"/>
                    <a:stretch>
                      <a:fillRect/>
                    </a:stretch>
                  </pic:blipFill>
                  <pic:spPr>
                    <a:xfrm>
                      <a:off x="0" y="0"/>
                      <a:ext cx="4694612" cy="1436856"/>
                    </a:xfrm>
                    <a:prstGeom prst="rect">
                      <a:avLst/>
                    </a:prstGeom>
                  </pic:spPr>
                </pic:pic>
              </a:graphicData>
            </a:graphic>
          </wp:inline>
        </w:drawing>
      </w:r>
    </w:p>
    <w:p w14:paraId="6C27AB38" w14:textId="795BC610" w:rsidR="00EC5AB8" w:rsidRPr="00FA7880" w:rsidRDefault="00F5240E" w:rsidP="00EC5AB8">
      <w:pPr>
        <w:pStyle w:val="berschrift1"/>
      </w:pPr>
      <w:r>
        <w:rPr>
          <w:bCs/>
        </w:rPr>
        <w:t>inklusive und individuelle Hörunterstützung für Studierende</w:t>
      </w:r>
    </w:p>
    <w:p w14:paraId="072450E0" w14:textId="739B4D86" w:rsidR="00F5240E" w:rsidRDefault="00F5240E" w:rsidP="009C45A2">
      <w:pPr>
        <w:rPr>
          <w:b/>
        </w:rPr>
      </w:pPr>
      <w:r>
        <w:rPr>
          <w:b/>
        </w:rPr>
        <w:t xml:space="preserve">Sennheiser zeigt </w:t>
      </w:r>
      <w:r w:rsidR="001D6A41">
        <w:rPr>
          <w:b/>
        </w:rPr>
        <w:t xml:space="preserve">neue Generation der Streaming-Lösung </w:t>
      </w:r>
      <w:r>
        <w:rPr>
          <w:b/>
        </w:rPr>
        <w:t>MobileConnect</w:t>
      </w:r>
    </w:p>
    <w:p w14:paraId="2634AC11" w14:textId="4DB9CF95" w:rsidR="00F5240E" w:rsidRDefault="00F5240E" w:rsidP="009C45A2">
      <w:pPr>
        <w:rPr>
          <w:b/>
        </w:rPr>
      </w:pPr>
    </w:p>
    <w:p w14:paraId="400D1C2D" w14:textId="681BDC2C" w:rsidR="004A5B93" w:rsidRDefault="00171A3C">
      <w:pPr>
        <w:rPr>
          <w:b/>
          <w:bCs/>
        </w:rPr>
      </w:pPr>
      <w:r w:rsidRPr="00D14533">
        <w:rPr>
          <w:b/>
          <w:bCs/>
          <w:i/>
          <w:iCs/>
        </w:rPr>
        <w:t>Wedemark</w:t>
      </w:r>
      <w:r w:rsidR="00F5240E">
        <w:rPr>
          <w:b/>
          <w:bCs/>
          <w:i/>
          <w:iCs/>
        </w:rPr>
        <w:t>/Amsterdam</w:t>
      </w:r>
      <w:r w:rsidRPr="00D14533">
        <w:rPr>
          <w:b/>
          <w:bCs/>
          <w:i/>
          <w:iCs/>
        </w:rPr>
        <w:t xml:space="preserve">, </w:t>
      </w:r>
      <w:r w:rsidR="00296326" w:rsidRPr="00D14533">
        <w:rPr>
          <w:b/>
          <w:bCs/>
          <w:i/>
          <w:iCs/>
        </w:rPr>
        <w:t>1</w:t>
      </w:r>
      <w:r w:rsidR="00F5240E">
        <w:rPr>
          <w:b/>
          <w:bCs/>
          <w:i/>
          <w:iCs/>
        </w:rPr>
        <w:t>1</w:t>
      </w:r>
      <w:r w:rsidR="00FA7880" w:rsidRPr="00D14533">
        <w:rPr>
          <w:b/>
          <w:bCs/>
          <w:i/>
          <w:iCs/>
        </w:rPr>
        <w:t xml:space="preserve">. </w:t>
      </w:r>
      <w:r w:rsidR="00F5240E">
        <w:rPr>
          <w:b/>
          <w:bCs/>
          <w:i/>
          <w:iCs/>
        </w:rPr>
        <w:t>Februar 2020</w:t>
      </w:r>
      <w:r w:rsidRPr="00DF6303">
        <w:rPr>
          <w:b/>
          <w:bCs/>
        </w:rPr>
        <w:t xml:space="preserve"> –</w:t>
      </w:r>
      <w:r w:rsidR="00C50864">
        <w:rPr>
          <w:b/>
          <w:bCs/>
        </w:rPr>
        <w:t xml:space="preserve"> </w:t>
      </w:r>
      <w:r w:rsidR="004A5B93">
        <w:rPr>
          <w:b/>
          <w:bCs/>
        </w:rPr>
        <w:t>Auf der ISE stellt Sennheiser die neue Generation seiner Streaming-Lösung MobileConnect</w:t>
      </w:r>
      <w:r w:rsidR="000E25FF">
        <w:rPr>
          <w:b/>
          <w:bCs/>
        </w:rPr>
        <w:t xml:space="preserve"> vor, die </w:t>
      </w:r>
      <w:r w:rsidR="003F2CCB">
        <w:rPr>
          <w:b/>
          <w:bCs/>
        </w:rPr>
        <w:t xml:space="preserve">Studierenden </w:t>
      </w:r>
      <w:r w:rsidR="000E25FF">
        <w:rPr>
          <w:b/>
          <w:bCs/>
        </w:rPr>
        <w:t>individuelle Hörunterstützung</w:t>
      </w:r>
      <w:r w:rsidR="008A20B9">
        <w:rPr>
          <w:b/>
          <w:bCs/>
        </w:rPr>
        <w:t xml:space="preserve"> bequem</w:t>
      </w:r>
      <w:r w:rsidR="000E25FF">
        <w:rPr>
          <w:b/>
          <w:bCs/>
        </w:rPr>
        <w:t xml:space="preserve"> </w:t>
      </w:r>
      <w:r w:rsidR="00AE5A4D">
        <w:rPr>
          <w:b/>
          <w:bCs/>
        </w:rPr>
        <w:t xml:space="preserve">über das eigene Smartphone </w:t>
      </w:r>
      <w:r w:rsidR="008A20B9">
        <w:rPr>
          <w:b/>
          <w:bCs/>
        </w:rPr>
        <w:t>ermöglicht</w:t>
      </w:r>
      <w:r w:rsidR="00AE5A4D">
        <w:rPr>
          <w:b/>
          <w:bCs/>
        </w:rPr>
        <w:t xml:space="preserve">. </w:t>
      </w:r>
      <w:r w:rsidR="00374430">
        <w:rPr>
          <w:b/>
          <w:bCs/>
        </w:rPr>
        <w:t xml:space="preserve">Dem </w:t>
      </w:r>
      <w:r w:rsidR="003F2CCB">
        <w:rPr>
          <w:b/>
          <w:bCs/>
        </w:rPr>
        <w:t xml:space="preserve">Betreiber </w:t>
      </w:r>
      <w:r w:rsidR="008A20B9">
        <w:rPr>
          <w:b/>
          <w:bCs/>
        </w:rPr>
        <w:t>bietet</w:t>
      </w:r>
      <w:r w:rsidR="003F2CCB">
        <w:rPr>
          <w:b/>
          <w:bCs/>
        </w:rPr>
        <w:t xml:space="preserve"> d</w:t>
      </w:r>
      <w:r w:rsidR="0051743B">
        <w:rPr>
          <w:b/>
          <w:bCs/>
        </w:rPr>
        <w:t xml:space="preserve">as System alle Möglichkeiten, um </w:t>
      </w:r>
      <w:r w:rsidR="004F1314">
        <w:rPr>
          <w:b/>
          <w:bCs/>
        </w:rPr>
        <w:t>selbst</w:t>
      </w:r>
      <w:r w:rsidR="0051743B">
        <w:rPr>
          <w:b/>
          <w:bCs/>
        </w:rPr>
        <w:t xml:space="preserve"> komplexe</w:t>
      </w:r>
      <w:r w:rsidR="00A5778A">
        <w:rPr>
          <w:b/>
          <w:bCs/>
        </w:rPr>
        <w:t xml:space="preserve">ste </w:t>
      </w:r>
      <w:r w:rsidR="004F1314">
        <w:rPr>
          <w:b/>
          <w:bCs/>
        </w:rPr>
        <w:t xml:space="preserve">Architekturen </w:t>
      </w:r>
      <w:r w:rsidR="001D30D6">
        <w:rPr>
          <w:b/>
          <w:bCs/>
        </w:rPr>
        <w:t xml:space="preserve">einfach und </w:t>
      </w:r>
      <w:r w:rsidR="0051743B">
        <w:rPr>
          <w:b/>
          <w:bCs/>
        </w:rPr>
        <w:t xml:space="preserve">zuverlässig </w:t>
      </w:r>
      <w:r w:rsidR="001D30D6">
        <w:rPr>
          <w:b/>
          <w:bCs/>
        </w:rPr>
        <w:t>um</w:t>
      </w:r>
      <w:r w:rsidR="003F2CCB">
        <w:rPr>
          <w:b/>
          <w:bCs/>
        </w:rPr>
        <w:t>zu</w:t>
      </w:r>
      <w:r w:rsidR="001D30D6">
        <w:rPr>
          <w:b/>
          <w:bCs/>
        </w:rPr>
        <w:t>setzen</w:t>
      </w:r>
      <w:r w:rsidR="00DD4F47">
        <w:rPr>
          <w:b/>
          <w:bCs/>
        </w:rPr>
        <w:t xml:space="preserve"> </w:t>
      </w:r>
      <w:r w:rsidR="0051743B">
        <w:rPr>
          <w:b/>
          <w:bCs/>
        </w:rPr>
        <w:t xml:space="preserve">und zentral </w:t>
      </w:r>
      <w:r w:rsidR="003F2CCB">
        <w:rPr>
          <w:b/>
          <w:bCs/>
        </w:rPr>
        <w:t xml:space="preserve">zu </w:t>
      </w:r>
      <w:r w:rsidR="009C762F">
        <w:rPr>
          <w:b/>
          <w:bCs/>
        </w:rPr>
        <w:t>verwalten</w:t>
      </w:r>
      <w:r w:rsidR="001D30D6">
        <w:rPr>
          <w:b/>
          <w:bCs/>
        </w:rPr>
        <w:t xml:space="preserve">. </w:t>
      </w:r>
      <w:r w:rsidR="00BD2694">
        <w:rPr>
          <w:b/>
          <w:bCs/>
        </w:rPr>
        <w:t xml:space="preserve">Das </w:t>
      </w:r>
      <w:r w:rsidR="00853315">
        <w:rPr>
          <w:b/>
          <w:bCs/>
        </w:rPr>
        <w:t xml:space="preserve">WLAN-basierte </w:t>
      </w:r>
      <w:r w:rsidR="00BD2694">
        <w:rPr>
          <w:b/>
          <w:bCs/>
        </w:rPr>
        <w:t xml:space="preserve">MobileConnect </w:t>
      </w:r>
      <w:r w:rsidR="0026672D">
        <w:rPr>
          <w:b/>
          <w:bCs/>
        </w:rPr>
        <w:t>ermöglicht hohe Audioqualität bei niedriger Latenz und ist ab</w:t>
      </w:r>
      <w:r w:rsidR="00401B81">
        <w:rPr>
          <w:b/>
          <w:bCs/>
        </w:rPr>
        <w:t xml:space="preserve"> März </w:t>
      </w:r>
      <w:r w:rsidR="00BD2694">
        <w:rPr>
          <w:b/>
          <w:bCs/>
        </w:rPr>
        <w:t xml:space="preserve">verfügbar. </w:t>
      </w:r>
    </w:p>
    <w:p w14:paraId="46D77A76" w14:textId="76906068" w:rsidR="001D30D6" w:rsidRDefault="001D30D6">
      <w:pPr>
        <w:rPr>
          <w:bCs/>
        </w:rPr>
      </w:pPr>
    </w:p>
    <w:p w14:paraId="0B082194" w14:textId="2F3EEB87" w:rsidR="00E953A8" w:rsidRDefault="00A0640D" w:rsidP="00E953A8">
      <w:pPr>
        <w:rPr>
          <w:bCs/>
        </w:rPr>
      </w:pPr>
      <w:r>
        <w:rPr>
          <w:bCs/>
        </w:rPr>
        <w:t>„</w:t>
      </w:r>
      <w:r w:rsidR="003F2CCB">
        <w:rPr>
          <w:bCs/>
        </w:rPr>
        <w:t>Bei</w:t>
      </w:r>
      <w:r>
        <w:rPr>
          <w:bCs/>
        </w:rPr>
        <w:t xml:space="preserve"> MobileConnect </w:t>
      </w:r>
      <w:r w:rsidR="008A20B9">
        <w:rPr>
          <w:bCs/>
        </w:rPr>
        <w:t>erfolgt</w:t>
      </w:r>
      <w:r w:rsidR="003F2CCB">
        <w:rPr>
          <w:bCs/>
        </w:rPr>
        <w:t xml:space="preserve"> die Hörunterstützung ganz</w:t>
      </w:r>
      <w:r>
        <w:rPr>
          <w:bCs/>
        </w:rPr>
        <w:t xml:space="preserve"> unkompliziert über WLAN </w:t>
      </w:r>
      <w:r w:rsidR="003F2CCB">
        <w:rPr>
          <w:bCs/>
        </w:rPr>
        <w:t xml:space="preserve">und das eigene </w:t>
      </w:r>
      <w:r w:rsidR="008A20B9">
        <w:rPr>
          <w:bCs/>
        </w:rPr>
        <w:t>Smartphone</w:t>
      </w:r>
      <w:r w:rsidR="00294E75">
        <w:rPr>
          <w:bCs/>
        </w:rPr>
        <w:t>“</w:t>
      </w:r>
      <w:r>
        <w:rPr>
          <w:bCs/>
        </w:rPr>
        <w:t xml:space="preserve">, sagt Jakub Kolacz, </w:t>
      </w:r>
      <w:r w:rsidR="00E953A8" w:rsidRPr="00401B81">
        <w:t xml:space="preserve">Manager </w:t>
      </w:r>
      <w:proofErr w:type="spellStart"/>
      <w:r w:rsidR="00E953A8" w:rsidRPr="00401B81">
        <w:t>Product</w:t>
      </w:r>
      <w:proofErr w:type="spellEnd"/>
      <w:r w:rsidR="00E953A8" w:rsidRPr="00401B81">
        <w:t xml:space="preserve"> &amp; </w:t>
      </w:r>
      <w:proofErr w:type="spellStart"/>
      <w:r w:rsidR="00E953A8" w:rsidRPr="00401B81">
        <w:t>Commercialization</w:t>
      </w:r>
      <w:proofErr w:type="spellEnd"/>
      <w:r w:rsidR="00E953A8" w:rsidRPr="00401B81">
        <w:t xml:space="preserve"> bei Sennheiser Streaming Technologies.</w:t>
      </w:r>
      <w:r w:rsidR="00E953A8">
        <w:t xml:space="preserve"> </w:t>
      </w:r>
      <w:r w:rsidR="00294E75">
        <w:t>„</w:t>
      </w:r>
      <w:r w:rsidR="008A20B9">
        <w:t xml:space="preserve">Studierende brauchen keinen </w:t>
      </w:r>
      <w:r w:rsidR="00DD4F47">
        <w:t xml:space="preserve">separaten </w:t>
      </w:r>
      <w:r w:rsidR="008A20B9">
        <w:t xml:space="preserve">Empfänger auszuleihen </w:t>
      </w:r>
      <w:r w:rsidR="000D3106">
        <w:t>oder</w:t>
      </w:r>
      <w:r w:rsidR="008A20B9">
        <w:t xml:space="preserve"> sich in einen eigenen Bereich zu setzen</w:t>
      </w:r>
      <w:r w:rsidR="00BD2694">
        <w:t xml:space="preserve">, sondern </w:t>
      </w:r>
      <w:r w:rsidR="008A20B9">
        <w:t xml:space="preserve">können </w:t>
      </w:r>
      <w:r w:rsidR="000D3106">
        <w:t>ihren Sit</w:t>
      </w:r>
      <w:r w:rsidR="008A20B9">
        <w:t xml:space="preserve">zplatz </w:t>
      </w:r>
      <w:r w:rsidR="000D3106">
        <w:t xml:space="preserve">frei </w:t>
      </w:r>
      <w:r w:rsidR="008A20B9">
        <w:t xml:space="preserve">im Hörsaal </w:t>
      </w:r>
      <w:r w:rsidR="000D3106">
        <w:t>wählen</w:t>
      </w:r>
      <w:r w:rsidR="008A20B9">
        <w:t xml:space="preserve">. Das ist echte Inklusion.“ </w:t>
      </w:r>
    </w:p>
    <w:p w14:paraId="33478278" w14:textId="77777777" w:rsidR="0007329F" w:rsidRPr="001D30D6" w:rsidRDefault="0007329F" w:rsidP="0007329F">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09"/>
        <w:gridCol w:w="2871"/>
      </w:tblGrid>
      <w:tr w:rsidR="0007329F" w14:paraId="1B5A7738" w14:textId="77777777" w:rsidTr="00E04AE6">
        <w:trPr>
          <w:trHeight w:val="3202"/>
        </w:trPr>
        <w:tc>
          <w:tcPr>
            <w:tcW w:w="5009" w:type="dxa"/>
          </w:tcPr>
          <w:p w14:paraId="5965095D" w14:textId="77777777" w:rsidR="0007329F" w:rsidRDefault="0007329F" w:rsidP="00E04AE6">
            <w:pPr>
              <w:rPr>
                <w:bCs/>
              </w:rPr>
            </w:pPr>
            <w:r>
              <w:rPr>
                <w:bCs/>
                <w:noProof/>
              </w:rPr>
              <w:drawing>
                <wp:inline distT="0" distB="0" distL="0" distR="0" wp14:anchorId="20D44BF2" wp14:editId="7B0E819B">
                  <wp:extent cx="3112236" cy="2692400"/>
                  <wp:effectExtent l="0" t="0" r="0" b="0"/>
                  <wp:docPr id="2" name="Grafik 2" descr="Grafik des Funktionsprinzips von MobileConnect. Zu sehen sind ein Hörsaal, ein Seminarraum und der Media Room mit der MobileConnect-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_MobileConnect_Room_new.jpg"/>
                          <pic:cNvPicPr/>
                        </pic:nvPicPr>
                        <pic:blipFill>
                          <a:blip r:embed="rId13"/>
                          <a:stretch>
                            <a:fillRect/>
                          </a:stretch>
                        </pic:blipFill>
                        <pic:spPr>
                          <a:xfrm>
                            <a:off x="0" y="0"/>
                            <a:ext cx="3115083" cy="2694863"/>
                          </a:xfrm>
                          <a:prstGeom prst="rect">
                            <a:avLst/>
                          </a:prstGeom>
                        </pic:spPr>
                      </pic:pic>
                    </a:graphicData>
                  </a:graphic>
                </wp:inline>
              </w:drawing>
            </w:r>
          </w:p>
        </w:tc>
        <w:tc>
          <w:tcPr>
            <w:tcW w:w="2871" w:type="dxa"/>
          </w:tcPr>
          <w:p w14:paraId="14251179" w14:textId="77777777" w:rsidR="0007329F" w:rsidRDefault="0007329F" w:rsidP="00E04AE6">
            <w:pPr>
              <w:pStyle w:val="Beschriftung"/>
            </w:pPr>
          </w:p>
          <w:p w14:paraId="6D1C1CE1" w14:textId="77777777" w:rsidR="0007329F" w:rsidRPr="00AE5A4D" w:rsidRDefault="0007329F" w:rsidP="00E04AE6">
            <w:pPr>
              <w:pStyle w:val="Beschriftung"/>
              <w:rPr>
                <w:b/>
              </w:rPr>
            </w:pPr>
            <w:r w:rsidRPr="00AE5A4D">
              <w:rPr>
                <w:b/>
              </w:rPr>
              <w:t xml:space="preserve">Das Funktionsprinzip von MobileConnect: </w:t>
            </w:r>
          </w:p>
          <w:p w14:paraId="6A8CE057" w14:textId="77777777" w:rsidR="0007329F" w:rsidRDefault="0007329F" w:rsidP="00E04AE6">
            <w:pPr>
              <w:pStyle w:val="Beschriftung"/>
            </w:pPr>
          </w:p>
          <w:p w14:paraId="39876C82" w14:textId="49138F88" w:rsidR="0007329F" w:rsidRDefault="0007329F" w:rsidP="00E04AE6">
            <w:pPr>
              <w:pStyle w:val="Beschriftung"/>
            </w:pPr>
            <w:r>
              <w:t xml:space="preserve">Die Audiosignale der Lehrenden laufen zur MobileConnect Station. Hier werden die Signale in netzwerkfähige, digitale Pakete gewandelt. Über den Netzwerk-Ausgang der Station gehen die Audiodaten an die Access Points des WLANs und sind damit überall auf dem Gelände abrufbar. Die Studierenden geben in der </w:t>
            </w:r>
            <w:r w:rsidR="00CF753D">
              <w:t>Smartphone</w:t>
            </w:r>
            <w:r>
              <w:t>-App einfach die Kanalnummer ein oder scannen einen QR-Code, um das Audiosignal über Kopfhörer, Induktionszubehör oder Cochlea-Implantat zu hören und individuell anzupassen.</w:t>
            </w:r>
          </w:p>
        </w:tc>
      </w:tr>
    </w:tbl>
    <w:p w14:paraId="789C5776" w14:textId="507D8F69" w:rsidR="0007329F" w:rsidRDefault="0007329F" w:rsidP="0007329F"/>
    <w:p w14:paraId="60EB488B" w14:textId="007B7425" w:rsidR="00677275" w:rsidRDefault="00677275" w:rsidP="0007329F">
      <w:r>
        <w:t>„Für den Betreiber des Systems ergeben sich ebenfalls viele Vorteile“, so Kolacz weiter. „</w:t>
      </w:r>
      <w:r w:rsidR="00A5778A">
        <w:t>MobileConnect läuft über das WLAN-Netz der Universität und lässt sich schnell integrieren</w:t>
      </w:r>
      <w:r w:rsidR="0026672D">
        <w:t xml:space="preserve"> und zentral steuern. Durch das BYOD-Prinzip</w:t>
      </w:r>
      <w:r w:rsidR="00401B81">
        <w:t xml:space="preserve"> </w:t>
      </w:r>
      <w:r w:rsidR="00401B81" w:rsidRPr="00707BB5">
        <w:t>und die Nutzung der vorhandenen WLAN</w:t>
      </w:r>
      <w:r w:rsidR="00707BB5" w:rsidRPr="00707BB5">
        <w:t>-</w:t>
      </w:r>
      <w:r w:rsidR="00401B81" w:rsidRPr="00707BB5">
        <w:t>Infrastruktur</w:t>
      </w:r>
      <w:r w:rsidR="0026672D" w:rsidRPr="00707BB5">
        <w:t xml:space="preserve"> </w:t>
      </w:r>
      <w:r w:rsidR="00484CE3" w:rsidRPr="00707BB5">
        <w:t>sin</w:t>
      </w:r>
      <w:r w:rsidR="00484CE3">
        <w:t xml:space="preserve">d </w:t>
      </w:r>
      <w:r w:rsidR="00196E6F">
        <w:t xml:space="preserve">zudem </w:t>
      </w:r>
      <w:r w:rsidR="00484CE3">
        <w:t xml:space="preserve">die Betriebskosten </w:t>
      </w:r>
      <w:r w:rsidR="00165D3C">
        <w:t xml:space="preserve">deutlich </w:t>
      </w:r>
      <w:r w:rsidR="00484CE3">
        <w:t xml:space="preserve">niedriger – und die </w:t>
      </w:r>
      <w:r w:rsidR="00A51228">
        <w:t>User</w:t>
      </w:r>
      <w:r w:rsidR="00484CE3">
        <w:t xml:space="preserve"> zufrieden</w:t>
      </w:r>
      <w:r w:rsidR="00196E6F">
        <w:t>er</w:t>
      </w:r>
      <w:r w:rsidR="00484CE3">
        <w:t>.“</w:t>
      </w:r>
    </w:p>
    <w:p w14:paraId="4FADE4E3" w14:textId="77777777" w:rsidR="00677275" w:rsidRDefault="00677275" w:rsidP="0007329F"/>
    <w:p w14:paraId="3F21E182" w14:textId="7A43F1D2" w:rsidR="00BD2694" w:rsidRPr="00BD2694" w:rsidRDefault="00CF753D">
      <w:pPr>
        <w:rPr>
          <w:b/>
        </w:rPr>
      </w:pPr>
      <w:r>
        <w:rPr>
          <w:b/>
        </w:rPr>
        <w:t>Ein</w:t>
      </w:r>
      <w:r w:rsidR="00BD2694" w:rsidRPr="00BD2694">
        <w:rPr>
          <w:b/>
        </w:rPr>
        <w:t xml:space="preserve"> System – </w:t>
      </w:r>
      <w:r>
        <w:rPr>
          <w:b/>
        </w:rPr>
        <w:t xml:space="preserve">drei </w:t>
      </w:r>
      <w:r w:rsidR="00BD2694" w:rsidRPr="00BD2694">
        <w:rPr>
          <w:b/>
        </w:rPr>
        <w:t>Elemente</w:t>
      </w:r>
    </w:p>
    <w:p w14:paraId="241AC230" w14:textId="45060F39" w:rsidR="00BD2694" w:rsidRDefault="00BD2694" w:rsidP="00BD2694">
      <w:pPr>
        <w:rPr>
          <w:bCs/>
        </w:rPr>
      </w:pPr>
      <w:r>
        <w:rPr>
          <w:bCs/>
        </w:rPr>
        <w:t xml:space="preserve">MobileConnect besteht aus drei Komponenten: Die MobileConnect Station übernimmt die Wandlung der Audiosignale in netzwerkfähige digitale Pakete, über die Software MobileConnect Manager lässt sich das System zentral steuern und die MobileConnect App sorgt auf den Smartphones der Studierenden für die optimale Anpassung </w:t>
      </w:r>
      <w:r w:rsidR="0007329F">
        <w:rPr>
          <w:bCs/>
        </w:rPr>
        <w:t xml:space="preserve">und Wiedergabe des Audiostreams. </w:t>
      </w:r>
    </w:p>
    <w:p w14:paraId="1482E51C" w14:textId="77777777" w:rsidR="00196E6F" w:rsidRPr="001D30D6" w:rsidRDefault="00196E6F" w:rsidP="00BD2694">
      <w:pPr>
        <w:rPr>
          <w:bCs/>
        </w:rPr>
      </w:pPr>
    </w:p>
    <w:p w14:paraId="52F25FC7" w14:textId="1BA0F665" w:rsidR="009E3934" w:rsidRDefault="00BB2509">
      <w:pPr>
        <w:rPr>
          <w:bCs/>
        </w:rPr>
      </w:pPr>
      <w:r w:rsidRPr="00FD67CA">
        <w:rPr>
          <w:bCs/>
        </w:rPr>
        <w:t xml:space="preserve">Die </w:t>
      </w:r>
      <w:r w:rsidRPr="00BB2509">
        <w:rPr>
          <w:b/>
        </w:rPr>
        <w:t>MobileConnect Station</w:t>
      </w:r>
      <w:r>
        <w:rPr>
          <w:bCs/>
        </w:rPr>
        <w:t xml:space="preserve"> </w:t>
      </w:r>
      <w:r w:rsidR="007E3347">
        <w:rPr>
          <w:bCs/>
        </w:rPr>
        <w:t xml:space="preserve">ist </w:t>
      </w:r>
      <w:r w:rsidR="007E3347" w:rsidRPr="00707BB5">
        <w:rPr>
          <w:bCs/>
        </w:rPr>
        <w:t>d</w:t>
      </w:r>
      <w:r w:rsidR="00401B81" w:rsidRPr="00707BB5">
        <w:rPr>
          <w:bCs/>
        </w:rPr>
        <w:t>ie Hardware</w:t>
      </w:r>
      <w:r w:rsidR="007E3347" w:rsidRPr="00707BB5">
        <w:rPr>
          <w:bCs/>
        </w:rPr>
        <w:t xml:space="preserve"> des</w:t>
      </w:r>
      <w:r w:rsidR="007E3347">
        <w:rPr>
          <w:bCs/>
        </w:rPr>
        <w:t xml:space="preserve"> Systems</w:t>
      </w:r>
      <w:r w:rsidR="00707BB5">
        <w:rPr>
          <w:bCs/>
        </w:rPr>
        <w:t>. H</w:t>
      </w:r>
      <w:r w:rsidR="00252AD6">
        <w:rPr>
          <w:bCs/>
        </w:rPr>
        <w:t>ier laufen die Audiosignale</w:t>
      </w:r>
      <w:r w:rsidR="00401B81">
        <w:rPr>
          <w:bCs/>
        </w:rPr>
        <w:t xml:space="preserve"> </w:t>
      </w:r>
      <w:r w:rsidR="00677275">
        <w:rPr>
          <w:bCs/>
        </w:rPr>
        <w:t>ein</w:t>
      </w:r>
      <w:r w:rsidR="00707BB5">
        <w:rPr>
          <w:bCs/>
        </w:rPr>
        <w:t xml:space="preserve">; jede </w:t>
      </w:r>
      <w:r w:rsidR="00677275">
        <w:rPr>
          <w:bCs/>
        </w:rPr>
        <w:t>Station verfügt über zwei Audiokanäle</w:t>
      </w:r>
      <w:r w:rsidR="00707BB5">
        <w:rPr>
          <w:bCs/>
        </w:rPr>
        <w:t xml:space="preserve">. Über die </w:t>
      </w:r>
      <w:r w:rsidR="00707BB5" w:rsidRPr="00707BB5">
        <w:rPr>
          <w:bCs/>
        </w:rPr>
        <w:t xml:space="preserve">Software lässt sich </w:t>
      </w:r>
      <w:r w:rsidR="00401B81" w:rsidRPr="00707BB5">
        <w:rPr>
          <w:bCs/>
        </w:rPr>
        <w:t>eine Vielzahl an</w:t>
      </w:r>
      <w:r w:rsidR="00677275" w:rsidRPr="00707BB5">
        <w:rPr>
          <w:bCs/>
        </w:rPr>
        <w:t xml:space="preserve"> </w:t>
      </w:r>
      <w:proofErr w:type="spellStart"/>
      <w:r w:rsidR="00707BB5" w:rsidRPr="00707BB5">
        <w:rPr>
          <w:bCs/>
        </w:rPr>
        <w:t>Mobil</w:t>
      </w:r>
      <w:r w:rsidR="00707BB5">
        <w:rPr>
          <w:bCs/>
        </w:rPr>
        <w:t>e</w:t>
      </w:r>
      <w:r w:rsidR="00707BB5" w:rsidRPr="00707BB5">
        <w:rPr>
          <w:bCs/>
        </w:rPr>
        <w:t>Connect</w:t>
      </w:r>
      <w:proofErr w:type="spellEnd"/>
      <w:r w:rsidR="00707BB5" w:rsidRPr="00707BB5">
        <w:rPr>
          <w:bCs/>
        </w:rPr>
        <w:t xml:space="preserve"> </w:t>
      </w:r>
      <w:proofErr w:type="spellStart"/>
      <w:r w:rsidR="00677275" w:rsidRPr="00707BB5">
        <w:rPr>
          <w:bCs/>
        </w:rPr>
        <w:t>Station</w:t>
      </w:r>
      <w:r w:rsidR="00401B81" w:rsidRPr="00707BB5">
        <w:rPr>
          <w:bCs/>
        </w:rPr>
        <w:t>s</w:t>
      </w:r>
      <w:proofErr w:type="spellEnd"/>
      <w:r w:rsidR="00677275" w:rsidRPr="00707BB5">
        <w:rPr>
          <w:bCs/>
        </w:rPr>
        <w:t xml:space="preserve"> verwa</w:t>
      </w:r>
      <w:r w:rsidR="00677275">
        <w:rPr>
          <w:bCs/>
        </w:rPr>
        <w:t>lten</w:t>
      </w:r>
      <w:r w:rsidR="009E3934">
        <w:rPr>
          <w:bCs/>
        </w:rPr>
        <w:t xml:space="preserve">, sodass selbst sehr große </w:t>
      </w:r>
      <w:proofErr w:type="spellStart"/>
      <w:r w:rsidR="009E3934" w:rsidRPr="00401B81">
        <w:rPr>
          <w:bCs/>
        </w:rPr>
        <w:t>Campus</w:t>
      </w:r>
      <w:r w:rsidR="00707BB5">
        <w:rPr>
          <w:bCs/>
        </w:rPr>
        <w:t>s</w:t>
      </w:r>
      <w:r w:rsidR="00401B81" w:rsidRPr="00401B81">
        <w:rPr>
          <w:bCs/>
        </w:rPr>
        <w:t>e</w:t>
      </w:r>
      <w:proofErr w:type="spellEnd"/>
      <w:r w:rsidR="009E3934">
        <w:rPr>
          <w:bCs/>
        </w:rPr>
        <w:t xml:space="preserve"> versorgt werden können. Die Audioquellen können entweder über zwei analoge XLR-Eingänge eingespeist</w:t>
      </w:r>
      <w:r w:rsidR="00A5778A">
        <w:rPr>
          <w:bCs/>
        </w:rPr>
        <w:t xml:space="preserve"> werden – zum Beispiel für einen Dozenten und die Übersetzung </w:t>
      </w:r>
      <w:r w:rsidR="00FD67CA">
        <w:rPr>
          <w:bCs/>
        </w:rPr>
        <w:t>–</w:t>
      </w:r>
      <w:r w:rsidR="00A5778A">
        <w:rPr>
          <w:bCs/>
        </w:rPr>
        <w:t xml:space="preserve"> </w:t>
      </w:r>
      <w:r w:rsidR="00FD67CA">
        <w:rPr>
          <w:bCs/>
        </w:rPr>
        <w:t xml:space="preserve">oder über die redundanten Dante-Ports der Station. Zwei LAN-Ports stehen für </w:t>
      </w:r>
      <w:r w:rsidR="00401B81" w:rsidRPr="00CB219C">
        <w:rPr>
          <w:bCs/>
        </w:rPr>
        <w:t>Steuerung,</w:t>
      </w:r>
      <w:r w:rsidR="00FD67CA" w:rsidRPr="00CB219C">
        <w:rPr>
          <w:bCs/>
        </w:rPr>
        <w:t xml:space="preserve"> Audiostr</w:t>
      </w:r>
      <w:r w:rsidR="00FD67CA">
        <w:rPr>
          <w:bCs/>
        </w:rPr>
        <w:t xml:space="preserve">eam und </w:t>
      </w:r>
      <w:proofErr w:type="spellStart"/>
      <w:r w:rsidR="00FD67CA">
        <w:rPr>
          <w:bCs/>
        </w:rPr>
        <w:t>PoE</w:t>
      </w:r>
      <w:proofErr w:type="spellEnd"/>
      <w:r w:rsidR="00FD67CA">
        <w:rPr>
          <w:bCs/>
        </w:rPr>
        <w:t xml:space="preserve"> zur Verfügung</w:t>
      </w:r>
      <w:r w:rsidR="00BA26A2">
        <w:rPr>
          <w:bCs/>
        </w:rPr>
        <w:t xml:space="preserve">, so </w:t>
      </w:r>
      <w:r w:rsidR="00BA26A2" w:rsidRPr="00BA26A2">
        <w:rPr>
          <w:bCs/>
        </w:rPr>
        <w:t xml:space="preserve">können </w:t>
      </w:r>
      <w:r w:rsidR="00DF4346" w:rsidRPr="00BA26A2">
        <w:rPr>
          <w:bCs/>
        </w:rPr>
        <w:t>für Audio</w:t>
      </w:r>
      <w:r w:rsidR="00BA26A2" w:rsidRPr="00BA26A2">
        <w:rPr>
          <w:bCs/>
        </w:rPr>
        <w:t>s</w:t>
      </w:r>
      <w:r w:rsidR="00DF4346" w:rsidRPr="00BA26A2">
        <w:rPr>
          <w:bCs/>
        </w:rPr>
        <w:t>tream und Administ</w:t>
      </w:r>
      <w:r w:rsidR="00BA26A2" w:rsidRPr="00BA26A2">
        <w:rPr>
          <w:bCs/>
        </w:rPr>
        <w:t>ra</w:t>
      </w:r>
      <w:r w:rsidR="00DF4346" w:rsidRPr="00BA26A2">
        <w:rPr>
          <w:bCs/>
        </w:rPr>
        <w:t xml:space="preserve">tionszugriff </w:t>
      </w:r>
      <w:r w:rsidR="00BA26A2" w:rsidRPr="00BA26A2">
        <w:rPr>
          <w:bCs/>
        </w:rPr>
        <w:t xml:space="preserve">optional </w:t>
      </w:r>
      <w:r w:rsidR="00DF4346" w:rsidRPr="00BA26A2">
        <w:rPr>
          <w:bCs/>
        </w:rPr>
        <w:t xml:space="preserve">zwei getrennte Netzwerke genutzt werden. </w:t>
      </w:r>
      <w:r w:rsidR="00FD67CA" w:rsidRPr="00BA26A2">
        <w:rPr>
          <w:bCs/>
        </w:rPr>
        <w:t>Über den</w:t>
      </w:r>
      <w:r w:rsidR="00FD67CA">
        <w:rPr>
          <w:bCs/>
        </w:rPr>
        <w:t xml:space="preserve"> Audi</w:t>
      </w:r>
      <w:r w:rsidR="00196E6F">
        <w:rPr>
          <w:bCs/>
        </w:rPr>
        <w:t>o</w:t>
      </w:r>
      <w:r w:rsidR="00FD67CA">
        <w:rPr>
          <w:bCs/>
        </w:rPr>
        <w:t xml:space="preserve">stream-Ausgang gehen die Audiodaten an </w:t>
      </w:r>
      <w:r w:rsidR="00FD67CA">
        <w:t>die Access Points des WLANs und sind damit überall auf dem Gelände abrufbar.</w:t>
      </w:r>
    </w:p>
    <w:p w14:paraId="7C9C301F" w14:textId="77777777" w:rsidR="00196E6F" w:rsidRDefault="00196E6F" w:rsidP="00196E6F">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518"/>
        <w:gridCol w:w="2362"/>
      </w:tblGrid>
      <w:tr w:rsidR="00196E6F" w14:paraId="0B1DA187" w14:textId="77777777" w:rsidTr="00805ACB">
        <w:tc>
          <w:tcPr>
            <w:tcW w:w="5518" w:type="dxa"/>
          </w:tcPr>
          <w:p w14:paraId="0EEF0402" w14:textId="77777777" w:rsidR="00196E6F" w:rsidRDefault="00196E6F" w:rsidP="00805ACB">
            <w:r>
              <w:rPr>
                <w:noProof/>
              </w:rPr>
              <w:drawing>
                <wp:inline distT="0" distB="0" distL="0" distR="0" wp14:anchorId="13BC6847" wp14:editId="0AC18B9D">
                  <wp:extent cx="3371120" cy="1619250"/>
                  <wp:effectExtent l="0" t="0" r="1270" b="0"/>
                  <wp:docPr id="4" name="Grafik 4" descr="Vorder- und Rückansicht der MobileConnect Station.&#10;Auf der Geräterückseite befinden sich  zwei XLR-Eingänge für analoge Audioquellen, zwei Dante-Ports sowie zwei LAN-Ports für Steuerung und Audiostream sowie Power over Eth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ileConnect Station_cropped.jpg"/>
                          <pic:cNvPicPr/>
                        </pic:nvPicPr>
                        <pic:blipFill>
                          <a:blip r:embed="rId14"/>
                          <a:stretch>
                            <a:fillRect/>
                          </a:stretch>
                        </pic:blipFill>
                        <pic:spPr>
                          <a:xfrm>
                            <a:off x="0" y="0"/>
                            <a:ext cx="3379281" cy="1623170"/>
                          </a:xfrm>
                          <a:prstGeom prst="rect">
                            <a:avLst/>
                          </a:prstGeom>
                        </pic:spPr>
                      </pic:pic>
                    </a:graphicData>
                  </a:graphic>
                </wp:inline>
              </w:drawing>
            </w:r>
          </w:p>
        </w:tc>
        <w:tc>
          <w:tcPr>
            <w:tcW w:w="2362" w:type="dxa"/>
          </w:tcPr>
          <w:p w14:paraId="02798630" w14:textId="79CA0929" w:rsidR="00196E6F" w:rsidRDefault="00196E6F" w:rsidP="00805ACB">
            <w:pPr>
              <w:pStyle w:val="Beschriftung"/>
            </w:pPr>
            <w:r>
              <w:t>Die MobileConnect Station wandelt die Audiosignale der Dozenten in netzwerkfähige, digitale Pakete um</w:t>
            </w:r>
          </w:p>
        </w:tc>
      </w:tr>
    </w:tbl>
    <w:p w14:paraId="0ACA7378" w14:textId="77777777" w:rsidR="00196E6F" w:rsidRPr="00330608" w:rsidRDefault="00196E6F" w:rsidP="00196E6F">
      <w:pPr>
        <w:rPr>
          <w:rStyle w:val="Hyperlink"/>
          <w:u w:val="none"/>
        </w:rPr>
      </w:pPr>
    </w:p>
    <w:p w14:paraId="1A23FFA9" w14:textId="0DB6D495" w:rsidR="00FD67CA" w:rsidRDefault="00A51228">
      <w:pPr>
        <w:rPr>
          <w:bCs/>
        </w:rPr>
      </w:pPr>
      <w:r>
        <w:rPr>
          <w:bCs/>
        </w:rPr>
        <w:t>Mit dem</w:t>
      </w:r>
      <w:r w:rsidR="00FD67CA" w:rsidRPr="00FD67CA">
        <w:rPr>
          <w:bCs/>
        </w:rPr>
        <w:t xml:space="preserve"> </w:t>
      </w:r>
      <w:r w:rsidR="00FD67CA" w:rsidRPr="00BA26A2">
        <w:rPr>
          <w:b/>
        </w:rPr>
        <w:t>MobileConnect Ma</w:t>
      </w:r>
      <w:r w:rsidR="00FD67CA" w:rsidRPr="00FD67CA">
        <w:rPr>
          <w:b/>
        </w:rPr>
        <w:t>nager</w:t>
      </w:r>
      <w:r w:rsidR="00FD67CA" w:rsidRPr="00FD67CA">
        <w:rPr>
          <w:bCs/>
        </w:rPr>
        <w:t xml:space="preserve"> </w:t>
      </w:r>
      <w:r>
        <w:rPr>
          <w:bCs/>
        </w:rPr>
        <w:t>kann</w:t>
      </w:r>
      <w:r w:rsidR="00FD67CA">
        <w:rPr>
          <w:bCs/>
        </w:rPr>
        <w:t xml:space="preserve"> das Gesamtsystem bequem zentral verwalte</w:t>
      </w:r>
      <w:r>
        <w:rPr>
          <w:bCs/>
        </w:rPr>
        <w:t>t werden</w:t>
      </w:r>
      <w:r w:rsidR="00FD67CA">
        <w:rPr>
          <w:bCs/>
        </w:rPr>
        <w:t xml:space="preserve">. Hier kann das IT-Team alle Kanalinformationen </w:t>
      </w:r>
      <w:r w:rsidR="00FD67CA" w:rsidRPr="00DF4346">
        <w:rPr>
          <w:bCs/>
        </w:rPr>
        <w:t>abrufen</w:t>
      </w:r>
      <w:r>
        <w:rPr>
          <w:bCs/>
        </w:rPr>
        <w:t xml:space="preserve"> </w:t>
      </w:r>
      <w:r w:rsidR="00FD67CA">
        <w:rPr>
          <w:bCs/>
        </w:rPr>
        <w:t xml:space="preserve">und bearbeiten. So lassen sich zum </w:t>
      </w:r>
      <w:r w:rsidR="00FD67CA">
        <w:rPr>
          <w:bCs/>
        </w:rPr>
        <w:lastRenderedPageBreak/>
        <w:t>Beispiel Kanäle ausblenden, Kanalkennungen vergeben und zwischen Mono- und Stereowiedergabe umschalten.</w:t>
      </w:r>
    </w:p>
    <w:p w14:paraId="3A66BC5E" w14:textId="1255479B" w:rsidR="00FD67CA" w:rsidRDefault="00FD67CA">
      <w:pPr>
        <w:rPr>
          <w:bCs/>
        </w:rPr>
      </w:pPr>
    </w:p>
    <w:p w14:paraId="6CA8B689" w14:textId="5AD4F401" w:rsidR="00FD67CA" w:rsidRDefault="00FD67CA">
      <w:pPr>
        <w:rPr>
          <w:bCs/>
        </w:rPr>
      </w:pPr>
      <w:r>
        <w:rPr>
          <w:bCs/>
        </w:rPr>
        <w:t>Mit der</w:t>
      </w:r>
      <w:r w:rsidRPr="00FD67CA">
        <w:rPr>
          <w:bCs/>
        </w:rPr>
        <w:t xml:space="preserve"> MobileConnect App für Andro</w:t>
      </w:r>
      <w:r>
        <w:rPr>
          <w:bCs/>
        </w:rPr>
        <w:t xml:space="preserve">id oder iOS </w:t>
      </w:r>
      <w:r w:rsidR="00217B24">
        <w:rPr>
          <w:bCs/>
        </w:rPr>
        <w:t>wird das Smartphone zum Audioempfänger</w:t>
      </w:r>
      <w:r w:rsidR="00853315">
        <w:rPr>
          <w:bCs/>
        </w:rPr>
        <w:t xml:space="preserve"> –</w:t>
      </w:r>
      <w:r w:rsidR="00165D3C">
        <w:rPr>
          <w:bCs/>
        </w:rPr>
        <w:t xml:space="preserve"> </w:t>
      </w:r>
      <w:r w:rsidR="00853315">
        <w:rPr>
          <w:bCs/>
        </w:rPr>
        <w:t xml:space="preserve">Studierende müssen sich nicht an ein separates Gerät gewöhnen und können </w:t>
      </w:r>
      <w:r w:rsidR="00893558">
        <w:rPr>
          <w:bCs/>
        </w:rPr>
        <w:t xml:space="preserve">ihre </w:t>
      </w:r>
      <w:r w:rsidR="00853315">
        <w:rPr>
          <w:bCs/>
        </w:rPr>
        <w:t>Hörhilfen wie gewohnt einsetzen</w:t>
      </w:r>
      <w:r w:rsidR="00DC6922">
        <w:rPr>
          <w:bCs/>
        </w:rPr>
        <w:t xml:space="preserve"> oder einen Kopfhörer nutzen</w:t>
      </w:r>
      <w:r w:rsidR="00853315">
        <w:rPr>
          <w:bCs/>
        </w:rPr>
        <w:t>. Der Audiostream wird über das WLAN abgerufen, dazu wird die entsprechende Kanalnummer eingegeben oder ein QR-Co</w:t>
      </w:r>
      <w:r w:rsidR="00C52360">
        <w:rPr>
          <w:bCs/>
        </w:rPr>
        <w:t>d</w:t>
      </w:r>
      <w:r w:rsidR="00853315">
        <w:rPr>
          <w:bCs/>
        </w:rPr>
        <w:t xml:space="preserve">e gescannt. Da das System WLAN-basiert ist, werden Studierende nicht von anderen Informationen abgeschnitten, sondern bleiben erreichbar. </w:t>
      </w:r>
    </w:p>
    <w:p w14:paraId="5B0F1E4D" w14:textId="425429AE" w:rsidR="00FD67CA" w:rsidRDefault="00FD67CA">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68"/>
        <w:gridCol w:w="2912"/>
      </w:tblGrid>
      <w:tr w:rsidR="00853315" w:rsidRPr="00165D3C" w14:paraId="159ABAA9" w14:textId="77777777" w:rsidTr="00165D3C">
        <w:tc>
          <w:tcPr>
            <w:tcW w:w="3935" w:type="dxa"/>
          </w:tcPr>
          <w:p w14:paraId="2F597121" w14:textId="4239F2D4" w:rsidR="00853315" w:rsidRDefault="00165D3C">
            <w:pPr>
              <w:rPr>
                <w:bCs/>
              </w:rPr>
            </w:pPr>
            <w:r>
              <w:rPr>
                <w:bCs/>
                <w:noProof/>
              </w:rPr>
              <w:drawing>
                <wp:inline distT="0" distB="0" distL="0" distR="0" wp14:anchorId="4425996A" wp14:editId="6706D31A">
                  <wp:extent cx="3076575" cy="2051050"/>
                  <wp:effectExtent l="0" t="0" r="9525" b="6350"/>
                  <wp:docPr id="5" name="Grafik 5" descr="Studentin mit der MobileConnect App auf dem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ng your own device_EN_RGB_small.jpg"/>
                          <pic:cNvPicPr/>
                        </pic:nvPicPr>
                        <pic:blipFill>
                          <a:blip r:embed="rId15"/>
                          <a:stretch>
                            <a:fillRect/>
                          </a:stretch>
                        </pic:blipFill>
                        <pic:spPr>
                          <a:xfrm>
                            <a:off x="0" y="0"/>
                            <a:ext cx="3077457" cy="2051638"/>
                          </a:xfrm>
                          <a:prstGeom prst="rect">
                            <a:avLst/>
                          </a:prstGeom>
                        </pic:spPr>
                      </pic:pic>
                    </a:graphicData>
                  </a:graphic>
                </wp:inline>
              </w:drawing>
            </w:r>
          </w:p>
        </w:tc>
        <w:tc>
          <w:tcPr>
            <w:tcW w:w="3935" w:type="dxa"/>
          </w:tcPr>
          <w:p w14:paraId="1555BF5B" w14:textId="4E0C3A2E" w:rsidR="00853315" w:rsidRPr="00165D3C" w:rsidRDefault="00165D3C" w:rsidP="00B96488">
            <w:pPr>
              <w:pStyle w:val="Beschriftung"/>
            </w:pPr>
            <w:r w:rsidRPr="00165D3C">
              <w:t>Die MobileConnect App m</w:t>
            </w:r>
            <w:r>
              <w:t xml:space="preserve">acht das Smartphone zum Audioempfänger. Die App verfügt außerdem über </w:t>
            </w:r>
            <w:r w:rsidR="00DF4346" w:rsidRPr="00BA26A2">
              <w:t>den</w:t>
            </w:r>
            <w:r>
              <w:t xml:space="preserve"> Personal Hearing </w:t>
            </w:r>
            <w:proofErr w:type="spellStart"/>
            <w:r>
              <w:t>Assist</w:t>
            </w:r>
            <w:r w:rsidR="00B96488">
              <w:t>a</w:t>
            </w:r>
            <w:r>
              <w:t>nt</w:t>
            </w:r>
            <w:proofErr w:type="spellEnd"/>
            <w:r>
              <w:t xml:space="preserve">, </w:t>
            </w:r>
            <w:r w:rsidR="00B96488">
              <w:t xml:space="preserve">mit dem </w:t>
            </w:r>
            <w:r>
              <w:t xml:space="preserve">Studierende die Audiowiedergabe an ihre eigenen Hörgewohnheiten </w:t>
            </w:r>
            <w:r w:rsidR="00B96488">
              <w:t>anpassen können</w:t>
            </w:r>
          </w:p>
        </w:tc>
      </w:tr>
    </w:tbl>
    <w:p w14:paraId="7A0D5C45" w14:textId="6D99BC26" w:rsidR="00853315" w:rsidRPr="00165D3C" w:rsidRDefault="00853315">
      <w:pPr>
        <w:rPr>
          <w:bCs/>
        </w:rPr>
      </w:pPr>
    </w:p>
    <w:p w14:paraId="3DD3EC06" w14:textId="788A7071" w:rsidR="00853315" w:rsidRDefault="00DC6922">
      <w:pPr>
        <w:rPr>
          <w:bCs/>
        </w:rPr>
      </w:pPr>
      <w:r w:rsidRPr="00BA26A2">
        <w:rPr>
          <w:bCs/>
        </w:rPr>
        <w:t xml:space="preserve">Über den Personal Hearing </w:t>
      </w:r>
      <w:proofErr w:type="spellStart"/>
      <w:r w:rsidRPr="00BA26A2">
        <w:rPr>
          <w:bCs/>
        </w:rPr>
        <w:t>Assistant</w:t>
      </w:r>
      <w:proofErr w:type="spellEnd"/>
      <w:r w:rsidRPr="00BA26A2">
        <w:rPr>
          <w:bCs/>
        </w:rPr>
        <w:t xml:space="preserve"> der App kann das Audiosignal entsprechend der eigenen </w:t>
      </w:r>
      <w:r w:rsidR="00DF4346" w:rsidRPr="00BA26A2">
        <w:rPr>
          <w:bCs/>
        </w:rPr>
        <w:t>Bedürfnisse</w:t>
      </w:r>
      <w:r w:rsidRPr="00BA26A2">
        <w:rPr>
          <w:bCs/>
        </w:rPr>
        <w:t xml:space="preserve"> eingestellt werden. Eine Wellenanimation gibt eine visuelle Rückmeldung</w:t>
      </w:r>
      <w:r w:rsidR="00DF4346" w:rsidRPr="00BA26A2">
        <w:rPr>
          <w:bCs/>
        </w:rPr>
        <w:t xml:space="preserve"> zum</w:t>
      </w:r>
      <w:r w:rsidRPr="00BA26A2">
        <w:rPr>
          <w:bCs/>
        </w:rPr>
        <w:t xml:space="preserve"> Audiostream.</w:t>
      </w:r>
      <w:r>
        <w:rPr>
          <w:bCs/>
        </w:rPr>
        <w:t xml:space="preserve"> </w:t>
      </w:r>
    </w:p>
    <w:p w14:paraId="6E216D1B" w14:textId="3D7F89B9" w:rsidR="00BB2509" w:rsidRDefault="00BB2509">
      <w:pPr>
        <w:rPr>
          <w:bCs/>
        </w:rPr>
      </w:pPr>
    </w:p>
    <w:p w14:paraId="0BBA15ED" w14:textId="38D6D3E2" w:rsidR="00B96488" w:rsidRDefault="00B96488" w:rsidP="00B96488">
      <w:r>
        <w:t xml:space="preserve">„Mit MobileConnect liefern wir die ideale Streaming-Lösung für individuelle Hörunterstützung, ganz gleich wie komplex und groß ein Campus sein mag. Sowohl für den Betreiber als auch für den </w:t>
      </w:r>
      <w:r w:rsidR="00C52360">
        <w:t>User</w:t>
      </w:r>
      <w:r>
        <w:t xml:space="preserve"> bietet das System dank WLAN und BYOD viele Vorteile – und das gilt natürlich auch für Anwendungen außerhalb des Education-Bereichs“, fasst Jakub Kolacz zusammen. </w:t>
      </w:r>
    </w:p>
    <w:p w14:paraId="7CE7DBF1" w14:textId="77777777" w:rsidR="00B96488" w:rsidRDefault="00B96488" w:rsidP="00B96488"/>
    <w:p w14:paraId="3617F168" w14:textId="77777777" w:rsidR="00760CDA" w:rsidRPr="00760CDA" w:rsidRDefault="00760CDA" w:rsidP="00760CDA">
      <w:pPr>
        <w:pBdr>
          <w:top w:val="single" w:sz="4" w:space="1" w:color="auto"/>
          <w:left w:val="single" w:sz="4" w:space="4" w:color="auto"/>
          <w:bottom w:val="single" w:sz="4" w:space="1" w:color="auto"/>
          <w:right w:val="single" w:sz="4" w:space="4" w:color="auto"/>
        </w:pBdr>
        <w:rPr>
          <w:b/>
          <w:i/>
          <w:iCs/>
        </w:rPr>
      </w:pPr>
      <w:r w:rsidRPr="00760CDA">
        <w:rPr>
          <w:b/>
          <w:i/>
          <w:iCs/>
        </w:rPr>
        <w:t xml:space="preserve">Infokasten </w:t>
      </w:r>
    </w:p>
    <w:p w14:paraId="4F94E877" w14:textId="1E422951" w:rsidR="00760CDA" w:rsidRPr="00401B81" w:rsidRDefault="00760CDA" w:rsidP="00760CDA">
      <w:pPr>
        <w:pBdr>
          <w:top w:val="single" w:sz="4" w:space="1" w:color="auto"/>
          <w:left w:val="single" w:sz="4" w:space="4" w:color="auto"/>
          <w:bottom w:val="single" w:sz="4" w:space="1" w:color="auto"/>
          <w:right w:val="single" w:sz="4" w:space="4" w:color="auto"/>
        </w:pBdr>
        <w:rPr>
          <w:b/>
        </w:rPr>
      </w:pPr>
      <w:r w:rsidRPr="00401B81">
        <w:rPr>
          <w:b/>
        </w:rPr>
        <w:t xml:space="preserve">Das </w:t>
      </w:r>
      <w:r w:rsidR="00B96488" w:rsidRPr="00401B81">
        <w:rPr>
          <w:b/>
        </w:rPr>
        <w:t>„</w:t>
      </w:r>
      <w:r w:rsidRPr="00401B81">
        <w:rPr>
          <w:b/>
        </w:rPr>
        <w:t>Bring Your Own Device</w:t>
      </w:r>
      <w:r w:rsidR="00B96488" w:rsidRPr="00401B81">
        <w:rPr>
          <w:b/>
        </w:rPr>
        <w:t>“-</w:t>
      </w:r>
      <w:r w:rsidRPr="00401B81">
        <w:rPr>
          <w:b/>
        </w:rPr>
        <w:t>Konzept</w:t>
      </w:r>
      <w:r w:rsidR="00B96488" w:rsidRPr="00401B81">
        <w:rPr>
          <w:b/>
        </w:rPr>
        <w:t xml:space="preserve"> bei MobileConnect</w:t>
      </w:r>
    </w:p>
    <w:p w14:paraId="1EA6F439" w14:textId="235BCFC6" w:rsidR="00760CDA" w:rsidRPr="008A20B9" w:rsidRDefault="00760CDA" w:rsidP="00760CDA">
      <w:pPr>
        <w:pBdr>
          <w:top w:val="single" w:sz="4" w:space="1" w:color="auto"/>
          <w:left w:val="single" w:sz="4" w:space="4" w:color="auto"/>
          <w:bottom w:val="single" w:sz="4" w:space="1" w:color="auto"/>
          <w:right w:val="single" w:sz="4" w:space="4" w:color="auto"/>
        </w:pBdr>
        <w:rPr>
          <w:bCs/>
        </w:rPr>
      </w:pPr>
      <w:r w:rsidRPr="008A20B9">
        <w:rPr>
          <w:bCs/>
        </w:rPr>
        <w:t>Bei MobileConnect dient das e</w:t>
      </w:r>
      <w:r>
        <w:rPr>
          <w:bCs/>
        </w:rPr>
        <w:t>igene Smartphone als Audioempfänger. Da</w:t>
      </w:r>
      <w:r w:rsidR="00B96488">
        <w:rPr>
          <w:bCs/>
        </w:rPr>
        <w:t xml:space="preserve">mit müssen </w:t>
      </w:r>
      <w:r>
        <w:rPr>
          <w:bCs/>
        </w:rPr>
        <w:t>sich Studierende nicht an ein neues Gerät gewöhnen</w:t>
      </w:r>
      <w:r w:rsidR="00CF753D">
        <w:rPr>
          <w:bCs/>
        </w:rPr>
        <w:t xml:space="preserve"> und </w:t>
      </w:r>
      <w:r>
        <w:rPr>
          <w:bCs/>
        </w:rPr>
        <w:t xml:space="preserve">die volle Kompatibilität mit dem eigenen Hörgerät </w:t>
      </w:r>
      <w:r w:rsidR="00CF753D">
        <w:rPr>
          <w:bCs/>
        </w:rPr>
        <w:t xml:space="preserve">bleibt </w:t>
      </w:r>
      <w:r>
        <w:rPr>
          <w:bCs/>
        </w:rPr>
        <w:t xml:space="preserve">gewährleistet. Durch die WLAN-Übertragung kann der Sitzplatz </w:t>
      </w:r>
      <w:r w:rsidR="00B96488">
        <w:rPr>
          <w:bCs/>
        </w:rPr>
        <w:t xml:space="preserve">im Hörsaal </w:t>
      </w:r>
      <w:r>
        <w:rPr>
          <w:bCs/>
        </w:rPr>
        <w:t xml:space="preserve">frei </w:t>
      </w:r>
      <w:r>
        <w:rPr>
          <w:bCs/>
        </w:rPr>
        <w:lastRenderedPageBreak/>
        <w:t xml:space="preserve">gewählt werden; mit der MobileConnect App kann </w:t>
      </w:r>
      <w:r w:rsidR="004E6F10">
        <w:rPr>
          <w:bCs/>
        </w:rPr>
        <w:t xml:space="preserve">zudem </w:t>
      </w:r>
      <w:r>
        <w:rPr>
          <w:bCs/>
        </w:rPr>
        <w:t xml:space="preserve">der Ton individuell eingestellt werden. </w:t>
      </w:r>
    </w:p>
    <w:p w14:paraId="05F40421" w14:textId="27C45FF6" w:rsidR="00760CDA" w:rsidRDefault="00760CDA" w:rsidP="00760CDA">
      <w:pPr>
        <w:pBdr>
          <w:top w:val="single" w:sz="4" w:space="1" w:color="auto"/>
          <w:left w:val="single" w:sz="4" w:space="4" w:color="auto"/>
          <w:bottom w:val="single" w:sz="4" w:space="1" w:color="auto"/>
          <w:right w:val="single" w:sz="4" w:space="4" w:color="auto"/>
        </w:pBdr>
        <w:rPr>
          <w:bCs/>
        </w:rPr>
      </w:pPr>
      <w:r>
        <w:rPr>
          <w:bCs/>
        </w:rPr>
        <w:t xml:space="preserve">Auch für den Betreiber, also z.B. die Universität, ergeben sich viele Vorteile: Mit MobileConnect </w:t>
      </w:r>
      <w:r w:rsidR="00B96488">
        <w:rPr>
          <w:bCs/>
        </w:rPr>
        <w:t xml:space="preserve">wird </w:t>
      </w:r>
      <w:r>
        <w:rPr>
          <w:bCs/>
        </w:rPr>
        <w:t xml:space="preserve">das existierende WLAN-Netzwerk genutzt, es muss kein gesonderter Service eingerichtet werden. Der Wartungsaufwand ist deutlich geringer, was die Betriebskosten (TCO) erheblich senkt. </w:t>
      </w:r>
    </w:p>
    <w:p w14:paraId="736C4A85" w14:textId="77777777" w:rsidR="00760CDA" w:rsidRDefault="00760CDA" w:rsidP="00760CDA">
      <w:pPr>
        <w:rPr>
          <w:bCs/>
        </w:rPr>
      </w:pPr>
    </w:p>
    <w:p w14:paraId="1C73B9F8" w14:textId="77777777" w:rsidR="00760CDA" w:rsidRPr="00E75700" w:rsidRDefault="00760CDA" w:rsidP="004E6F10">
      <w:pPr>
        <w:pBdr>
          <w:top w:val="single" w:sz="4" w:space="1" w:color="auto"/>
          <w:left w:val="single" w:sz="4" w:space="4" w:color="auto"/>
          <w:bottom w:val="single" w:sz="4" w:space="1" w:color="auto"/>
          <w:right w:val="single" w:sz="4" w:space="4" w:color="auto"/>
        </w:pBdr>
        <w:rPr>
          <w:b/>
          <w:i/>
          <w:iCs/>
        </w:rPr>
      </w:pPr>
      <w:r w:rsidRPr="00E75700">
        <w:rPr>
          <w:b/>
          <w:i/>
          <w:iCs/>
        </w:rPr>
        <w:t>Infokasten</w:t>
      </w:r>
    </w:p>
    <w:p w14:paraId="1EB21711" w14:textId="77777777" w:rsidR="00760CDA" w:rsidRPr="00E75700" w:rsidRDefault="00760CDA" w:rsidP="004E6F10">
      <w:pPr>
        <w:pBdr>
          <w:top w:val="single" w:sz="4" w:space="1" w:color="auto"/>
          <w:left w:val="single" w:sz="4" w:space="4" w:color="auto"/>
          <w:bottom w:val="single" w:sz="4" w:space="1" w:color="auto"/>
          <w:right w:val="single" w:sz="4" w:space="4" w:color="auto"/>
        </w:pBdr>
        <w:rPr>
          <w:b/>
        </w:rPr>
      </w:pPr>
      <w:r w:rsidRPr="00E75700">
        <w:rPr>
          <w:b/>
        </w:rPr>
        <w:t xml:space="preserve">Was das IT-Team wissen </w:t>
      </w:r>
      <w:r>
        <w:rPr>
          <w:b/>
        </w:rPr>
        <w:t>sollte</w:t>
      </w:r>
    </w:p>
    <w:p w14:paraId="0BE0ED70" w14:textId="56F72754" w:rsidR="00690A54" w:rsidRPr="000D3106" w:rsidRDefault="000C684E" w:rsidP="004E6F10">
      <w:pPr>
        <w:pBdr>
          <w:top w:val="single" w:sz="4" w:space="1" w:color="auto"/>
          <w:left w:val="single" w:sz="4" w:space="4" w:color="auto"/>
          <w:bottom w:val="single" w:sz="4" w:space="1" w:color="auto"/>
          <w:right w:val="single" w:sz="4" w:space="4" w:color="auto"/>
        </w:pBdr>
        <w:rPr>
          <w:bCs/>
        </w:rPr>
      </w:pPr>
      <w:r>
        <w:rPr>
          <w:bCs/>
        </w:rPr>
        <w:t xml:space="preserve">Dank der neuen Architektur fügt sich </w:t>
      </w:r>
      <w:r w:rsidR="00690A54">
        <w:rPr>
          <w:bCs/>
        </w:rPr>
        <w:t xml:space="preserve">die zweite Generation von </w:t>
      </w:r>
      <w:r>
        <w:rPr>
          <w:bCs/>
        </w:rPr>
        <w:t xml:space="preserve">MobileConnect perfekt in komplexe IT-Netzwerke ein. </w:t>
      </w:r>
      <w:r w:rsidR="004E6F10">
        <w:rPr>
          <w:bCs/>
        </w:rPr>
        <w:t xml:space="preserve">MobileConnect „sendet“ über das WLAN der Universität im </w:t>
      </w:r>
      <w:proofErr w:type="spellStart"/>
      <w:r w:rsidR="004E6F10">
        <w:rPr>
          <w:bCs/>
        </w:rPr>
        <w:t>Unicast</w:t>
      </w:r>
      <w:proofErr w:type="spellEnd"/>
      <w:r w:rsidR="004E6F10">
        <w:rPr>
          <w:bCs/>
        </w:rPr>
        <w:t xml:space="preserve">-Mode, der die für </w:t>
      </w:r>
      <w:r>
        <w:rPr>
          <w:bCs/>
        </w:rPr>
        <w:t xml:space="preserve">eine </w:t>
      </w:r>
      <w:r w:rsidR="004E6F10">
        <w:rPr>
          <w:bCs/>
        </w:rPr>
        <w:t xml:space="preserve">Hörunterstützung notwendige niedrige Latenz (ca. 40 Millisekunden) </w:t>
      </w:r>
      <w:r>
        <w:rPr>
          <w:bCs/>
        </w:rPr>
        <w:t>sowie</w:t>
      </w:r>
      <w:r w:rsidR="004E6F10">
        <w:rPr>
          <w:bCs/>
        </w:rPr>
        <w:t xml:space="preserve"> einen stabilen Stream mit hoher Audioqualität gewährleistet. </w:t>
      </w:r>
      <w:r w:rsidR="00B96488">
        <w:rPr>
          <w:bCs/>
        </w:rPr>
        <w:br/>
      </w:r>
      <w:r>
        <w:rPr>
          <w:bCs/>
        </w:rPr>
        <w:t>Mit der Wi</w:t>
      </w:r>
      <w:r w:rsidR="00DD4803">
        <w:rPr>
          <w:bCs/>
        </w:rPr>
        <w:t>-</w:t>
      </w:r>
      <w:r>
        <w:rPr>
          <w:bCs/>
        </w:rPr>
        <w:t xml:space="preserve">Fi-Technologie können bis zu 100 Clients (Nutzer) in einem Raum versorgt werden. </w:t>
      </w:r>
      <w:r w:rsidR="004E6F10">
        <w:rPr>
          <w:bCs/>
        </w:rPr>
        <w:t>Steuerungsdaten (TCP) und Audiodaten (UDP) werden über zw</w:t>
      </w:r>
      <w:r w:rsidR="001653BC">
        <w:rPr>
          <w:bCs/>
        </w:rPr>
        <w:t>ei</w:t>
      </w:r>
      <w:r w:rsidR="004E6F10">
        <w:rPr>
          <w:bCs/>
        </w:rPr>
        <w:t xml:space="preserve"> getrennte Netzwerke gesendet. </w:t>
      </w:r>
      <w:r>
        <w:rPr>
          <w:bCs/>
        </w:rPr>
        <w:t xml:space="preserve">Das System unterstützt NAT, DNS Service </w:t>
      </w:r>
      <w:proofErr w:type="spellStart"/>
      <w:r>
        <w:rPr>
          <w:bCs/>
        </w:rPr>
        <w:t>Announcement</w:t>
      </w:r>
      <w:proofErr w:type="spellEnd"/>
      <w:r>
        <w:rPr>
          <w:bCs/>
        </w:rPr>
        <w:t>, Subdomain Rules, und verschiedene IP-</w:t>
      </w:r>
      <w:proofErr w:type="spellStart"/>
      <w:r>
        <w:rPr>
          <w:bCs/>
        </w:rPr>
        <w:t>Subnets</w:t>
      </w:r>
      <w:proofErr w:type="spellEnd"/>
      <w:r>
        <w:rPr>
          <w:bCs/>
        </w:rPr>
        <w:t xml:space="preserve">. </w:t>
      </w:r>
      <w:r w:rsidR="000D3106" w:rsidRPr="000D3106">
        <w:rPr>
          <w:bCs/>
        </w:rPr>
        <w:t xml:space="preserve">Der </w:t>
      </w:r>
      <w:r w:rsidR="00760CDA" w:rsidRPr="000D3106">
        <w:rPr>
          <w:bCs/>
        </w:rPr>
        <w:t>MobileConnect</w:t>
      </w:r>
      <w:r w:rsidR="000D3106" w:rsidRPr="000D3106">
        <w:rPr>
          <w:bCs/>
        </w:rPr>
        <w:t xml:space="preserve"> Manager</w:t>
      </w:r>
      <w:r w:rsidR="00760CDA" w:rsidRPr="000D3106">
        <w:rPr>
          <w:bCs/>
        </w:rPr>
        <w:t xml:space="preserve"> wird als Software-Container geliefert</w:t>
      </w:r>
      <w:r w:rsidR="000D3106">
        <w:rPr>
          <w:bCs/>
        </w:rPr>
        <w:t xml:space="preserve">. </w:t>
      </w:r>
      <w:r w:rsidR="00B96488">
        <w:rPr>
          <w:bCs/>
        </w:rPr>
        <w:br/>
      </w:r>
      <w:r w:rsidR="00690A54">
        <w:rPr>
          <w:bCs/>
        </w:rPr>
        <w:t xml:space="preserve">Für </w:t>
      </w:r>
      <w:proofErr w:type="spellStart"/>
      <w:r w:rsidR="00690A54">
        <w:rPr>
          <w:bCs/>
        </w:rPr>
        <w:t>MobileConnect</w:t>
      </w:r>
      <w:proofErr w:type="spellEnd"/>
      <w:r w:rsidR="00690A54">
        <w:rPr>
          <w:bCs/>
        </w:rPr>
        <w:t xml:space="preserve"> </w:t>
      </w:r>
      <w:proofErr w:type="spellStart"/>
      <w:r w:rsidR="00690A54">
        <w:rPr>
          <w:bCs/>
        </w:rPr>
        <w:t>Stations</w:t>
      </w:r>
      <w:proofErr w:type="spellEnd"/>
      <w:r w:rsidR="00690A54">
        <w:rPr>
          <w:bCs/>
        </w:rPr>
        <w:t xml:space="preserve"> der ersten Generation wird ein Firmware-Update zur Verfügung stehen, mit der sie in das neue WLAN-basierte System eingebunden und zentral verwaltet werden können. </w:t>
      </w:r>
    </w:p>
    <w:p w14:paraId="74C9BCF2" w14:textId="3A85CA21" w:rsidR="00760CDA" w:rsidRDefault="00760CDA" w:rsidP="00760CDA">
      <w:pPr>
        <w:rPr>
          <w:bCs/>
        </w:rPr>
      </w:pPr>
    </w:p>
    <w:p w14:paraId="291459F7" w14:textId="77777777" w:rsidR="00981EDD" w:rsidRPr="00374430" w:rsidRDefault="00981EDD" w:rsidP="00981EDD">
      <w:pPr>
        <w:rPr>
          <w:b/>
          <w:bCs/>
        </w:rPr>
      </w:pPr>
      <w:r w:rsidRPr="00374430">
        <w:rPr>
          <w:b/>
          <w:bCs/>
        </w:rPr>
        <w:t xml:space="preserve">Besuchen Sie Sennheiser auf der ISE, Halle 2, Stand B 50. </w:t>
      </w:r>
    </w:p>
    <w:p w14:paraId="1622B734" w14:textId="504095BC" w:rsidR="000C684E" w:rsidRDefault="000C684E" w:rsidP="00937929"/>
    <w:p w14:paraId="58BD3FDC" w14:textId="02D32272" w:rsidR="00C52360" w:rsidRDefault="00C52360" w:rsidP="00937929">
      <w:r>
        <w:t xml:space="preserve">Die Bilder dieser Pressemitteilung können hier heruntergeladen werden: </w:t>
      </w:r>
      <w:hyperlink r:id="rId16" w:history="1">
        <w:r w:rsidR="003242E0" w:rsidRPr="004314C7">
          <w:rPr>
            <w:rStyle w:val="Hyperlink"/>
          </w:rPr>
          <w:t>https://sennheiser-brandzone.com/c/181/cPVVxoCX</w:t>
        </w:r>
      </w:hyperlink>
      <w:r w:rsidR="003242E0">
        <w:t>.</w:t>
      </w:r>
    </w:p>
    <w:p w14:paraId="311E9E46" w14:textId="77777777" w:rsidR="00C52360" w:rsidRDefault="00C52360" w:rsidP="00937929"/>
    <w:p w14:paraId="56F8101B" w14:textId="77777777" w:rsidR="00362A2E" w:rsidRPr="005C4E4F" w:rsidRDefault="00362A2E" w:rsidP="00362A2E">
      <w:pPr>
        <w:spacing w:line="240" w:lineRule="auto"/>
      </w:pPr>
      <w:r w:rsidRPr="005C4E4F">
        <w:rPr>
          <w:b/>
        </w:rPr>
        <w:t>Über Sennheiser</w:t>
      </w:r>
    </w:p>
    <w:p w14:paraId="058EBBDF" w14:textId="13C4A143" w:rsidR="00362A2E" w:rsidRPr="00284766" w:rsidRDefault="00362A2E" w:rsidP="00362A2E">
      <w:pPr>
        <w:spacing w:line="240" w:lineRule="auto"/>
      </w:pPr>
      <w:r w:rsidRPr="00B92655">
        <w:t xml:space="preserve">Die Zukunft der Audio-Welt zu gestalten und für Kunden einzigartige Sound-Erlebnisse zu schaffen – dieser Anspruch eint Sennheiser Mitarbeiter und Partner weltweit.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2018 bei 710,7 Millionen Euro. </w:t>
      </w:r>
      <w:r w:rsidR="00284766" w:rsidRPr="00284766">
        <w:rPr>
          <w:color w:val="0095D5" w:themeColor="accent1"/>
          <w:szCs w:val="18"/>
        </w:rPr>
        <w:t>www.sennheiser.com</w:t>
      </w:r>
    </w:p>
    <w:p w14:paraId="30F25F2B" w14:textId="77777777" w:rsidR="008B37B3" w:rsidRPr="003266C3" w:rsidRDefault="008B37B3" w:rsidP="00362A2E">
      <w:pPr>
        <w:spacing w:line="240" w:lineRule="auto"/>
      </w:pPr>
      <w:bookmarkStart w:id="0" w:name="_GoBack"/>
      <w:bookmarkEnd w:id="0"/>
    </w:p>
    <w:p w14:paraId="43164BA7" w14:textId="77777777" w:rsidR="008B37B3" w:rsidRPr="00D02259" w:rsidRDefault="008B37B3" w:rsidP="008B37B3">
      <w:pPr>
        <w:pStyle w:val="Contact"/>
        <w:rPr>
          <w:b/>
        </w:rPr>
      </w:pPr>
      <w:r>
        <w:rPr>
          <w:b/>
        </w:rPr>
        <w:t>Lokaler Pressekontakt</w:t>
      </w:r>
      <w:r>
        <w:rPr>
          <w:b/>
        </w:rPr>
        <w:tab/>
        <w:t>Globaler Pressek</w:t>
      </w:r>
      <w:r w:rsidRPr="00D02259">
        <w:rPr>
          <w:b/>
        </w:rPr>
        <w:t>ontakt</w:t>
      </w:r>
    </w:p>
    <w:p w14:paraId="49612BA5" w14:textId="77777777" w:rsidR="008B37B3" w:rsidRPr="00D02259" w:rsidRDefault="008B37B3" w:rsidP="008B37B3">
      <w:pPr>
        <w:pStyle w:val="Contact"/>
      </w:pPr>
    </w:p>
    <w:p w14:paraId="2FD43AF3" w14:textId="77777777" w:rsidR="008B37B3" w:rsidRPr="00D02259" w:rsidRDefault="008B37B3" w:rsidP="008B37B3">
      <w:pPr>
        <w:pStyle w:val="Contact"/>
        <w:rPr>
          <w:color w:val="0095D5"/>
        </w:rPr>
      </w:pPr>
      <w:r>
        <w:rPr>
          <w:color w:val="0095D5"/>
        </w:rPr>
        <w:t>Stefan Peters</w:t>
      </w:r>
      <w:r w:rsidRPr="00D02259">
        <w:rPr>
          <w:color w:val="0095D5"/>
        </w:rPr>
        <w:tab/>
        <w:t>Stephanie Schmidt</w:t>
      </w:r>
    </w:p>
    <w:p w14:paraId="7BE6463A" w14:textId="77777777" w:rsidR="008B37B3" w:rsidRPr="00D02259" w:rsidRDefault="008B37B3" w:rsidP="008B37B3">
      <w:pPr>
        <w:pStyle w:val="Contact"/>
      </w:pPr>
      <w:r>
        <w:t>stefan.peters@sennheiser.com</w:t>
      </w:r>
      <w:r w:rsidRPr="00D02259">
        <w:tab/>
        <w:t>stephanie.schmidt@sennheiser.com</w:t>
      </w:r>
    </w:p>
    <w:p w14:paraId="2F549FC2" w14:textId="56CE7004" w:rsidR="008B37B3" w:rsidRPr="008B32AE" w:rsidRDefault="008B37B3" w:rsidP="008B37B3">
      <w:pPr>
        <w:pStyle w:val="Contact"/>
      </w:pPr>
      <w:r>
        <w:t>+49 0(5130) 600 – 1026</w:t>
      </w:r>
      <w:r w:rsidRPr="00D02259">
        <w:tab/>
        <w:t xml:space="preserve">+49 </w:t>
      </w:r>
      <w:r>
        <w:t>0</w:t>
      </w:r>
      <w:r w:rsidRPr="00D02259">
        <w:t>(5130) 600 – 1275</w:t>
      </w:r>
    </w:p>
    <w:sectPr w:rsidR="008B37B3" w:rsidRPr="008B32AE" w:rsidSect="00863812">
      <w:headerReference w:type="default" r:id="rId17"/>
      <w:headerReference w:type="first" r:id="rId18"/>
      <w:footerReference w:type="first" r:id="rId19"/>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80FA6" w14:textId="77777777" w:rsidR="00456A1D" w:rsidRDefault="00456A1D" w:rsidP="00CA1EB9">
      <w:pPr>
        <w:spacing w:line="240" w:lineRule="auto"/>
      </w:pPr>
      <w:r>
        <w:separator/>
      </w:r>
    </w:p>
  </w:endnote>
  <w:endnote w:type="continuationSeparator" w:id="0">
    <w:p w14:paraId="0ED6ACA3" w14:textId="77777777" w:rsidR="00456A1D" w:rsidRDefault="00456A1D" w:rsidP="00CA1EB9">
      <w:pPr>
        <w:spacing w:line="240" w:lineRule="auto"/>
      </w:pPr>
      <w:r>
        <w:continuationSeparator/>
      </w:r>
    </w:p>
  </w:endnote>
  <w:endnote w:type="continuationNotice" w:id="1">
    <w:p w14:paraId="71156DAB" w14:textId="77777777" w:rsidR="00456A1D" w:rsidRDefault="00456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7DD9B2DF-546E-4D9D-AB01-74C877AAD68F}"/>
    <w:embedBold r:id="rId2" w:fontKey="{2AED5072-BE74-46D7-9134-104C2AFF69A2}"/>
    <w:embedBoldItalic r:id="rId3" w:fontKey="{419E2AB7-280D-4F6E-A799-6B643E822E2B}"/>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F03484CC-AA82-43B1-9C4E-EFD3CC737FFB}"/>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B63" w14:textId="77777777" w:rsidR="00BB5672" w:rsidRDefault="00BB5672">
    <w:pPr>
      <w:pStyle w:val="Fuzeile"/>
    </w:pPr>
    <w:r>
      <w:rPr>
        <w:noProof/>
        <w:lang w:val="en-US"/>
      </w:rPr>
      <w:drawing>
        <wp:anchor distT="0" distB="0" distL="114300" distR="114300" simplePos="0" relativeHeight="251673600" behindDoc="0" locked="1" layoutInCell="1" allowOverlap="1" wp14:anchorId="5635F352" wp14:editId="6EC47C02">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E94B" w14:textId="77777777" w:rsidR="00456A1D" w:rsidRDefault="00456A1D" w:rsidP="00CA1EB9">
      <w:pPr>
        <w:spacing w:line="240" w:lineRule="auto"/>
      </w:pPr>
      <w:r>
        <w:separator/>
      </w:r>
    </w:p>
  </w:footnote>
  <w:footnote w:type="continuationSeparator" w:id="0">
    <w:p w14:paraId="077A8DE1" w14:textId="77777777" w:rsidR="00456A1D" w:rsidRDefault="00456A1D" w:rsidP="00CA1EB9">
      <w:pPr>
        <w:spacing w:line="240" w:lineRule="auto"/>
      </w:pPr>
      <w:r>
        <w:continuationSeparator/>
      </w:r>
    </w:p>
  </w:footnote>
  <w:footnote w:type="continuationNotice" w:id="1">
    <w:p w14:paraId="6B875F41" w14:textId="77777777" w:rsidR="00456A1D" w:rsidRDefault="00456A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32DD" w14:textId="4E89F56C" w:rsidR="00BB5672" w:rsidRPr="008E5D5C" w:rsidRDefault="00BB5672" w:rsidP="008E5D5C">
    <w:pPr>
      <w:pStyle w:val="Kopfzeile"/>
      <w:rPr>
        <w:color w:val="0095D5" w:themeColor="accent1"/>
      </w:rPr>
    </w:pPr>
    <w:r w:rsidRPr="008E5D5C">
      <w:rPr>
        <w:noProof/>
        <w:color w:val="0095D5" w:themeColor="accent1"/>
        <w:lang w:val="en-US"/>
      </w:rPr>
      <w:drawing>
        <wp:anchor distT="0" distB="0" distL="114300" distR="114300" simplePos="0" relativeHeight="251658240" behindDoc="0" locked="1" layoutInCell="1" allowOverlap="1" wp14:anchorId="10D96F2A" wp14:editId="008A661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w:t>
    </w:r>
    <w:r w:rsidR="00217B24">
      <w:rPr>
        <w:color w:val="0095D5" w:themeColor="accent1"/>
      </w:rPr>
      <w:t>RESSEMITTEILUNG</w:t>
    </w:r>
  </w:p>
  <w:p w14:paraId="6C6F4171" w14:textId="77777777" w:rsidR="00BB5672" w:rsidRPr="008E5D5C" w:rsidRDefault="00BB5672" w:rsidP="008E5D5C">
    <w:pPr>
      <w:pStyle w:val="Kopfzeile"/>
    </w:pPr>
    <w:r>
      <w:fldChar w:fldCharType="begin"/>
    </w:r>
    <w:r>
      <w:instrText xml:space="preserve"> PAGE  \* Arabic  \* MERGEFORMAT </w:instrText>
    </w:r>
    <w:r>
      <w:fldChar w:fldCharType="separate"/>
    </w:r>
    <w:r w:rsidR="00F127AD">
      <w:rPr>
        <w:noProof/>
      </w:rPr>
      <w:t>2</w:t>
    </w:r>
    <w:r>
      <w:fldChar w:fldCharType="end"/>
    </w:r>
    <w:r>
      <w:t>/</w:t>
    </w:r>
    <w:fldSimple w:instr=" NUMPAGES  \* Arabic  \* MERGEFORMAT ">
      <w:r w:rsidR="00F127AD">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D3A2" w14:textId="154081D9" w:rsidR="00BB5672" w:rsidRPr="008E5D5C" w:rsidRDefault="00BB5672" w:rsidP="00DB7FF6">
    <w:pPr>
      <w:pStyle w:val="Kopfzeile"/>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6EE47870" wp14:editId="4DED59FF">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FA7880">
      <w:rPr>
        <w:color w:val="0095D5" w:themeColor="accent1"/>
      </w:rPr>
      <w:t>PRESSEMITTEILUNG</w:t>
    </w:r>
  </w:p>
  <w:p w14:paraId="0A68BB42" w14:textId="21229634" w:rsidR="00BB5672" w:rsidRPr="008E5D5C" w:rsidRDefault="00BB5672" w:rsidP="00DB7FF6">
    <w:pPr>
      <w:pStyle w:val="Kopfzeile"/>
    </w:pPr>
    <w:r>
      <w:rPr>
        <w:caps w:val="0"/>
      </w:rPr>
      <w:fldChar w:fldCharType="begin"/>
    </w:r>
    <w:r>
      <w:instrText xml:space="preserve"> PAGE  \* Arabic  \* MERGEFORMAT </w:instrText>
    </w:r>
    <w:r>
      <w:rPr>
        <w:caps w:val="0"/>
      </w:rPr>
      <w:fldChar w:fldCharType="separate"/>
    </w:r>
    <w:r w:rsidR="00F127AD">
      <w:rPr>
        <w:noProof/>
      </w:rPr>
      <w:t>1</w:t>
    </w:r>
    <w:r>
      <w:rPr>
        <w:caps w:val="0"/>
      </w:rPr>
      <w:fldChar w:fldCharType="end"/>
    </w:r>
    <w:r>
      <w:t>/</w:t>
    </w:r>
    <w:r w:rsidR="00561C96">
      <w:rPr>
        <w:caps w:val="0"/>
      </w:rPr>
      <w:fldChar w:fldCharType="begin"/>
    </w:r>
    <w:r w:rsidR="00561C96">
      <w:rPr>
        <w:caps w:val="0"/>
      </w:rPr>
      <w:instrText xml:space="preserve"> NUMPAGES  \* Arabic  \* MERGEFORMAT </w:instrText>
    </w:r>
    <w:r w:rsidR="00561C96">
      <w:rPr>
        <w:caps w:val="0"/>
      </w:rPr>
      <w:fldChar w:fldCharType="separate"/>
    </w:r>
    <w:r w:rsidR="00F127AD" w:rsidRPr="00F127AD">
      <w:rPr>
        <w:noProof/>
      </w:rPr>
      <w:t>3</w:t>
    </w:r>
    <w:r w:rsidR="00561C96">
      <w:rPr>
        <w:caps w:val="0"/>
        <w:noProof/>
        <w:spacing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4309"/>
    <w:rsid w:val="00010889"/>
    <w:rsid w:val="00012050"/>
    <w:rsid w:val="000153AE"/>
    <w:rsid w:val="00027EE1"/>
    <w:rsid w:val="00031389"/>
    <w:rsid w:val="00046353"/>
    <w:rsid w:val="000522E9"/>
    <w:rsid w:val="000617FC"/>
    <w:rsid w:val="000639B8"/>
    <w:rsid w:val="000643EA"/>
    <w:rsid w:val="0007329F"/>
    <w:rsid w:val="00094683"/>
    <w:rsid w:val="000961F0"/>
    <w:rsid w:val="000A49D9"/>
    <w:rsid w:val="000B346C"/>
    <w:rsid w:val="000B51F8"/>
    <w:rsid w:val="000B7879"/>
    <w:rsid w:val="000C562D"/>
    <w:rsid w:val="000C684E"/>
    <w:rsid w:val="000D0E84"/>
    <w:rsid w:val="000D3106"/>
    <w:rsid w:val="000D3D24"/>
    <w:rsid w:val="000E0670"/>
    <w:rsid w:val="000E25FF"/>
    <w:rsid w:val="000E763C"/>
    <w:rsid w:val="000F0B40"/>
    <w:rsid w:val="000F0C54"/>
    <w:rsid w:val="000F380C"/>
    <w:rsid w:val="000F4302"/>
    <w:rsid w:val="00105374"/>
    <w:rsid w:val="00106D50"/>
    <w:rsid w:val="0011175A"/>
    <w:rsid w:val="00112B5F"/>
    <w:rsid w:val="00121501"/>
    <w:rsid w:val="00124621"/>
    <w:rsid w:val="00126CD0"/>
    <w:rsid w:val="00145A87"/>
    <w:rsid w:val="00150BE3"/>
    <w:rsid w:val="00154846"/>
    <w:rsid w:val="00164D9E"/>
    <w:rsid w:val="001653BC"/>
    <w:rsid w:val="00165D3C"/>
    <w:rsid w:val="001702EE"/>
    <w:rsid w:val="00171A3C"/>
    <w:rsid w:val="00191DA0"/>
    <w:rsid w:val="00195A7F"/>
    <w:rsid w:val="00196E6F"/>
    <w:rsid w:val="0019740A"/>
    <w:rsid w:val="001A0CE0"/>
    <w:rsid w:val="001B46A8"/>
    <w:rsid w:val="001B77DB"/>
    <w:rsid w:val="001C4FD4"/>
    <w:rsid w:val="001C63D8"/>
    <w:rsid w:val="001D08A0"/>
    <w:rsid w:val="001D30D6"/>
    <w:rsid w:val="001D4E25"/>
    <w:rsid w:val="001D6468"/>
    <w:rsid w:val="001D6A41"/>
    <w:rsid w:val="001E104A"/>
    <w:rsid w:val="001F3001"/>
    <w:rsid w:val="001F683E"/>
    <w:rsid w:val="002057CE"/>
    <w:rsid w:val="00213E97"/>
    <w:rsid w:val="002179DC"/>
    <w:rsid w:val="00217B24"/>
    <w:rsid w:val="00233183"/>
    <w:rsid w:val="00233EB7"/>
    <w:rsid w:val="00236930"/>
    <w:rsid w:val="00252AD6"/>
    <w:rsid w:val="0025574B"/>
    <w:rsid w:val="0026672D"/>
    <w:rsid w:val="00275A1A"/>
    <w:rsid w:val="00282A8D"/>
    <w:rsid w:val="00284766"/>
    <w:rsid w:val="00294DE3"/>
    <w:rsid w:val="00294E75"/>
    <w:rsid w:val="00296326"/>
    <w:rsid w:val="002A09C1"/>
    <w:rsid w:val="002B47E2"/>
    <w:rsid w:val="002B4FC8"/>
    <w:rsid w:val="002C3016"/>
    <w:rsid w:val="002C4175"/>
    <w:rsid w:val="002C6F4D"/>
    <w:rsid w:val="002D4B36"/>
    <w:rsid w:val="002E195E"/>
    <w:rsid w:val="003032AC"/>
    <w:rsid w:val="00311C6F"/>
    <w:rsid w:val="00321135"/>
    <w:rsid w:val="00323372"/>
    <w:rsid w:val="003242E0"/>
    <w:rsid w:val="00326FB8"/>
    <w:rsid w:val="00330608"/>
    <w:rsid w:val="00333106"/>
    <w:rsid w:val="00335325"/>
    <w:rsid w:val="003379C9"/>
    <w:rsid w:val="003557AF"/>
    <w:rsid w:val="00357679"/>
    <w:rsid w:val="00360584"/>
    <w:rsid w:val="00362A2E"/>
    <w:rsid w:val="00374430"/>
    <w:rsid w:val="00375ACD"/>
    <w:rsid w:val="00380231"/>
    <w:rsid w:val="00386007"/>
    <w:rsid w:val="0038644A"/>
    <w:rsid w:val="003918F6"/>
    <w:rsid w:val="003A2459"/>
    <w:rsid w:val="003A2868"/>
    <w:rsid w:val="003C4B54"/>
    <w:rsid w:val="003C71A6"/>
    <w:rsid w:val="003C7681"/>
    <w:rsid w:val="003C7D1E"/>
    <w:rsid w:val="003C7FFD"/>
    <w:rsid w:val="003D06A1"/>
    <w:rsid w:val="003D5C81"/>
    <w:rsid w:val="003E639C"/>
    <w:rsid w:val="003F2CCB"/>
    <w:rsid w:val="00400977"/>
    <w:rsid w:val="00401B81"/>
    <w:rsid w:val="004020BD"/>
    <w:rsid w:val="00427C99"/>
    <w:rsid w:val="004342D6"/>
    <w:rsid w:val="00436D64"/>
    <w:rsid w:val="00442B5E"/>
    <w:rsid w:val="00442FE0"/>
    <w:rsid w:val="00443360"/>
    <w:rsid w:val="004501CC"/>
    <w:rsid w:val="00453B3E"/>
    <w:rsid w:val="004569ED"/>
    <w:rsid w:val="00456A1D"/>
    <w:rsid w:val="0045781B"/>
    <w:rsid w:val="00457C90"/>
    <w:rsid w:val="004644CE"/>
    <w:rsid w:val="004739BA"/>
    <w:rsid w:val="00473E3F"/>
    <w:rsid w:val="00477C1C"/>
    <w:rsid w:val="00484CE3"/>
    <w:rsid w:val="00485883"/>
    <w:rsid w:val="00485C81"/>
    <w:rsid w:val="004A431B"/>
    <w:rsid w:val="004A5B93"/>
    <w:rsid w:val="004A65DC"/>
    <w:rsid w:val="004B3D25"/>
    <w:rsid w:val="004B4F67"/>
    <w:rsid w:val="004D1ECA"/>
    <w:rsid w:val="004D5DAE"/>
    <w:rsid w:val="004E1257"/>
    <w:rsid w:val="004E1A55"/>
    <w:rsid w:val="004E23F0"/>
    <w:rsid w:val="004E60FB"/>
    <w:rsid w:val="004E6F10"/>
    <w:rsid w:val="004F1314"/>
    <w:rsid w:val="004F6E42"/>
    <w:rsid w:val="0051743B"/>
    <w:rsid w:val="005327DB"/>
    <w:rsid w:val="00537C52"/>
    <w:rsid w:val="00547275"/>
    <w:rsid w:val="00550F2C"/>
    <w:rsid w:val="0055602D"/>
    <w:rsid w:val="0055620E"/>
    <w:rsid w:val="00560399"/>
    <w:rsid w:val="00561C96"/>
    <w:rsid w:val="005650F1"/>
    <w:rsid w:val="00567F5A"/>
    <w:rsid w:val="00574CA5"/>
    <w:rsid w:val="0058079D"/>
    <w:rsid w:val="005832C8"/>
    <w:rsid w:val="00584766"/>
    <w:rsid w:val="00584CAD"/>
    <w:rsid w:val="0059606A"/>
    <w:rsid w:val="005A5228"/>
    <w:rsid w:val="005A6C10"/>
    <w:rsid w:val="005A78A0"/>
    <w:rsid w:val="005B77A8"/>
    <w:rsid w:val="005C1F67"/>
    <w:rsid w:val="005C4664"/>
    <w:rsid w:val="005C4BAD"/>
    <w:rsid w:val="005C5D49"/>
    <w:rsid w:val="005D571F"/>
    <w:rsid w:val="005E6FAA"/>
    <w:rsid w:val="005F2AF1"/>
    <w:rsid w:val="0060142B"/>
    <w:rsid w:val="006020DC"/>
    <w:rsid w:val="006143E5"/>
    <w:rsid w:val="00617407"/>
    <w:rsid w:val="00623922"/>
    <w:rsid w:val="00623C23"/>
    <w:rsid w:val="00627105"/>
    <w:rsid w:val="006404DA"/>
    <w:rsid w:val="00640C0D"/>
    <w:rsid w:val="00644B87"/>
    <w:rsid w:val="006566A9"/>
    <w:rsid w:val="00657EBC"/>
    <w:rsid w:val="00666B3E"/>
    <w:rsid w:val="00677275"/>
    <w:rsid w:val="006806C2"/>
    <w:rsid w:val="00690A54"/>
    <w:rsid w:val="00696840"/>
    <w:rsid w:val="006A5C7C"/>
    <w:rsid w:val="006B119C"/>
    <w:rsid w:val="006C1D67"/>
    <w:rsid w:val="006D156A"/>
    <w:rsid w:val="006D41EC"/>
    <w:rsid w:val="006E5F4C"/>
    <w:rsid w:val="006F058F"/>
    <w:rsid w:val="006F57F3"/>
    <w:rsid w:val="00707BB5"/>
    <w:rsid w:val="007131C9"/>
    <w:rsid w:val="00716638"/>
    <w:rsid w:val="007237E9"/>
    <w:rsid w:val="00725F07"/>
    <w:rsid w:val="00732897"/>
    <w:rsid w:val="00741E7E"/>
    <w:rsid w:val="007420F0"/>
    <w:rsid w:val="0074336E"/>
    <w:rsid w:val="00747285"/>
    <w:rsid w:val="00753925"/>
    <w:rsid w:val="007577B0"/>
    <w:rsid w:val="00760CDA"/>
    <w:rsid w:val="00766E21"/>
    <w:rsid w:val="007848E9"/>
    <w:rsid w:val="00784FEA"/>
    <w:rsid w:val="007A4E5A"/>
    <w:rsid w:val="007A69CE"/>
    <w:rsid w:val="007B08FA"/>
    <w:rsid w:val="007B1304"/>
    <w:rsid w:val="007B1CB2"/>
    <w:rsid w:val="007B4EDB"/>
    <w:rsid w:val="007B52FE"/>
    <w:rsid w:val="007B709D"/>
    <w:rsid w:val="007C1E2B"/>
    <w:rsid w:val="007C4F79"/>
    <w:rsid w:val="007D31F8"/>
    <w:rsid w:val="007D4B87"/>
    <w:rsid w:val="007E3347"/>
    <w:rsid w:val="007E7ED8"/>
    <w:rsid w:val="00804631"/>
    <w:rsid w:val="00815B03"/>
    <w:rsid w:val="00817F9C"/>
    <w:rsid w:val="00830FAC"/>
    <w:rsid w:val="00831073"/>
    <w:rsid w:val="00837325"/>
    <w:rsid w:val="00841C19"/>
    <w:rsid w:val="008433E1"/>
    <w:rsid w:val="0084415C"/>
    <w:rsid w:val="00844D8F"/>
    <w:rsid w:val="008478C4"/>
    <w:rsid w:val="00853315"/>
    <w:rsid w:val="00863812"/>
    <w:rsid w:val="00864F67"/>
    <w:rsid w:val="00873383"/>
    <w:rsid w:val="00874BEF"/>
    <w:rsid w:val="00876841"/>
    <w:rsid w:val="00876FE5"/>
    <w:rsid w:val="0088051C"/>
    <w:rsid w:val="008829BA"/>
    <w:rsid w:val="00893558"/>
    <w:rsid w:val="008958AB"/>
    <w:rsid w:val="00895F48"/>
    <w:rsid w:val="008A20B9"/>
    <w:rsid w:val="008A4CF6"/>
    <w:rsid w:val="008B37B3"/>
    <w:rsid w:val="008C3680"/>
    <w:rsid w:val="008C65A2"/>
    <w:rsid w:val="008D6CAB"/>
    <w:rsid w:val="008D6E36"/>
    <w:rsid w:val="008E01A4"/>
    <w:rsid w:val="008E0A52"/>
    <w:rsid w:val="008E5D5C"/>
    <w:rsid w:val="008F4BE0"/>
    <w:rsid w:val="00902301"/>
    <w:rsid w:val="00905C8B"/>
    <w:rsid w:val="00926600"/>
    <w:rsid w:val="009302B0"/>
    <w:rsid w:val="00931915"/>
    <w:rsid w:val="009320A9"/>
    <w:rsid w:val="00933FA1"/>
    <w:rsid w:val="00937929"/>
    <w:rsid w:val="00942608"/>
    <w:rsid w:val="00953E58"/>
    <w:rsid w:val="00955352"/>
    <w:rsid w:val="0096404E"/>
    <w:rsid w:val="00972456"/>
    <w:rsid w:val="009752D5"/>
    <w:rsid w:val="00975DE5"/>
    <w:rsid w:val="00977493"/>
    <w:rsid w:val="00981EDD"/>
    <w:rsid w:val="00984231"/>
    <w:rsid w:val="00986688"/>
    <w:rsid w:val="009872F4"/>
    <w:rsid w:val="009A25DF"/>
    <w:rsid w:val="009A3243"/>
    <w:rsid w:val="009A57CE"/>
    <w:rsid w:val="009C45A2"/>
    <w:rsid w:val="009C762F"/>
    <w:rsid w:val="009D0F3A"/>
    <w:rsid w:val="009D1A01"/>
    <w:rsid w:val="009D3DCE"/>
    <w:rsid w:val="009D6AD5"/>
    <w:rsid w:val="009D7891"/>
    <w:rsid w:val="009E3934"/>
    <w:rsid w:val="009F6E01"/>
    <w:rsid w:val="00A036E9"/>
    <w:rsid w:val="00A0640D"/>
    <w:rsid w:val="00A14F2F"/>
    <w:rsid w:val="00A152A2"/>
    <w:rsid w:val="00A25677"/>
    <w:rsid w:val="00A45D34"/>
    <w:rsid w:val="00A4795F"/>
    <w:rsid w:val="00A51228"/>
    <w:rsid w:val="00A5778A"/>
    <w:rsid w:val="00A621B8"/>
    <w:rsid w:val="00A650F5"/>
    <w:rsid w:val="00A653C8"/>
    <w:rsid w:val="00A67EC7"/>
    <w:rsid w:val="00A8353F"/>
    <w:rsid w:val="00A90A10"/>
    <w:rsid w:val="00A91201"/>
    <w:rsid w:val="00A92E68"/>
    <w:rsid w:val="00AB0C5A"/>
    <w:rsid w:val="00AB0D4F"/>
    <w:rsid w:val="00AB1AF8"/>
    <w:rsid w:val="00AB2DDC"/>
    <w:rsid w:val="00AB48ED"/>
    <w:rsid w:val="00AB5767"/>
    <w:rsid w:val="00AC3189"/>
    <w:rsid w:val="00AC4E77"/>
    <w:rsid w:val="00AD2E38"/>
    <w:rsid w:val="00AD600B"/>
    <w:rsid w:val="00AD75E0"/>
    <w:rsid w:val="00AE0EF3"/>
    <w:rsid w:val="00AE2057"/>
    <w:rsid w:val="00AE5A4D"/>
    <w:rsid w:val="00AE74E1"/>
    <w:rsid w:val="00AF2F8C"/>
    <w:rsid w:val="00AF4B25"/>
    <w:rsid w:val="00AF5D4E"/>
    <w:rsid w:val="00AF620C"/>
    <w:rsid w:val="00B01581"/>
    <w:rsid w:val="00B0773F"/>
    <w:rsid w:val="00B15717"/>
    <w:rsid w:val="00B1694F"/>
    <w:rsid w:val="00B17420"/>
    <w:rsid w:val="00B20E88"/>
    <w:rsid w:val="00B2346A"/>
    <w:rsid w:val="00B27BE0"/>
    <w:rsid w:val="00B322D5"/>
    <w:rsid w:val="00B40B35"/>
    <w:rsid w:val="00B476AD"/>
    <w:rsid w:val="00B5040E"/>
    <w:rsid w:val="00B518B1"/>
    <w:rsid w:val="00B52CE0"/>
    <w:rsid w:val="00B56ACF"/>
    <w:rsid w:val="00B826EE"/>
    <w:rsid w:val="00B865A3"/>
    <w:rsid w:val="00B96488"/>
    <w:rsid w:val="00B96BF1"/>
    <w:rsid w:val="00BA26A2"/>
    <w:rsid w:val="00BA4408"/>
    <w:rsid w:val="00BA454C"/>
    <w:rsid w:val="00BB2509"/>
    <w:rsid w:val="00BB5672"/>
    <w:rsid w:val="00BB72FA"/>
    <w:rsid w:val="00BD2694"/>
    <w:rsid w:val="00BE4C9C"/>
    <w:rsid w:val="00BE5DF0"/>
    <w:rsid w:val="00BF391E"/>
    <w:rsid w:val="00BF71B2"/>
    <w:rsid w:val="00C00ACC"/>
    <w:rsid w:val="00C128C8"/>
    <w:rsid w:val="00C13C0B"/>
    <w:rsid w:val="00C24DAB"/>
    <w:rsid w:val="00C27450"/>
    <w:rsid w:val="00C46D65"/>
    <w:rsid w:val="00C46EC2"/>
    <w:rsid w:val="00C50864"/>
    <w:rsid w:val="00C52360"/>
    <w:rsid w:val="00C57406"/>
    <w:rsid w:val="00C7116E"/>
    <w:rsid w:val="00C8099E"/>
    <w:rsid w:val="00C83AFE"/>
    <w:rsid w:val="00C91ACD"/>
    <w:rsid w:val="00C9264C"/>
    <w:rsid w:val="00C947C5"/>
    <w:rsid w:val="00C949E6"/>
    <w:rsid w:val="00C94DCD"/>
    <w:rsid w:val="00CA1B35"/>
    <w:rsid w:val="00CA1EB9"/>
    <w:rsid w:val="00CB219C"/>
    <w:rsid w:val="00CB71A4"/>
    <w:rsid w:val="00CC06C6"/>
    <w:rsid w:val="00CC0D25"/>
    <w:rsid w:val="00CC11B6"/>
    <w:rsid w:val="00CC44BD"/>
    <w:rsid w:val="00CD5497"/>
    <w:rsid w:val="00CD5F44"/>
    <w:rsid w:val="00CE0343"/>
    <w:rsid w:val="00CF6511"/>
    <w:rsid w:val="00CF753D"/>
    <w:rsid w:val="00D00824"/>
    <w:rsid w:val="00D03E52"/>
    <w:rsid w:val="00D07EBA"/>
    <w:rsid w:val="00D119CE"/>
    <w:rsid w:val="00D12F5A"/>
    <w:rsid w:val="00D14533"/>
    <w:rsid w:val="00D147DC"/>
    <w:rsid w:val="00D22EA6"/>
    <w:rsid w:val="00D26B49"/>
    <w:rsid w:val="00D3717B"/>
    <w:rsid w:val="00D45E68"/>
    <w:rsid w:val="00D47D4D"/>
    <w:rsid w:val="00D5056D"/>
    <w:rsid w:val="00D5539D"/>
    <w:rsid w:val="00D60E5A"/>
    <w:rsid w:val="00D644ED"/>
    <w:rsid w:val="00D66CA9"/>
    <w:rsid w:val="00D72E58"/>
    <w:rsid w:val="00D80CEE"/>
    <w:rsid w:val="00D81847"/>
    <w:rsid w:val="00DA56B5"/>
    <w:rsid w:val="00DA755A"/>
    <w:rsid w:val="00DB4D87"/>
    <w:rsid w:val="00DB56D9"/>
    <w:rsid w:val="00DB7FF6"/>
    <w:rsid w:val="00DC6922"/>
    <w:rsid w:val="00DC69CF"/>
    <w:rsid w:val="00DC7F67"/>
    <w:rsid w:val="00DD17BA"/>
    <w:rsid w:val="00DD4803"/>
    <w:rsid w:val="00DD4F47"/>
    <w:rsid w:val="00DE3394"/>
    <w:rsid w:val="00DF02FF"/>
    <w:rsid w:val="00DF1371"/>
    <w:rsid w:val="00DF4346"/>
    <w:rsid w:val="00DF5109"/>
    <w:rsid w:val="00DF6303"/>
    <w:rsid w:val="00DF7B7B"/>
    <w:rsid w:val="00E01E89"/>
    <w:rsid w:val="00E05020"/>
    <w:rsid w:val="00E071D7"/>
    <w:rsid w:val="00E10342"/>
    <w:rsid w:val="00E133FC"/>
    <w:rsid w:val="00E149A7"/>
    <w:rsid w:val="00E2232B"/>
    <w:rsid w:val="00E233E0"/>
    <w:rsid w:val="00E42C92"/>
    <w:rsid w:val="00E460AD"/>
    <w:rsid w:val="00E54B75"/>
    <w:rsid w:val="00E55E2A"/>
    <w:rsid w:val="00E60DBC"/>
    <w:rsid w:val="00E6186A"/>
    <w:rsid w:val="00E61E33"/>
    <w:rsid w:val="00E63162"/>
    <w:rsid w:val="00E72C50"/>
    <w:rsid w:val="00E74328"/>
    <w:rsid w:val="00E75700"/>
    <w:rsid w:val="00E86C30"/>
    <w:rsid w:val="00E86CFC"/>
    <w:rsid w:val="00E90356"/>
    <w:rsid w:val="00E953A8"/>
    <w:rsid w:val="00EA1A75"/>
    <w:rsid w:val="00EA623E"/>
    <w:rsid w:val="00EB1695"/>
    <w:rsid w:val="00EB1C8F"/>
    <w:rsid w:val="00EB6084"/>
    <w:rsid w:val="00EC1F02"/>
    <w:rsid w:val="00EC576E"/>
    <w:rsid w:val="00EC5AB8"/>
    <w:rsid w:val="00ED008F"/>
    <w:rsid w:val="00ED2113"/>
    <w:rsid w:val="00ED6A9A"/>
    <w:rsid w:val="00ED78F8"/>
    <w:rsid w:val="00EF16DA"/>
    <w:rsid w:val="00F01559"/>
    <w:rsid w:val="00F01DEA"/>
    <w:rsid w:val="00F04215"/>
    <w:rsid w:val="00F064BD"/>
    <w:rsid w:val="00F10BF8"/>
    <w:rsid w:val="00F127AD"/>
    <w:rsid w:val="00F207DC"/>
    <w:rsid w:val="00F21839"/>
    <w:rsid w:val="00F27229"/>
    <w:rsid w:val="00F30534"/>
    <w:rsid w:val="00F45AA6"/>
    <w:rsid w:val="00F45F5C"/>
    <w:rsid w:val="00F5191D"/>
    <w:rsid w:val="00F5240E"/>
    <w:rsid w:val="00F568CE"/>
    <w:rsid w:val="00F570E0"/>
    <w:rsid w:val="00F67518"/>
    <w:rsid w:val="00F72325"/>
    <w:rsid w:val="00F75316"/>
    <w:rsid w:val="00F76937"/>
    <w:rsid w:val="00F8066C"/>
    <w:rsid w:val="00F812E2"/>
    <w:rsid w:val="00F81856"/>
    <w:rsid w:val="00F87335"/>
    <w:rsid w:val="00F876BF"/>
    <w:rsid w:val="00FA33D7"/>
    <w:rsid w:val="00FA7880"/>
    <w:rsid w:val="00FB5CC3"/>
    <w:rsid w:val="00FC082F"/>
    <w:rsid w:val="00FD4D09"/>
    <w:rsid w:val="00FD67CA"/>
    <w:rsid w:val="00FD69BF"/>
    <w:rsid w:val="00FD79D0"/>
    <w:rsid w:val="00FE46DA"/>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B41911"/>
  <w15:docId w15:val="{1164811A-B27B-4C69-8E7D-AC238C0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5C4B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BAD"/>
    <w:rPr>
      <w:rFonts w:ascii="Tahoma" w:hAnsi="Tahoma" w:cs="Tahoma"/>
      <w:sz w:val="16"/>
      <w:szCs w:val="16"/>
    </w:rPr>
  </w:style>
  <w:style w:type="paragraph" w:styleId="Listenabsatz">
    <w:name w:val="List Paragraph"/>
    <w:basedOn w:val="Standard"/>
    <w:uiPriority w:val="34"/>
    <w:qFormat/>
    <w:rsid w:val="00B5040E"/>
    <w:pPr>
      <w:spacing w:after="200" w:line="276" w:lineRule="auto"/>
      <w:ind w:left="720"/>
      <w:contextualSpacing/>
    </w:pPr>
    <w:rPr>
      <w:sz w:val="22"/>
    </w:rPr>
  </w:style>
  <w:style w:type="table" w:customStyle="1" w:styleId="Tabellenraster1">
    <w:name w:val="Tabellenraster1"/>
    <w:basedOn w:val="NormaleTabelle"/>
    <w:next w:val="Tabellen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7EBC"/>
    <w:rPr>
      <w:sz w:val="16"/>
      <w:szCs w:val="16"/>
    </w:rPr>
  </w:style>
  <w:style w:type="paragraph" w:styleId="Kommentartext">
    <w:name w:val="annotation text"/>
    <w:basedOn w:val="Standard"/>
    <w:link w:val="KommentartextZchn"/>
    <w:uiPriority w:val="99"/>
    <w:semiHidden/>
    <w:unhideWhenUsed/>
    <w:rsid w:val="00657E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EBC"/>
    <w:rPr>
      <w:sz w:val="20"/>
      <w:szCs w:val="20"/>
    </w:rPr>
  </w:style>
  <w:style w:type="paragraph" w:styleId="Kommentarthema">
    <w:name w:val="annotation subject"/>
    <w:basedOn w:val="Kommentartext"/>
    <w:next w:val="Kommentartext"/>
    <w:link w:val="KommentarthemaZchn"/>
    <w:uiPriority w:val="99"/>
    <w:semiHidden/>
    <w:unhideWhenUsed/>
    <w:rsid w:val="00657EBC"/>
    <w:rPr>
      <w:b/>
      <w:bCs/>
    </w:rPr>
  </w:style>
  <w:style w:type="character" w:customStyle="1" w:styleId="KommentarthemaZchn">
    <w:name w:val="Kommentarthema Zchn"/>
    <w:basedOn w:val="KommentartextZchn"/>
    <w:link w:val="Kommentarthema"/>
    <w:uiPriority w:val="99"/>
    <w:semiHidden/>
    <w:rsid w:val="00657EBC"/>
    <w:rPr>
      <w:b/>
      <w:bCs/>
      <w:sz w:val="20"/>
      <w:szCs w:val="20"/>
    </w:rPr>
  </w:style>
  <w:style w:type="character" w:styleId="BesuchterLink">
    <w:name w:val="FollowedHyperlink"/>
    <w:basedOn w:val="Absatz-Standardschriftart"/>
    <w:uiPriority w:val="99"/>
    <w:semiHidden/>
    <w:unhideWhenUsed/>
    <w:rsid w:val="00550F2C"/>
    <w:rPr>
      <w:color w:val="000000" w:themeColor="followedHyperlink"/>
      <w:u w:val="single"/>
    </w:rPr>
  </w:style>
  <w:style w:type="character" w:styleId="NichtaufgelsteErwhnung">
    <w:name w:val="Unresolved Mention"/>
    <w:basedOn w:val="Absatz-Standardschriftart"/>
    <w:uiPriority w:val="99"/>
    <w:semiHidden/>
    <w:unhideWhenUsed/>
    <w:rsid w:val="0001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nnheiser-brandzone.com/c/181/cPVVx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8A6EA60B529D42835A082439398B0A" ma:contentTypeVersion="10" ma:contentTypeDescription="Create a new document." ma:contentTypeScope="" ma:versionID="37827fb009773711acebe097c148eb9f">
  <xsd:schema xmlns:xsd="http://www.w3.org/2001/XMLSchema" xmlns:xs="http://www.w3.org/2001/XMLSchema" xmlns:p="http://schemas.microsoft.com/office/2006/metadata/properties" xmlns:ns3="2e8bf210-bd96-4393-a685-f768b124b18e" xmlns:ns4="da0c9be2-8073-4f74-ab6a-1ab90527c620" targetNamespace="http://schemas.microsoft.com/office/2006/metadata/properties" ma:root="true" ma:fieldsID="dd10db08c4f7abb476ddd200e054cbe8" ns3:_="" ns4:_="">
    <xsd:import namespace="2e8bf210-bd96-4393-a685-f768b124b18e"/>
    <xsd:import namespace="da0c9be2-8073-4f74-ab6a-1ab90527c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bf210-bd96-4393-a685-f768b124b1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c9be2-8073-4f74-ab6a-1ab90527c6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65DE-BEFD-4C5F-A6D2-F0D9F6A24B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8bf210-bd96-4393-a685-f768b124b18e"/>
    <ds:schemaRef ds:uri="da0c9be2-8073-4f74-ab6a-1ab90527c620"/>
    <ds:schemaRef ds:uri="http://www.w3.org/XML/1998/namespace"/>
    <ds:schemaRef ds:uri="http://purl.org/dc/dcmitype/"/>
  </ds:schemaRefs>
</ds:datastoreItem>
</file>

<file path=customXml/itemProps2.xml><?xml version="1.0" encoding="utf-8"?>
<ds:datastoreItem xmlns:ds="http://schemas.openxmlformats.org/officeDocument/2006/customXml" ds:itemID="{6883ADD8-E2F6-4C50-A16A-88B73CE6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bf210-bd96-4393-a685-f768b124b18e"/>
    <ds:schemaRef ds:uri="da0c9be2-8073-4f74-ab6a-1ab90527c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4.xml><?xml version="1.0" encoding="utf-8"?>
<ds:datastoreItem xmlns:ds="http://schemas.openxmlformats.org/officeDocument/2006/customXml" ds:itemID="{EEB1AA0A-C00A-40C0-ADB1-20457FBBB05F}">
  <ds:schemaRefs>
    <ds:schemaRef ds:uri="http://schemas.openxmlformats.org/officeDocument/2006/bibliography"/>
  </ds:schemaRefs>
</ds:datastoreItem>
</file>

<file path=customXml/itemProps5.xml><?xml version="1.0" encoding="utf-8"?>
<ds:datastoreItem xmlns:ds="http://schemas.openxmlformats.org/officeDocument/2006/customXml" ds:itemID="{73EAA7D2-5928-4387-985B-77BF0B5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Schmidt, Stephanie</cp:lastModifiedBy>
  <cp:revision>8</cp:revision>
  <cp:lastPrinted>2020-02-07T13:51:00Z</cp:lastPrinted>
  <dcterms:created xsi:type="dcterms:W3CDTF">2020-02-06T16:36:00Z</dcterms:created>
  <dcterms:modified xsi:type="dcterms:W3CDTF">2020-02-07T13:52:00Z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0x010100A48A6EA60B529D42835A082439398B0A</vt:lpwstr>
  </property>
</Properties>
</file>