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5BDC91" w14:textId="6932D6C7" w:rsidR="002C507F" w:rsidRDefault="002C507F" w:rsidP="009061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212121"/>
          <w:sz w:val="40"/>
          <w:szCs w:val="40"/>
        </w:rPr>
      </w:pPr>
      <w:bookmarkStart w:id="0" w:name="OLE_LINK3"/>
      <w:bookmarkStart w:id="1" w:name="OLE_LINK4"/>
      <w:bookmarkStart w:id="2" w:name="OLE_LINK1"/>
      <w:bookmarkStart w:id="3" w:name="OLE_LINK2"/>
      <w:r w:rsidRPr="00906154">
        <w:rPr>
          <w:rFonts w:ascii="Arial" w:hAnsi="Arial" w:cs="Arial"/>
          <w:b/>
          <w:color w:val="212121"/>
          <w:sz w:val="40"/>
          <w:szCs w:val="40"/>
        </w:rPr>
        <w:t>10Z</w:t>
      </w:r>
      <w:r w:rsidR="00926130">
        <w:rPr>
          <w:rFonts w:ascii="Arial" w:hAnsi="Arial" w:cs="Arial"/>
          <w:b/>
          <w:color w:val="212121"/>
          <w:sz w:val="40"/>
          <w:szCs w:val="40"/>
        </w:rPr>
        <w:t>i</w:t>
      </w:r>
      <w:r w:rsidR="00AC3939" w:rsidRPr="00906154">
        <w:rPr>
          <w:rFonts w:ascii="Arial" w:hAnsi="Arial" w:cs="Arial"/>
          <w:b/>
          <w:color w:val="212121"/>
          <w:sz w:val="40"/>
          <w:szCs w:val="40"/>
        </w:rPr>
        <w:t>G</w:t>
      </w:r>
      <w:r w:rsidRPr="00906154">
        <w:rPr>
          <w:rFonts w:ascii="Arial" w:hAnsi="Arial" w:cs="Arial"/>
          <w:b/>
          <w:color w:val="212121"/>
          <w:sz w:val="40"/>
          <w:szCs w:val="40"/>
        </w:rPr>
        <w:t xml:space="preserve"> und </w:t>
      </w:r>
      <w:r w:rsidR="004E2706" w:rsidRPr="00906154">
        <w:rPr>
          <w:rFonts w:ascii="Arial" w:hAnsi="Arial" w:cs="Arial"/>
          <w:b/>
          <w:color w:val="212121"/>
          <w:sz w:val="40"/>
          <w:szCs w:val="40"/>
        </w:rPr>
        <w:t xml:space="preserve">ThinPrint </w:t>
      </w:r>
      <w:r w:rsidRPr="00906154">
        <w:rPr>
          <w:rFonts w:ascii="Arial" w:hAnsi="Arial" w:cs="Arial"/>
          <w:b/>
          <w:color w:val="212121"/>
          <w:sz w:val="40"/>
          <w:szCs w:val="40"/>
        </w:rPr>
        <w:t xml:space="preserve">schließen Technologiepartnerschaft </w:t>
      </w:r>
      <w:r w:rsidR="00966BD5" w:rsidRPr="00906154">
        <w:rPr>
          <w:rFonts w:ascii="Arial" w:hAnsi="Arial" w:cs="Arial"/>
          <w:b/>
          <w:color w:val="212121"/>
          <w:sz w:val="40"/>
          <w:szCs w:val="40"/>
        </w:rPr>
        <w:t xml:space="preserve">für </w:t>
      </w:r>
      <w:r w:rsidR="00906154" w:rsidRPr="00906154">
        <w:rPr>
          <w:rFonts w:ascii="Arial" w:hAnsi="Arial" w:cs="Arial"/>
          <w:b/>
          <w:color w:val="212121"/>
          <w:sz w:val="40"/>
          <w:szCs w:val="40"/>
        </w:rPr>
        <w:t xml:space="preserve">performantes </w:t>
      </w:r>
      <w:r w:rsidR="00966BD5" w:rsidRPr="00906154">
        <w:rPr>
          <w:rFonts w:ascii="Arial" w:hAnsi="Arial" w:cs="Arial"/>
          <w:b/>
          <w:color w:val="212121"/>
          <w:sz w:val="40"/>
          <w:szCs w:val="40"/>
        </w:rPr>
        <w:t xml:space="preserve">Drucken </w:t>
      </w:r>
      <w:r w:rsidR="009B17FF" w:rsidRPr="00906154">
        <w:rPr>
          <w:rFonts w:ascii="Arial" w:hAnsi="Arial" w:cs="Arial"/>
          <w:b/>
          <w:color w:val="212121"/>
          <w:sz w:val="40"/>
          <w:szCs w:val="40"/>
        </w:rPr>
        <w:t xml:space="preserve">mit virtuellen Desktops </w:t>
      </w:r>
    </w:p>
    <w:p w14:paraId="5529A4C7" w14:textId="77777777" w:rsidR="002C507F" w:rsidRPr="00906154" w:rsidRDefault="002C507F" w:rsidP="007F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color w:val="212121"/>
          <w:sz w:val="28"/>
          <w:szCs w:val="28"/>
        </w:rPr>
      </w:pPr>
    </w:p>
    <w:p w14:paraId="39A35B1B" w14:textId="1F748D4D" w:rsidR="004E2706" w:rsidRDefault="002C507F" w:rsidP="004F1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212121"/>
          <w:sz w:val="28"/>
          <w:szCs w:val="28"/>
        </w:rPr>
      </w:pPr>
      <w:r w:rsidRPr="00906154">
        <w:rPr>
          <w:rFonts w:ascii="Arial" w:hAnsi="Arial" w:cs="Arial"/>
          <w:b/>
          <w:color w:val="212121"/>
          <w:sz w:val="28"/>
          <w:szCs w:val="28"/>
        </w:rPr>
        <w:t xml:space="preserve">Ein integrierter ThinPrint Client und der ThinPrint Hub </w:t>
      </w:r>
      <w:r w:rsidR="003C3C97" w:rsidRPr="00906154">
        <w:rPr>
          <w:rFonts w:ascii="Arial" w:hAnsi="Arial" w:cs="Arial"/>
          <w:b/>
          <w:color w:val="212121"/>
          <w:sz w:val="28"/>
          <w:szCs w:val="28"/>
        </w:rPr>
        <w:t>ver</w:t>
      </w:r>
      <w:r w:rsidRPr="00906154">
        <w:rPr>
          <w:rFonts w:ascii="Arial" w:hAnsi="Arial" w:cs="Arial"/>
          <w:b/>
          <w:color w:val="212121"/>
          <w:sz w:val="28"/>
          <w:szCs w:val="28"/>
        </w:rPr>
        <w:t xml:space="preserve">sorgen </w:t>
      </w:r>
      <w:r w:rsidR="003C3C97" w:rsidRPr="00906154">
        <w:rPr>
          <w:rFonts w:ascii="Arial" w:hAnsi="Arial" w:cs="Arial"/>
          <w:b/>
          <w:color w:val="212121"/>
          <w:sz w:val="28"/>
          <w:szCs w:val="28"/>
        </w:rPr>
        <w:t>10Z</w:t>
      </w:r>
      <w:r w:rsidR="00926130">
        <w:rPr>
          <w:rFonts w:ascii="Arial" w:hAnsi="Arial" w:cs="Arial"/>
          <w:b/>
          <w:color w:val="212121"/>
          <w:sz w:val="28"/>
          <w:szCs w:val="28"/>
        </w:rPr>
        <w:t>i</w:t>
      </w:r>
      <w:r w:rsidR="003C3C97" w:rsidRPr="00906154">
        <w:rPr>
          <w:rFonts w:ascii="Arial" w:hAnsi="Arial" w:cs="Arial"/>
          <w:b/>
          <w:color w:val="212121"/>
          <w:sz w:val="28"/>
          <w:szCs w:val="28"/>
        </w:rPr>
        <w:t xml:space="preserve">Gs Thin Clients und Zero Clients </w:t>
      </w:r>
      <w:r w:rsidR="009B17FF" w:rsidRPr="00906154">
        <w:rPr>
          <w:rFonts w:ascii="Arial" w:hAnsi="Arial" w:cs="Arial"/>
          <w:b/>
          <w:color w:val="212121"/>
          <w:sz w:val="28"/>
          <w:szCs w:val="28"/>
        </w:rPr>
        <w:t xml:space="preserve">in </w:t>
      </w:r>
      <w:r w:rsidR="002E3BF3">
        <w:rPr>
          <w:rFonts w:ascii="Arial" w:hAnsi="Arial" w:cs="Arial"/>
          <w:b/>
          <w:color w:val="212121"/>
          <w:sz w:val="28"/>
          <w:szCs w:val="28"/>
        </w:rPr>
        <w:t xml:space="preserve">VDI- und Serverbasierten </w:t>
      </w:r>
      <w:r w:rsidR="009B17FF" w:rsidRPr="00906154">
        <w:rPr>
          <w:rFonts w:ascii="Arial" w:hAnsi="Arial" w:cs="Arial"/>
          <w:b/>
          <w:color w:val="212121"/>
          <w:sz w:val="28"/>
          <w:szCs w:val="28"/>
        </w:rPr>
        <w:t xml:space="preserve">Netzwerken </w:t>
      </w:r>
      <w:r w:rsidR="003C3C97" w:rsidRPr="00906154">
        <w:rPr>
          <w:rFonts w:ascii="Arial" w:hAnsi="Arial" w:cs="Arial"/>
          <w:b/>
          <w:color w:val="212121"/>
          <w:sz w:val="28"/>
          <w:szCs w:val="28"/>
        </w:rPr>
        <w:t xml:space="preserve">mit performanter Druckfunktion </w:t>
      </w:r>
      <w:r w:rsidR="00966BD5" w:rsidRPr="00906154">
        <w:rPr>
          <w:rFonts w:ascii="Arial" w:hAnsi="Arial" w:cs="Arial"/>
          <w:b/>
          <w:color w:val="212121"/>
          <w:sz w:val="28"/>
          <w:szCs w:val="28"/>
        </w:rPr>
        <w:t xml:space="preserve">– </w:t>
      </w:r>
      <w:r w:rsidR="00880FCC">
        <w:rPr>
          <w:rFonts w:ascii="Arial" w:hAnsi="Arial" w:cs="Arial"/>
          <w:b/>
          <w:color w:val="212121"/>
          <w:sz w:val="28"/>
          <w:szCs w:val="28"/>
        </w:rPr>
        <w:t xml:space="preserve">mit </w:t>
      </w:r>
      <w:r w:rsidR="00954255">
        <w:rPr>
          <w:rFonts w:ascii="Arial" w:hAnsi="Arial" w:cs="Arial"/>
          <w:b/>
          <w:color w:val="212121"/>
          <w:sz w:val="28"/>
          <w:szCs w:val="28"/>
        </w:rPr>
        <w:t xml:space="preserve">und </w:t>
      </w:r>
      <w:r w:rsidR="00880FCC">
        <w:rPr>
          <w:rFonts w:ascii="Arial" w:hAnsi="Arial" w:cs="Arial"/>
          <w:b/>
          <w:color w:val="212121"/>
          <w:sz w:val="28"/>
          <w:szCs w:val="28"/>
        </w:rPr>
        <w:t xml:space="preserve">ohne </w:t>
      </w:r>
      <w:r w:rsidR="00966BD5" w:rsidRPr="00906154">
        <w:rPr>
          <w:rFonts w:ascii="Arial" w:hAnsi="Arial" w:cs="Arial"/>
          <w:b/>
          <w:color w:val="212121"/>
          <w:sz w:val="28"/>
          <w:szCs w:val="28"/>
        </w:rPr>
        <w:t xml:space="preserve">Druckserver </w:t>
      </w:r>
    </w:p>
    <w:p w14:paraId="707F3C9B" w14:textId="555D988A" w:rsidR="002E3BF3" w:rsidRPr="00906154" w:rsidRDefault="002E3BF3" w:rsidP="007F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4"/>
          <w:szCs w:val="24"/>
        </w:rPr>
      </w:pPr>
      <w:r w:rsidRPr="00906154" w:rsidDel="002E3BF3">
        <w:rPr>
          <w:rFonts w:ascii="Arial" w:hAnsi="Arial" w:cs="Arial"/>
          <w:color w:val="212121"/>
          <w:sz w:val="24"/>
          <w:szCs w:val="24"/>
        </w:rPr>
        <w:t xml:space="preserve"> </w:t>
      </w:r>
    </w:p>
    <w:p w14:paraId="33BDEA35" w14:textId="4F0E934E" w:rsidR="004E2706" w:rsidRPr="00C5494A" w:rsidRDefault="004E2706" w:rsidP="007F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212121"/>
          <w:sz w:val="22"/>
          <w:szCs w:val="22"/>
        </w:rPr>
      </w:pPr>
      <w:r w:rsidRPr="00C5494A">
        <w:rPr>
          <w:rFonts w:ascii="Arial" w:hAnsi="Arial" w:cs="Arial"/>
          <w:b/>
          <w:color w:val="212121"/>
          <w:sz w:val="22"/>
          <w:szCs w:val="22"/>
        </w:rPr>
        <w:t xml:space="preserve">(BERLIN/DENVER, </w:t>
      </w:r>
      <w:r w:rsidR="006B65EB">
        <w:rPr>
          <w:rFonts w:ascii="Arial" w:hAnsi="Arial" w:cs="Arial"/>
          <w:b/>
          <w:color w:val="212121"/>
          <w:sz w:val="22"/>
          <w:szCs w:val="22"/>
        </w:rPr>
        <w:t xml:space="preserve">6. November </w:t>
      </w:r>
      <w:r w:rsidRPr="00C5494A">
        <w:rPr>
          <w:rFonts w:ascii="Arial" w:hAnsi="Arial" w:cs="Arial"/>
          <w:b/>
          <w:color w:val="212121"/>
          <w:sz w:val="22"/>
          <w:szCs w:val="22"/>
        </w:rPr>
        <w:t>201</w:t>
      </w:r>
      <w:r w:rsidR="00AC14CE" w:rsidRPr="00C5494A">
        <w:rPr>
          <w:rFonts w:ascii="Arial" w:hAnsi="Arial" w:cs="Arial"/>
          <w:b/>
          <w:color w:val="212121"/>
          <w:sz w:val="22"/>
          <w:szCs w:val="22"/>
        </w:rPr>
        <w:t>8</w:t>
      </w:r>
      <w:r w:rsidRPr="00C5494A">
        <w:rPr>
          <w:rFonts w:ascii="Arial" w:hAnsi="Arial" w:cs="Arial"/>
          <w:b/>
          <w:color w:val="212121"/>
          <w:sz w:val="22"/>
          <w:szCs w:val="22"/>
        </w:rPr>
        <w:t xml:space="preserve">) </w:t>
      </w:r>
      <w:r w:rsidR="002C507F" w:rsidRPr="00C5494A">
        <w:rPr>
          <w:rFonts w:ascii="Arial" w:hAnsi="Arial" w:cs="Arial"/>
          <w:b/>
          <w:color w:val="212121"/>
          <w:sz w:val="22"/>
          <w:szCs w:val="22"/>
        </w:rPr>
        <w:t>10</w:t>
      </w:r>
      <w:r w:rsidR="00AC3939" w:rsidRPr="00C5494A">
        <w:rPr>
          <w:rFonts w:ascii="Arial" w:hAnsi="Arial" w:cs="Arial"/>
          <w:b/>
          <w:color w:val="212121"/>
          <w:sz w:val="22"/>
          <w:szCs w:val="22"/>
        </w:rPr>
        <w:t>Z</w:t>
      </w:r>
      <w:r w:rsidR="00926130" w:rsidRPr="00C5494A">
        <w:rPr>
          <w:rFonts w:ascii="Arial" w:hAnsi="Arial" w:cs="Arial"/>
          <w:b/>
          <w:color w:val="212121"/>
          <w:sz w:val="22"/>
          <w:szCs w:val="22"/>
        </w:rPr>
        <w:t>i</w:t>
      </w:r>
      <w:r w:rsidR="00AC3939" w:rsidRPr="00C5494A">
        <w:rPr>
          <w:rFonts w:ascii="Arial" w:hAnsi="Arial" w:cs="Arial"/>
          <w:b/>
          <w:color w:val="212121"/>
          <w:sz w:val="22"/>
          <w:szCs w:val="22"/>
        </w:rPr>
        <w:t>G, Hersteller hochwertige</w:t>
      </w:r>
      <w:r w:rsidR="003C3C97" w:rsidRPr="00C5494A">
        <w:rPr>
          <w:rFonts w:ascii="Arial" w:hAnsi="Arial" w:cs="Arial"/>
          <w:b/>
          <w:color w:val="212121"/>
          <w:sz w:val="22"/>
          <w:szCs w:val="22"/>
        </w:rPr>
        <w:t>r</w:t>
      </w:r>
      <w:r w:rsidR="00AC3939" w:rsidRPr="00C5494A">
        <w:rPr>
          <w:rFonts w:ascii="Arial" w:hAnsi="Arial" w:cs="Arial"/>
          <w:b/>
          <w:color w:val="212121"/>
          <w:sz w:val="22"/>
          <w:szCs w:val="22"/>
        </w:rPr>
        <w:t xml:space="preserve"> Thin </w:t>
      </w:r>
      <w:r w:rsidR="00C72731">
        <w:rPr>
          <w:rFonts w:ascii="Arial" w:hAnsi="Arial" w:cs="Arial"/>
          <w:b/>
          <w:color w:val="212121"/>
          <w:sz w:val="22"/>
          <w:szCs w:val="22"/>
        </w:rPr>
        <w:t xml:space="preserve">Clients </w:t>
      </w:r>
      <w:r w:rsidR="002E3BF3" w:rsidRPr="00C5494A">
        <w:rPr>
          <w:rFonts w:ascii="Arial" w:hAnsi="Arial" w:cs="Arial"/>
          <w:b/>
          <w:color w:val="212121"/>
          <w:sz w:val="22"/>
          <w:szCs w:val="22"/>
        </w:rPr>
        <w:t xml:space="preserve">und Zero </w:t>
      </w:r>
      <w:r w:rsidR="00AC3939" w:rsidRPr="00C5494A">
        <w:rPr>
          <w:rFonts w:ascii="Arial" w:hAnsi="Arial" w:cs="Arial"/>
          <w:b/>
          <w:color w:val="212121"/>
          <w:sz w:val="22"/>
          <w:szCs w:val="22"/>
        </w:rPr>
        <w:t>Clients</w:t>
      </w:r>
      <w:r w:rsidR="002E3BF3" w:rsidRPr="00C5494A">
        <w:rPr>
          <w:rFonts w:ascii="Arial" w:hAnsi="Arial" w:cs="Arial"/>
          <w:b/>
          <w:color w:val="212121"/>
          <w:sz w:val="22"/>
          <w:szCs w:val="22"/>
        </w:rPr>
        <w:t xml:space="preserve"> für Desktop</w:t>
      </w:r>
      <w:r w:rsidR="00C72731">
        <w:rPr>
          <w:rFonts w:ascii="Arial" w:hAnsi="Arial" w:cs="Arial"/>
          <w:b/>
          <w:color w:val="212121"/>
          <w:sz w:val="22"/>
          <w:szCs w:val="22"/>
        </w:rPr>
        <w:t>-V</w:t>
      </w:r>
      <w:r w:rsidR="002E3BF3" w:rsidRPr="00C5494A">
        <w:rPr>
          <w:rFonts w:ascii="Arial" w:hAnsi="Arial" w:cs="Arial"/>
          <w:b/>
          <w:color w:val="212121"/>
          <w:sz w:val="22"/>
          <w:szCs w:val="22"/>
        </w:rPr>
        <w:t>irtualisierung</w:t>
      </w:r>
      <w:r w:rsidR="00AC3939" w:rsidRPr="00C5494A">
        <w:rPr>
          <w:rFonts w:ascii="Arial" w:hAnsi="Arial" w:cs="Arial"/>
          <w:b/>
          <w:color w:val="212121"/>
          <w:sz w:val="22"/>
          <w:szCs w:val="22"/>
        </w:rPr>
        <w:t xml:space="preserve">, und </w:t>
      </w:r>
      <w:r w:rsidRPr="00C5494A">
        <w:rPr>
          <w:rFonts w:ascii="Arial" w:hAnsi="Arial" w:cs="Arial"/>
          <w:b/>
          <w:color w:val="212121"/>
          <w:sz w:val="22"/>
          <w:szCs w:val="22"/>
        </w:rPr>
        <w:t>ThinPrint, Anbieter der weltweit führenden, gleichnamigen Druckmanagement-Software, ha</w:t>
      </w:r>
      <w:r w:rsidR="00AC3939" w:rsidRPr="00C5494A">
        <w:rPr>
          <w:rFonts w:ascii="Arial" w:hAnsi="Arial" w:cs="Arial"/>
          <w:b/>
          <w:color w:val="212121"/>
          <w:sz w:val="22"/>
          <w:szCs w:val="22"/>
        </w:rPr>
        <w:t>ben eine OEM-Partnerschaft geschlossen. I</w:t>
      </w:r>
      <w:r w:rsidRPr="00C5494A">
        <w:rPr>
          <w:rFonts w:ascii="Arial" w:hAnsi="Arial" w:cs="Arial"/>
          <w:b/>
          <w:color w:val="212121"/>
          <w:sz w:val="22"/>
          <w:szCs w:val="22"/>
        </w:rPr>
        <w:t xml:space="preserve">m Rahmen </w:t>
      </w:r>
      <w:r w:rsidR="00AC3939" w:rsidRPr="00C5494A">
        <w:rPr>
          <w:rFonts w:ascii="Arial" w:hAnsi="Arial" w:cs="Arial"/>
          <w:b/>
          <w:color w:val="212121"/>
          <w:sz w:val="22"/>
          <w:szCs w:val="22"/>
        </w:rPr>
        <w:t xml:space="preserve">der Kooperation wurde in die </w:t>
      </w:r>
      <w:r w:rsidR="002E3BF3" w:rsidRPr="00C5494A">
        <w:rPr>
          <w:rFonts w:ascii="Arial" w:hAnsi="Arial" w:cs="Arial"/>
          <w:b/>
          <w:color w:val="212121"/>
          <w:sz w:val="22"/>
          <w:szCs w:val="22"/>
        </w:rPr>
        <w:t>10ZiG</w:t>
      </w:r>
      <w:r w:rsidR="00EE7E4F">
        <w:rPr>
          <w:rFonts w:ascii="Arial" w:hAnsi="Arial" w:cs="Arial"/>
          <w:b/>
          <w:color w:val="212121"/>
          <w:sz w:val="22"/>
          <w:szCs w:val="22"/>
        </w:rPr>
        <w:t xml:space="preserve"> </w:t>
      </w:r>
      <w:r w:rsidR="00AC3939" w:rsidRPr="00C5494A">
        <w:rPr>
          <w:rFonts w:ascii="Arial" w:hAnsi="Arial" w:cs="Arial"/>
          <w:b/>
          <w:color w:val="212121"/>
          <w:sz w:val="22"/>
          <w:szCs w:val="22"/>
        </w:rPr>
        <w:t xml:space="preserve">Thin Clients  </w:t>
      </w:r>
      <w:r w:rsidR="002E3BF3" w:rsidRPr="00C5494A">
        <w:rPr>
          <w:rFonts w:ascii="Arial" w:hAnsi="Arial" w:cs="Arial"/>
          <w:b/>
          <w:color w:val="212121"/>
          <w:sz w:val="22"/>
          <w:szCs w:val="22"/>
        </w:rPr>
        <w:t xml:space="preserve">der </w:t>
      </w:r>
      <w:r w:rsidRPr="00C5494A">
        <w:rPr>
          <w:rFonts w:ascii="Arial" w:hAnsi="Arial" w:cs="Arial"/>
          <w:b/>
          <w:color w:val="212121"/>
          <w:sz w:val="22"/>
          <w:szCs w:val="22"/>
        </w:rPr>
        <w:t xml:space="preserve">ThinPrint Client </w:t>
      </w:r>
      <w:r w:rsidR="00906154" w:rsidRPr="00C5494A">
        <w:rPr>
          <w:rFonts w:ascii="Arial" w:hAnsi="Arial" w:cs="Arial"/>
          <w:b/>
          <w:color w:val="212121"/>
          <w:sz w:val="22"/>
          <w:szCs w:val="22"/>
        </w:rPr>
        <w:t xml:space="preserve">für eine schnelle, </w:t>
      </w:r>
      <w:r w:rsidR="002E3BF3" w:rsidRPr="00C5494A">
        <w:rPr>
          <w:rFonts w:ascii="Arial" w:hAnsi="Arial" w:cs="Arial"/>
          <w:b/>
          <w:color w:val="212121"/>
          <w:sz w:val="22"/>
          <w:szCs w:val="22"/>
        </w:rPr>
        <w:t xml:space="preserve">leistungsstarke </w:t>
      </w:r>
      <w:r w:rsidR="003C3C97" w:rsidRPr="00C5494A">
        <w:rPr>
          <w:rFonts w:ascii="Arial" w:hAnsi="Arial" w:cs="Arial"/>
          <w:b/>
          <w:color w:val="212121"/>
          <w:sz w:val="22"/>
          <w:szCs w:val="22"/>
        </w:rPr>
        <w:t>Druck</w:t>
      </w:r>
      <w:r w:rsidR="00906154" w:rsidRPr="00C5494A">
        <w:rPr>
          <w:rFonts w:ascii="Arial" w:hAnsi="Arial" w:cs="Arial"/>
          <w:b/>
          <w:color w:val="212121"/>
          <w:sz w:val="22"/>
          <w:szCs w:val="22"/>
        </w:rPr>
        <w:t xml:space="preserve">ausgabe </w:t>
      </w:r>
      <w:r w:rsidR="003C3C97" w:rsidRPr="00C5494A">
        <w:rPr>
          <w:rFonts w:ascii="Arial" w:hAnsi="Arial" w:cs="Arial"/>
          <w:b/>
          <w:color w:val="212121"/>
          <w:sz w:val="22"/>
          <w:szCs w:val="22"/>
        </w:rPr>
        <w:t xml:space="preserve">integriert. </w:t>
      </w:r>
      <w:r w:rsidR="00966BD5" w:rsidRPr="00C5494A">
        <w:rPr>
          <w:rFonts w:ascii="Arial" w:hAnsi="Arial" w:cs="Arial"/>
          <w:b/>
          <w:color w:val="212121"/>
          <w:sz w:val="22"/>
          <w:szCs w:val="22"/>
        </w:rPr>
        <w:t xml:space="preserve">Die </w:t>
      </w:r>
      <w:r w:rsidR="002E3BF3" w:rsidRPr="00C5494A">
        <w:rPr>
          <w:rFonts w:ascii="Arial" w:hAnsi="Arial" w:cs="Arial"/>
          <w:b/>
          <w:color w:val="212121"/>
          <w:sz w:val="22"/>
          <w:szCs w:val="22"/>
        </w:rPr>
        <w:t>10ZiG</w:t>
      </w:r>
      <w:r w:rsidR="00C72731">
        <w:rPr>
          <w:rFonts w:ascii="Arial" w:hAnsi="Arial" w:cs="Arial"/>
          <w:b/>
          <w:color w:val="212121"/>
          <w:sz w:val="22"/>
          <w:szCs w:val="22"/>
        </w:rPr>
        <w:t xml:space="preserve"> </w:t>
      </w:r>
      <w:r w:rsidR="00966BD5" w:rsidRPr="00C5494A">
        <w:rPr>
          <w:rFonts w:ascii="Arial" w:hAnsi="Arial" w:cs="Arial"/>
          <w:b/>
          <w:color w:val="212121"/>
          <w:sz w:val="22"/>
          <w:szCs w:val="22"/>
        </w:rPr>
        <w:t>Zero Clients</w:t>
      </w:r>
      <w:r w:rsidR="002E3BF3" w:rsidRPr="00C5494A">
        <w:rPr>
          <w:rFonts w:ascii="Arial" w:hAnsi="Arial" w:cs="Arial"/>
          <w:b/>
          <w:color w:val="212121"/>
          <w:sz w:val="22"/>
          <w:szCs w:val="22"/>
        </w:rPr>
        <w:t xml:space="preserve"> </w:t>
      </w:r>
      <w:r w:rsidR="00966BD5" w:rsidRPr="00C5494A">
        <w:rPr>
          <w:rFonts w:ascii="Arial" w:hAnsi="Arial" w:cs="Arial"/>
          <w:b/>
          <w:color w:val="212121"/>
          <w:sz w:val="22"/>
          <w:szCs w:val="22"/>
        </w:rPr>
        <w:t xml:space="preserve">können im Zusammenspiel </w:t>
      </w:r>
      <w:r w:rsidR="00A742B7" w:rsidRPr="00C5494A">
        <w:rPr>
          <w:rFonts w:ascii="Arial" w:hAnsi="Arial" w:cs="Arial"/>
          <w:b/>
          <w:color w:val="212121"/>
          <w:sz w:val="22"/>
          <w:szCs w:val="22"/>
        </w:rPr>
        <w:t xml:space="preserve">mit dem ThinPrint Hub ebenfalls </w:t>
      </w:r>
      <w:r w:rsidR="00C72731">
        <w:rPr>
          <w:rFonts w:ascii="Arial" w:hAnsi="Arial" w:cs="Arial"/>
          <w:b/>
          <w:color w:val="212121"/>
          <w:sz w:val="22"/>
          <w:szCs w:val="22"/>
        </w:rPr>
        <w:t>P</w:t>
      </w:r>
      <w:r w:rsidR="00A742B7" w:rsidRPr="00C5494A">
        <w:rPr>
          <w:rFonts w:ascii="Arial" w:hAnsi="Arial" w:cs="Arial"/>
          <w:b/>
          <w:color w:val="212121"/>
          <w:sz w:val="22"/>
          <w:szCs w:val="22"/>
        </w:rPr>
        <w:t>lug</w:t>
      </w:r>
      <w:r w:rsidR="00C72731">
        <w:rPr>
          <w:rFonts w:ascii="Arial" w:hAnsi="Arial" w:cs="Arial"/>
          <w:b/>
          <w:color w:val="212121"/>
          <w:sz w:val="22"/>
          <w:szCs w:val="22"/>
        </w:rPr>
        <w:t>-and-</w:t>
      </w:r>
      <w:r w:rsidR="00A742B7" w:rsidRPr="00C5494A">
        <w:rPr>
          <w:rFonts w:ascii="Arial" w:hAnsi="Arial" w:cs="Arial"/>
          <w:b/>
          <w:color w:val="212121"/>
          <w:sz w:val="22"/>
          <w:szCs w:val="22"/>
        </w:rPr>
        <w:t xml:space="preserve">play </w:t>
      </w:r>
      <w:r w:rsidR="00BC6F3E" w:rsidRPr="00C5494A">
        <w:rPr>
          <w:rFonts w:ascii="Arial" w:hAnsi="Arial" w:cs="Arial"/>
          <w:b/>
          <w:color w:val="212121"/>
          <w:sz w:val="22"/>
          <w:szCs w:val="22"/>
        </w:rPr>
        <w:t xml:space="preserve">sicher und </w:t>
      </w:r>
      <w:r w:rsidR="00906154" w:rsidRPr="00C5494A">
        <w:rPr>
          <w:rFonts w:ascii="Arial" w:hAnsi="Arial" w:cs="Arial"/>
          <w:b/>
          <w:color w:val="212121"/>
          <w:sz w:val="22"/>
          <w:szCs w:val="22"/>
        </w:rPr>
        <w:t xml:space="preserve">schnell </w:t>
      </w:r>
      <w:r w:rsidR="00BC6F3E" w:rsidRPr="00C5494A">
        <w:rPr>
          <w:rFonts w:ascii="Arial" w:hAnsi="Arial" w:cs="Arial"/>
          <w:b/>
          <w:color w:val="212121"/>
          <w:sz w:val="22"/>
          <w:szCs w:val="22"/>
        </w:rPr>
        <w:t>drucken</w:t>
      </w:r>
      <w:r w:rsidR="00A742B7" w:rsidRPr="00C5494A">
        <w:rPr>
          <w:rFonts w:ascii="Arial" w:hAnsi="Arial" w:cs="Arial"/>
          <w:b/>
          <w:color w:val="212121"/>
          <w:sz w:val="22"/>
          <w:szCs w:val="22"/>
        </w:rPr>
        <w:t xml:space="preserve">, selbst bei Einsatz eines Druckservers. </w:t>
      </w:r>
    </w:p>
    <w:p w14:paraId="17CED543" w14:textId="6589FDE4" w:rsidR="00BC6F3E" w:rsidRPr="00C5494A" w:rsidRDefault="00A742B7" w:rsidP="006B4D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line="360" w:lineRule="auto"/>
        <w:jc w:val="both"/>
        <w:textAlignment w:val="baseline"/>
        <w:rPr>
          <w:rFonts w:ascii="Arial" w:hAnsi="Arial" w:cs="Arial"/>
          <w:color w:val="212121"/>
          <w:sz w:val="22"/>
          <w:szCs w:val="22"/>
        </w:rPr>
      </w:pPr>
      <w:r w:rsidRPr="00C5494A">
        <w:rPr>
          <w:rFonts w:ascii="Arial" w:hAnsi="Arial" w:cs="Arial"/>
          <w:color w:val="212121"/>
          <w:sz w:val="22"/>
          <w:szCs w:val="22"/>
        </w:rPr>
        <w:t xml:space="preserve">Der Einsatz von Thin Clients und Zero Clients hat für Unternehmen </w:t>
      </w:r>
      <w:r w:rsidR="00FD7846" w:rsidRPr="00C5494A">
        <w:rPr>
          <w:rFonts w:ascii="Arial" w:hAnsi="Arial" w:cs="Arial"/>
          <w:color w:val="212121"/>
          <w:sz w:val="22"/>
          <w:szCs w:val="22"/>
        </w:rPr>
        <w:t xml:space="preserve">mit </w:t>
      </w:r>
      <w:r w:rsidR="007D333B" w:rsidRPr="00C5494A">
        <w:rPr>
          <w:rFonts w:ascii="Arial" w:hAnsi="Arial" w:cs="Arial"/>
          <w:color w:val="212121"/>
          <w:sz w:val="22"/>
          <w:szCs w:val="22"/>
        </w:rPr>
        <w:t>Citrix-, VMware-</w:t>
      </w:r>
      <w:r w:rsidR="00A24142">
        <w:rPr>
          <w:rFonts w:ascii="Arial" w:hAnsi="Arial" w:cs="Arial"/>
          <w:color w:val="212121"/>
          <w:sz w:val="22"/>
          <w:szCs w:val="22"/>
        </w:rPr>
        <w:t xml:space="preserve">  </w:t>
      </w:r>
      <w:r w:rsidR="007D333B" w:rsidRPr="00C5494A">
        <w:rPr>
          <w:rFonts w:ascii="Arial" w:hAnsi="Arial" w:cs="Arial"/>
          <w:color w:val="212121"/>
          <w:sz w:val="22"/>
          <w:szCs w:val="22"/>
        </w:rPr>
        <w:t>Parallels- und Microsoft-</w:t>
      </w:r>
      <w:r w:rsidR="002E3BF3" w:rsidRPr="00C5494A">
        <w:rPr>
          <w:rFonts w:ascii="Arial" w:hAnsi="Arial" w:cs="Arial"/>
          <w:color w:val="212121"/>
          <w:sz w:val="22"/>
          <w:szCs w:val="22"/>
        </w:rPr>
        <w:t>RDS-</w:t>
      </w:r>
      <w:r w:rsidR="007D333B" w:rsidRPr="00C5494A">
        <w:rPr>
          <w:rFonts w:ascii="Arial" w:hAnsi="Arial" w:cs="Arial"/>
          <w:color w:val="212121"/>
          <w:sz w:val="22"/>
          <w:szCs w:val="22"/>
        </w:rPr>
        <w:t xml:space="preserve">Netzwerken </w:t>
      </w:r>
      <w:r w:rsidR="00BC6F3E" w:rsidRPr="00C5494A">
        <w:rPr>
          <w:rFonts w:ascii="Arial" w:hAnsi="Arial" w:cs="Arial"/>
          <w:color w:val="212121"/>
          <w:sz w:val="22"/>
          <w:szCs w:val="22"/>
        </w:rPr>
        <w:t xml:space="preserve">unschätzbare </w:t>
      </w:r>
      <w:r w:rsidRPr="00C5494A">
        <w:rPr>
          <w:rFonts w:ascii="Arial" w:hAnsi="Arial" w:cs="Arial"/>
          <w:color w:val="212121"/>
          <w:sz w:val="22"/>
          <w:szCs w:val="22"/>
        </w:rPr>
        <w:t xml:space="preserve">Vorteile. </w:t>
      </w:r>
      <w:r w:rsidR="006B4DD4" w:rsidRPr="00C5494A">
        <w:rPr>
          <w:rFonts w:ascii="Arial" w:hAnsi="Arial" w:cs="Arial"/>
          <w:color w:val="212121"/>
          <w:sz w:val="22"/>
          <w:szCs w:val="22"/>
        </w:rPr>
        <w:t xml:space="preserve">Schwierig ist </w:t>
      </w:r>
      <w:r w:rsidR="007D333B" w:rsidRPr="00C5494A">
        <w:rPr>
          <w:rFonts w:ascii="Arial" w:hAnsi="Arial" w:cs="Arial"/>
          <w:color w:val="212121"/>
          <w:sz w:val="22"/>
          <w:szCs w:val="22"/>
        </w:rPr>
        <w:t xml:space="preserve">jedoch </w:t>
      </w:r>
      <w:r w:rsidR="006B4DD4" w:rsidRPr="00C5494A">
        <w:rPr>
          <w:rFonts w:ascii="Arial" w:hAnsi="Arial" w:cs="Arial"/>
          <w:color w:val="212121"/>
          <w:sz w:val="22"/>
          <w:szCs w:val="22"/>
        </w:rPr>
        <w:t>d</w:t>
      </w:r>
      <w:r w:rsidR="00EE7E4F">
        <w:rPr>
          <w:rFonts w:ascii="Arial" w:hAnsi="Arial" w:cs="Arial"/>
          <w:color w:val="212121"/>
          <w:sz w:val="22"/>
          <w:szCs w:val="22"/>
        </w:rPr>
        <w:t xml:space="preserve">ie Verwendung </w:t>
      </w:r>
      <w:r w:rsidR="006B4DD4" w:rsidRPr="00C5494A">
        <w:rPr>
          <w:rFonts w:ascii="Arial" w:hAnsi="Arial" w:cs="Arial"/>
          <w:color w:val="212121"/>
          <w:sz w:val="22"/>
          <w:szCs w:val="22"/>
        </w:rPr>
        <w:t xml:space="preserve">von </w:t>
      </w:r>
      <w:r w:rsidR="007D333B" w:rsidRPr="00C5494A">
        <w:rPr>
          <w:rFonts w:ascii="Arial" w:hAnsi="Arial" w:cs="Arial"/>
          <w:color w:val="212121"/>
          <w:sz w:val="22"/>
          <w:szCs w:val="22"/>
        </w:rPr>
        <w:t>Druckserver</w:t>
      </w:r>
      <w:r w:rsidR="006B4DD4" w:rsidRPr="00C5494A">
        <w:rPr>
          <w:rFonts w:ascii="Arial" w:hAnsi="Arial" w:cs="Arial"/>
          <w:color w:val="212121"/>
          <w:sz w:val="22"/>
          <w:szCs w:val="22"/>
        </w:rPr>
        <w:t xml:space="preserve">n, denn </w:t>
      </w:r>
      <w:r w:rsidR="00906154" w:rsidRPr="00C5494A">
        <w:rPr>
          <w:rFonts w:ascii="Arial" w:hAnsi="Arial" w:cs="Arial"/>
          <w:color w:val="212121"/>
          <w:sz w:val="22"/>
          <w:szCs w:val="22"/>
        </w:rPr>
        <w:t xml:space="preserve">diese </w:t>
      </w:r>
      <w:r w:rsidR="006B4DD4" w:rsidRPr="00C5494A">
        <w:rPr>
          <w:rFonts w:ascii="Arial" w:hAnsi="Arial" w:cs="Arial"/>
          <w:color w:val="212121"/>
          <w:sz w:val="22"/>
          <w:szCs w:val="22"/>
        </w:rPr>
        <w:t xml:space="preserve">sind nicht in der Lage, </w:t>
      </w:r>
      <w:r w:rsidR="00FD7846" w:rsidRPr="00C5494A">
        <w:rPr>
          <w:rFonts w:ascii="Arial" w:hAnsi="Arial" w:cs="Arial"/>
          <w:color w:val="212121"/>
          <w:sz w:val="22"/>
          <w:szCs w:val="22"/>
        </w:rPr>
        <w:t xml:space="preserve">die Daten </w:t>
      </w:r>
      <w:r w:rsidR="00954255" w:rsidRPr="00C5494A">
        <w:rPr>
          <w:rFonts w:ascii="Arial" w:hAnsi="Arial" w:cs="Arial"/>
          <w:color w:val="212121"/>
          <w:sz w:val="22"/>
          <w:szCs w:val="22"/>
        </w:rPr>
        <w:t xml:space="preserve">über die Session </w:t>
      </w:r>
      <w:r w:rsidR="00FD7846" w:rsidRPr="00C5494A">
        <w:rPr>
          <w:rFonts w:ascii="Arial" w:hAnsi="Arial" w:cs="Arial"/>
          <w:color w:val="212121"/>
          <w:sz w:val="22"/>
          <w:szCs w:val="22"/>
        </w:rPr>
        <w:t xml:space="preserve">zu den Thin Clients </w:t>
      </w:r>
      <w:r w:rsidR="006B4DD4" w:rsidRPr="00C5494A">
        <w:rPr>
          <w:rFonts w:ascii="Arial" w:hAnsi="Arial" w:cs="Arial"/>
          <w:color w:val="212121"/>
          <w:sz w:val="22"/>
          <w:szCs w:val="22"/>
        </w:rPr>
        <w:t xml:space="preserve">zu </w:t>
      </w:r>
      <w:r w:rsidR="00FD7846" w:rsidRPr="00C5494A">
        <w:rPr>
          <w:rFonts w:ascii="Arial" w:hAnsi="Arial" w:cs="Arial"/>
          <w:color w:val="212121"/>
          <w:sz w:val="22"/>
          <w:szCs w:val="22"/>
        </w:rPr>
        <w:t>senden</w:t>
      </w:r>
      <w:r w:rsidR="00BC6F3E" w:rsidRPr="00C5494A">
        <w:rPr>
          <w:rFonts w:ascii="Arial" w:hAnsi="Arial" w:cs="Arial"/>
          <w:color w:val="212121"/>
          <w:sz w:val="22"/>
          <w:szCs w:val="22"/>
        </w:rPr>
        <w:t xml:space="preserve">. </w:t>
      </w:r>
      <w:r w:rsidR="00FD7846" w:rsidRPr="00C5494A">
        <w:rPr>
          <w:rFonts w:ascii="Arial" w:hAnsi="Arial" w:cs="Arial"/>
          <w:color w:val="212121"/>
          <w:sz w:val="22"/>
          <w:szCs w:val="22"/>
        </w:rPr>
        <w:t xml:space="preserve">Durch die Integration des ThinPrint </w:t>
      </w:r>
      <w:r w:rsidR="0045109B" w:rsidRPr="00C5494A">
        <w:rPr>
          <w:rFonts w:ascii="Arial" w:hAnsi="Arial" w:cs="Arial"/>
          <w:color w:val="212121"/>
          <w:sz w:val="22"/>
          <w:szCs w:val="22"/>
        </w:rPr>
        <w:t xml:space="preserve">Clients </w:t>
      </w:r>
      <w:r w:rsidR="00906154" w:rsidRPr="00C5494A">
        <w:rPr>
          <w:rFonts w:ascii="Arial" w:hAnsi="Arial" w:cs="Arial"/>
          <w:color w:val="212121"/>
          <w:sz w:val="22"/>
          <w:szCs w:val="22"/>
        </w:rPr>
        <w:t xml:space="preserve">können </w:t>
      </w:r>
      <w:r w:rsidR="00BC6F3E" w:rsidRPr="00C5494A">
        <w:rPr>
          <w:rFonts w:ascii="Arial" w:hAnsi="Arial" w:cs="Arial"/>
          <w:color w:val="212121"/>
          <w:sz w:val="22"/>
          <w:szCs w:val="22"/>
        </w:rPr>
        <w:t>die 10Z</w:t>
      </w:r>
      <w:r w:rsidR="00926130" w:rsidRPr="00C5494A">
        <w:rPr>
          <w:rFonts w:ascii="Arial" w:hAnsi="Arial" w:cs="Arial"/>
          <w:color w:val="212121"/>
          <w:sz w:val="22"/>
          <w:szCs w:val="22"/>
        </w:rPr>
        <w:t>i</w:t>
      </w:r>
      <w:r w:rsidR="00BC6F3E" w:rsidRPr="00C5494A">
        <w:rPr>
          <w:rFonts w:ascii="Arial" w:hAnsi="Arial" w:cs="Arial"/>
          <w:color w:val="212121"/>
          <w:sz w:val="22"/>
          <w:szCs w:val="22"/>
        </w:rPr>
        <w:t>G</w:t>
      </w:r>
      <w:r w:rsidR="00EE7E4F">
        <w:rPr>
          <w:rFonts w:ascii="Arial" w:hAnsi="Arial" w:cs="Arial"/>
          <w:color w:val="212121"/>
          <w:sz w:val="22"/>
          <w:szCs w:val="22"/>
        </w:rPr>
        <w:t xml:space="preserve"> </w:t>
      </w:r>
      <w:r w:rsidR="00BC6F3E" w:rsidRPr="00C5494A">
        <w:rPr>
          <w:rFonts w:ascii="Arial" w:hAnsi="Arial" w:cs="Arial"/>
          <w:color w:val="212121"/>
          <w:sz w:val="22"/>
          <w:szCs w:val="22"/>
        </w:rPr>
        <w:t xml:space="preserve">Thin Clients </w:t>
      </w:r>
      <w:r w:rsidR="00906154" w:rsidRPr="00C5494A">
        <w:rPr>
          <w:rFonts w:ascii="Arial" w:hAnsi="Arial" w:cs="Arial"/>
          <w:color w:val="212121"/>
          <w:sz w:val="22"/>
          <w:szCs w:val="22"/>
        </w:rPr>
        <w:t xml:space="preserve">ab </w:t>
      </w:r>
      <w:r w:rsidR="00565F58" w:rsidRPr="00C5494A">
        <w:rPr>
          <w:rFonts w:ascii="Arial" w:hAnsi="Arial" w:cs="Arial"/>
          <w:color w:val="212121"/>
          <w:sz w:val="22"/>
          <w:szCs w:val="22"/>
        </w:rPr>
        <w:t xml:space="preserve">sofort </w:t>
      </w:r>
      <w:r w:rsidR="00C5494A" w:rsidRPr="00C5494A">
        <w:rPr>
          <w:rFonts w:ascii="Arial" w:hAnsi="Arial" w:cs="Arial"/>
          <w:color w:val="212121"/>
          <w:sz w:val="22"/>
          <w:szCs w:val="22"/>
        </w:rPr>
        <w:t xml:space="preserve">– </w:t>
      </w:r>
      <w:r w:rsidR="00565F58" w:rsidRPr="00C5494A">
        <w:rPr>
          <w:rFonts w:ascii="Arial" w:hAnsi="Arial" w:cs="Arial"/>
          <w:color w:val="212121"/>
          <w:sz w:val="22"/>
          <w:szCs w:val="22"/>
        </w:rPr>
        <w:t>auch bei Einsatz eines Druckservers –</w:t>
      </w:r>
      <w:r w:rsidR="002E3BF3" w:rsidRPr="00C5494A">
        <w:rPr>
          <w:rFonts w:ascii="Arial" w:hAnsi="Arial" w:cs="Arial"/>
          <w:color w:val="212121"/>
          <w:sz w:val="22"/>
          <w:szCs w:val="22"/>
        </w:rPr>
        <w:t xml:space="preserve"> </w:t>
      </w:r>
      <w:r w:rsidR="00BC6F3E" w:rsidRPr="00C5494A">
        <w:rPr>
          <w:rFonts w:ascii="Arial" w:hAnsi="Arial" w:cs="Arial"/>
          <w:color w:val="212121"/>
          <w:sz w:val="22"/>
          <w:szCs w:val="22"/>
        </w:rPr>
        <w:t xml:space="preserve">ThinPrint-Funktionen zur Druckdatenkomprimierung, zum Tracking und zur Verschlüsselung </w:t>
      </w:r>
      <w:r w:rsidR="00906154" w:rsidRPr="00C5494A">
        <w:rPr>
          <w:rFonts w:ascii="Arial" w:hAnsi="Arial" w:cs="Arial"/>
          <w:color w:val="212121"/>
          <w:sz w:val="22"/>
          <w:szCs w:val="22"/>
        </w:rPr>
        <w:t xml:space="preserve">nutzen. Für eine schnelle und sichere Druckausgabe </w:t>
      </w:r>
      <w:r w:rsidR="00BC6F3E" w:rsidRPr="00C5494A">
        <w:rPr>
          <w:rFonts w:ascii="Arial" w:hAnsi="Arial" w:cs="Arial"/>
          <w:color w:val="212121"/>
          <w:sz w:val="22"/>
          <w:szCs w:val="22"/>
        </w:rPr>
        <w:t xml:space="preserve">bei </w:t>
      </w:r>
      <w:r w:rsidR="00906154" w:rsidRPr="00C5494A">
        <w:rPr>
          <w:rFonts w:ascii="Arial" w:hAnsi="Arial" w:cs="Arial"/>
          <w:color w:val="212121"/>
          <w:sz w:val="22"/>
          <w:szCs w:val="22"/>
        </w:rPr>
        <w:t xml:space="preserve">den </w:t>
      </w:r>
      <w:r w:rsidR="00BC6F3E" w:rsidRPr="00C5494A">
        <w:rPr>
          <w:rFonts w:ascii="Arial" w:hAnsi="Arial" w:cs="Arial"/>
          <w:color w:val="212121"/>
          <w:sz w:val="22"/>
          <w:szCs w:val="22"/>
        </w:rPr>
        <w:t>10Z</w:t>
      </w:r>
      <w:r w:rsidR="00926130" w:rsidRPr="00C5494A">
        <w:rPr>
          <w:rFonts w:ascii="Arial" w:hAnsi="Arial" w:cs="Arial"/>
          <w:color w:val="212121"/>
          <w:sz w:val="22"/>
          <w:szCs w:val="22"/>
        </w:rPr>
        <w:t>i</w:t>
      </w:r>
      <w:r w:rsidR="00BC6F3E" w:rsidRPr="00C5494A">
        <w:rPr>
          <w:rFonts w:ascii="Arial" w:hAnsi="Arial" w:cs="Arial"/>
          <w:color w:val="212121"/>
          <w:sz w:val="22"/>
          <w:szCs w:val="22"/>
        </w:rPr>
        <w:t xml:space="preserve">G Zero Clients </w:t>
      </w:r>
      <w:r w:rsidR="00906154" w:rsidRPr="00C5494A">
        <w:rPr>
          <w:rFonts w:ascii="Arial" w:hAnsi="Arial" w:cs="Arial"/>
          <w:color w:val="212121"/>
          <w:sz w:val="22"/>
          <w:szCs w:val="22"/>
        </w:rPr>
        <w:t xml:space="preserve">sorgt der </w:t>
      </w:r>
      <w:r w:rsidR="00BC6F3E" w:rsidRPr="00C5494A">
        <w:rPr>
          <w:rFonts w:ascii="Arial" w:hAnsi="Arial" w:cs="Arial"/>
          <w:color w:val="212121"/>
          <w:sz w:val="22"/>
          <w:szCs w:val="22"/>
        </w:rPr>
        <w:t>ThinPrint Hub</w:t>
      </w:r>
      <w:r w:rsidR="00906154" w:rsidRPr="00C5494A">
        <w:rPr>
          <w:rFonts w:ascii="Arial" w:hAnsi="Arial" w:cs="Arial"/>
          <w:color w:val="212121"/>
          <w:sz w:val="22"/>
          <w:szCs w:val="22"/>
        </w:rPr>
        <w:t xml:space="preserve">. </w:t>
      </w:r>
      <w:r w:rsidR="002E3BF3" w:rsidRPr="00C5494A">
        <w:rPr>
          <w:rFonts w:ascii="Arial" w:hAnsi="Arial" w:cs="Arial"/>
          <w:color w:val="212121"/>
          <w:sz w:val="22"/>
          <w:szCs w:val="22"/>
        </w:rPr>
        <w:t>Mit der Plug-and-</w:t>
      </w:r>
      <w:r w:rsidR="00C72731">
        <w:rPr>
          <w:rFonts w:ascii="Arial" w:hAnsi="Arial" w:cs="Arial"/>
          <w:color w:val="212121"/>
          <w:sz w:val="22"/>
          <w:szCs w:val="22"/>
        </w:rPr>
        <w:t>p</w:t>
      </w:r>
      <w:r w:rsidR="002E3BF3" w:rsidRPr="00C5494A">
        <w:rPr>
          <w:rFonts w:ascii="Arial" w:hAnsi="Arial" w:cs="Arial"/>
          <w:color w:val="212121"/>
          <w:sz w:val="22"/>
          <w:szCs w:val="22"/>
        </w:rPr>
        <w:t xml:space="preserve">lay-Funktion des ThinPrint Hubs ist </w:t>
      </w:r>
      <w:r w:rsidR="00EE7E4F">
        <w:rPr>
          <w:rFonts w:ascii="Arial" w:hAnsi="Arial" w:cs="Arial"/>
          <w:color w:val="212121"/>
          <w:sz w:val="22"/>
          <w:szCs w:val="22"/>
        </w:rPr>
        <w:t xml:space="preserve">auch </w:t>
      </w:r>
      <w:r w:rsidR="00EE7E4F" w:rsidRPr="00C5494A">
        <w:rPr>
          <w:rFonts w:ascii="Arial" w:hAnsi="Arial" w:cs="Arial"/>
          <w:color w:val="212121"/>
          <w:sz w:val="22"/>
          <w:szCs w:val="22"/>
        </w:rPr>
        <w:t xml:space="preserve">ohne </w:t>
      </w:r>
      <w:r w:rsidR="00EE7E4F">
        <w:rPr>
          <w:rFonts w:ascii="Arial" w:hAnsi="Arial" w:cs="Arial"/>
          <w:color w:val="212121"/>
          <w:sz w:val="22"/>
          <w:szCs w:val="22"/>
        </w:rPr>
        <w:t xml:space="preserve">ThinPrint </w:t>
      </w:r>
      <w:r w:rsidR="00EE7E4F" w:rsidRPr="00C5494A">
        <w:rPr>
          <w:rFonts w:ascii="Arial" w:hAnsi="Arial" w:cs="Arial"/>
          <w:color w:val="212121"/>
          <w:sz w:val="22"/>
          <w:szCs w:val="22"/>
        </w:rPr>
        <w:t xml:space="preserve">Client </w:t>
      </w:r>
      <w:r w:rsidR="002E3BF3" w:rsidRPr="00C5494A">
        <w:rPr>
          <w:rFonts w:ascii="Arial" w:hAnsi="Arial" w:cs="Arial"/>
          <w:color w:val="212121"/>
          <w:sz w:val="22"/>
          <w:szCs w:val="22"/>
        </w:rPr>
        <w:t xml:space="preserve">ein schnelles und sicheres Drucken auf Netzwerkdruckern gewährleistet. </w:t>
      </w:r>
      <w:r w:rsidR="00BC6F3E" w:rsidRPr="00C5494A">
        <w:rPr>
          <w:rFonts w:ascii="Arial" w:hAnsi="Arial" w:cs="Arial"/>
          <w:color w:val="212121"/>
          <w:sz w:val="22"/>
          <w:szCs w:val="22"/>
        </w:rPr>
        <w:t xml:space="preserve">Druckdaten </w:t>
      </w:r>
      <w:r w:rsidR="006B65EB">
        <w:rPr>
          <w:rFonts w:ascii="Arial" w:hAnsi="Arial" w:cs="Arial"/>
          <w:color w:val="212121"/>
          <w:sz w:val="22"/>
          <w:szCs w:val="22"/>
        </w:rPr>
        <w:t xml:space="preserve">werden </w:t>
      </w:r>
      <w:r w:rsidR="00BC6F3E" w:rsidRPr="00C5494A">
        <w:rPr>
          <w:rFonts w:ascii="Arial" w:hAnsi="Arial" w:cs="Arial"/>
          <w:color w:val="212121"/>
          <w:sz w:val="22"/>
          <w:szCs w:val="22"/>
        </w:rPr>
        <w:t xml:space="preserve">hierbei über einen eigenen, verschlüsselten sicheren Tunnel </w:t>
      </w:r>
      <w:r w:rsidR="002E3BF3" w:rsidRPr="00C5494A">
        <w:rPr>
          <w:rFonts w:ascii="Arial" w:hAnsi="Arial" w:cs="Arial"/>
          <w:color w:val="212121"/>
          <w:sz w:val="22"/>
          <w:szCs w:val="22"/>
        </w:rPr>
        <w:t xml:space="preserve">komprimiert </w:t>
      </w:r>
      <w:r w:rsidR="00BC6F3E" w:rsidRPr="00C5494A">
        <w:rPr>
          <w:rFonts w:ascii="Arial" w:hAnsi="Arial" w:cs="Arial"/>
          <w:color w:val="212121"/>
          <w:sz w:val="22"/>
          <w:szCs w:val="22"/>
        </w:rPr>
        <w:t>zum Drucker übertragen</w:t>
      </w:r>
      <w:r w:rsidR="006B65EB">
        <w:rPr>
          <w:rFonts w:ascii="Arial" w:hAnsi="Arial" w:cs="Arial"/>
          <w:color w:val="212121"/>
          <w:sz w:val="22"/>
          <w:szCs w:val="22"/>
        </w:rPr>
        <w:t xml:space="preserve">. </w:t>
      </w:r>
      <w:r w:rsidR="006F38E9" w:rsidRPr="00C5494A">
        <w:rPr>
          <w:rFonts w:ascii="Arial" w:hAnsi="Arial" w:cs="Arial"/>
          <w:color w:val="212121"/>
          <w:sz w:val="22"/>
          <w:szCs w:val="22"/>
        </w:rPr>
        <w:t xml:space="preserve">Die Verwaltung der Druckinfrastruktur findet zentral in einer Konsole statt. </w:t>
      </w:r>
    </w:p>
    <w:p w14:paraId="258162CD" w14:textId="3623FB9D" w:rsidR="004E2706" w:rsidRPr="00C5494A" w:rsidRDefault="006F38E9" w:rsidP="007F717A">
      <w:pPr>
        <w:spacing w:line="360" w:lineRule="auto"/>
        <w:jc w:val="both"/>
        <w:rPr>
          <w:rFonts w:ascii="Arial" w:hAnsi="Arial" w:cs="Arial"/>
          <w:color w:val="212121"/>
          <w:sz w:val="22"/>
          <w:szCs w:val="22"/>
          <w:shd w:val="clear" w:color="auto" w:fill="FFFFFF"/>
        </w:rPr>
      </w:pPr>
      <w:r w:rsidRPr="00C5494A">
        <w:rPr>
          <w:rFonts w:ascii="Arial" w:hAnsi="Arial" w:cs="Arial"/>
          <w:color w:val="212121"/>
          <w:sz w:val="22"/>
          <w:szCs w:val="22"/>
        </w:rPr>
        <w:t xml:space="preserve">„Wir freuen uns sehr, </w:t>
      </w:r>
      <w:r w:rsidR="00CE0B99" w:rsidRPr="00C5494A">
        <w:rPr>
          <w:rFonts w:ascii="Arial" w:hAnsi="Arial" w:cs="Arial"/>
          <w:color w:val="212121"/>
          <w:sz w:val="22"/>
          <w:szCs w:val="22"/>
          <w:shd w:val="clear" w:color="auto" w:fill="FFFFFF"/>
        </w:rPr>
        <w:t xml:space="preserve">den renommierten VDI-Endgerätehersteller </w:t>
      </w:r>
      <w:r w:rsidRPr="00C5494A">
        <w:rPr>
          <w:rFonts w:ascii="Arial" w:hAnsi="Arial" w:cs="Arial"/>
          <w:color w:val="212121"/>
          <w:sz w:val="22"/>
          <w:szCs w:val="22"/>
        </w:rPr>
        <w:t>10Z</w:t>
      </w:r>
      <w:r w:rsidR="00926130" w:rsidRPr="00C5494A">
        <w:rPr>
          <w:rFonts w:ascii="Arial" w:hAnsi="Arial" w:cs="Arial"/>
          <w:color w:val="212121"/>
          <w:sz w:val="22"/>
          <w:szCs w:val="22"/>
        </w:rPr>
        <w:t>i</w:t>
      </w:r>
      <w:r w:rsidRPr="00C5494A">
        <w:rPr>
          <w:rFonts w:ascii="Arial" w:hAnsi="Arial" w:cs="Arial"/>
          <w:color w:val="212121"/>
          <w:sz w:val="22"/>
          <w:szCs w:val="22"/>
        </w:rPr>
        <w:t xml:space="preserve">G mit an Bord zu haben“, so Thorsten Hesse, CPO der ThinPrint GmbH. </w:t>
      </w:r>
      <w:r w:rsidR="00565F58" w:rsidRPr="00C5494A">
        <w:rPr>
          <w:rFonts w:ascii="Arial" w:hAnsi="Arial" w:cs="Arial"/>
          <w:color w:val="212121"/>
          <w:sz w:val="22"/>
          <w:szCs w:val="22"/>
        </w:rPr>
        <w:t>„Die 10Z</w:t>
      </w:r>
      <w:r w:rsidR="00926130" w:rsidRPr="00C5494A">
        <w:rPr>
          <w:rFonts w:ascii="Arial" w:hAnsi="Arial" w:cs="Arial"/>
          <w:color w:val="212121"/>
          <w:sz w:val="22"/>
          <w:szCs w:val="22"/>
        </w:rPr>
        <w:t>i</w:t>
      </w:r>
      <w:r w:rsidR="00565F58" w:rsidRPr="00C5494A">
        <w:rPr>
          <w:rFonts w:ascii="Arial" w:hAnsi="Arial" w:cs="Arial"/>
          <w:color w:val="212121"/>
          <w:sz w:val="22"/>
          <w:szCs w:val="22"/>
        </w:rPr>
        <w:t>G-Geräte pass</w:t>
      </w:r>
      <w:r w:rsidR="006B4DD4" w:rsidRPr="00C5494A">
        <w:rPr>
          <w:rFonts w:ascii="Arial" w:hAnsi="Arial" w:cs="Arial"/>
          <w:color w:val="212121"/>
          <w:sz w:val="22"/>
          <w:szCs w:val="22"/>
        </w:rPr>
        <w:t>en</w:t>
      </w:r>
      <w:r w:rsidR="00565F58" w:rsidRPr="00C5494A">
        <w:rPr>
          <w:rFonts w:ascii="Arial" w:hAnsi="Arial" w:cs="Arial"/>
          <w:color w:val="212121"/>
          <w:sz w:val="22"/>
          <w:szCs w:val="22"/>
        </w:rPr>
        <w:t xml:space="preserve"> hervorragend in unsere Philosopie, </w:t>
      </w:r>
      <w:r w:rsidR="006B4DD4" w:rsidRPr="00C5494A">
        <w:rPr>
          <w:rFonts w:ascii="Arial" w:hAnsi="Arial" w:cs="Arial"/>
          <w:color w:val="212121"/>
          <w:sz w:val="22"/>
          <w:szCs w:val="22"/>
        </w:rPr>
        <w:t xml:space="preserve">produktives Arbeiten </w:t>
      </w:r>
      <w:r w:rsidR="00565F58" w:rsidRPr="00C5494A">
        <w:rPr>
          <w:rFonts w:ascii="Arial" w:hAnsi="Arial" w:cs="Arial"/>
          <w:color w:val="212121"/>
          <w:sz w:val="22"/>
          <w:szCs w:val="22"/>
        </w:rPr>
        <w:t xml:space="preserve">für IT-Admins und Anwender so einfach und </w:t>
      </w:r>
      <w:r w:rsidR="006B4DD4" w:rsidRPr="00C5494A">
        <w:rPr>
          <w:rFonts w:ascii="Arial" w:hAnsi="Arial" w:cs="Arial"/>
          <w:color w:val="212121"/>
          <w:sz w:val="22"/>
          <w:szCs w:val="22"/>
        </w:rPr>
        <w:t xml:space="preserve">komfortabel </w:t>
      </w:r>
      <w:r w:rsidR="00565F58" w:rsidRPr="00C5494A">
        <w:rPr>
          <w:rFonts w:ascii="Arial" w:hAnsi="Arial" w:cs="Arial"/>
          <w:color w:val="212121"/>
          <w:sz w:val="22"/>
          <w:szCs w:val="22"/>
        </w:rPr>
        <w:t xml:space="preserve">wie möglich zu gestalten. Thin </w:t>
      </w:r>
      <w:r w:rsidR="006B65EB">
        <w:rPr>
          <w:rFonts w:ascii="Arial" w:hAnsi="Arial" w:cs="Arial"/>
          <w:color w:val="212121"/>
          <w:sz w:val="22"/>
          <w:szCs w:val="22"/>
        </w:rPr>
        <w:t xml:space="preserve">Clients </w:t>
      </w:r>
      <w:r w:rsidR="00565F58" w:rsidRPr="00C5494A">
        <w:rPr>
          <w:rFonts w:ascii="Arial" w:hAnsi="Arial" w:cs="Arial"/>
          <w:color w:val="212121"/>
          <w:sz w:val="22"/>
          <w:szCs w:val="22"/>
        </w:rPr>
        <w:t xml:space="preserve">und Zero Clients sowie der ThinPrint Hub </w:t>
      </w:r>
      <w:r w:rsidR="00565F58" w:rsidRPr="00E16EB5">
        <w:rPr>
          <w:rFonts w:ascii="Arial" w:hAnsi="Arial" w:cs="Arial"/>
          <w:color w:val="212121"/>
          <w:sz w:val="22"/>
          <w:szCs w:val="22"/>
        </w:rPr>
        <w:t xml:space="preserve">können </w:t>
      </w:r>
      <w:r w:rsidR="00C72731" w:rsidRPr="00E16EB5">
        <w:rPr>
          <w:rFonts w:ascii="Arial" w:hAnsi="Arial" w:cs="Arial"/>
          <w:color w:val="212121"/>
          <w:sz w:val="22"/>
          <w:szCs w:val="22"/>
        </w:rPr>
        <w:t>Plug-and-play</w:t>
      </w:r>
      <w:r w:rsidR="00C72731" w:rsidRPr="00C5494A">
        <w:rPr>
          <w:rFonts w:ascii="Arial" w:hAnsi="Arial" w:cs="Arial"/>
          <w:b/>
          <w:color w:val="212121"/>
          <w:sz w:val="22"/>
          <w:szCs w:val="22"/>
        </w:rPr>
        <w:t xml:space="preserve"> </w:t>
      </w:r>
      <w:r w:rsidR="00565F58" w:rsidRPr="00C5494A">
        <w:rPr>
          <w:rFonts w:ascii="Arial" w:hAnsi="Arial" w:cs="Arial"/>
          <w:color w:val="212121"/>
          <w:sz w:val="22"/>
          <w:szCs w:val="22"/>
        </w:rPr>
        <w:t xml:space="preserve">selbst von technischen Laien  in Betrieb genommen und dann aus der Ferne von Fachleuten in einer komfortablen Konsole zentral verwaltet werden. Das erschließt ein enormes Optimierungs- und Sparpotenzial.“ </w:t>
      </w:r>
    </w:p>
    <w:p w14:paraId="09A60B77" w14:textId="77777777" w:rsidR="002E3BF3" w:rsidRPr="00C5494A" w:rsidRDefault="002E3BF3" w:rsidP="002E3BF3">
      <w:pPr>
        <w:spacing w:line="360" w:lineRule="auto"/>
        <w:jc w:val="both"/>
        <w:rPr>
          <w:rFonts w:ascii="Arial" w:hAnsi="Arial" w:cs="Arial"/>
          <w:color w:val="212121"/>
          <w:sz w:val="22"/>
          <w:szCs w:val="22"/>
          <w:shd w:val="clear" w:color="auto" w:fill="FFFFFF"/>
        </w:rPr>
      </w:pPr>
    </w:p>
    <w:p w14:paraId="6F4E24C9" w14:textId="1AEEE898" w:rsidR="00CE0B99" w:rsidRPr="00C5494A" w:rsidRDefault="0053445A" w:rsidP="00CE0B99">
      <w:pPr>
        <w:spacing w:line="360" w:lineRule="auto"/>
        <w:jc w:val="both"/>
        <w:rPr>
          <w:rFonts w:ascii="Arial" w:hAnsi="Arial" w:cs="Arial"/>
          <w:color w:val="212121"/>
          <w:sz w:val="22"/>
          <w:szCs w:val="22"/>
          <w:shd w:val="clear" w:color="auto" w:fill="FFFFFF"/>
        </w:rPr>
      </w:pPr>
      <w:r w:rsidRPr="00C5494A">
        <w:rPr>
          <w:rFonts w:ascii="Arial" w:hAnsi="Arial" w:cs="Arial"/>
          <w:sz w:val="22"/>
          <w:szCs w:val="22"/>
          <w:shd w:val="clear" w:color="auto" w:fill="FFFFFF"/>
        </w:rPr>
        <w:t xml:space="preserve">„Drucken gehört bei unseren Kunden nach wie vor zum Arbeitsalltag. Die Kooperation mit ThinPrint ermöglicht </w:t>
      </w:r>
      <w:r w:rsidR="00777E49" w:rsidRPr="00C5494A">
        <w:rPr>
          <w:rFonts w:ascii="Arial" w:hAnsi="Arial" w:cs="Arial"/>
          <w:sz w:val="22"/>
          <w:szCs w:val="22"/>
          <w:shd w:val="clear" w:color="auto" w:fill="FFFFFF"/>
        </w:rPr>
        <w:t>unseren Kunden</w:t>
      </w:r>
      <w:r w:rsidRPr="00C5494A">
        <w:rPr>
          <w:rFonts w:ascii="Arial" w:hAnsi="Arial" w:cs="Arial"/>
          <w:sz w:val="22"/>
          <w:szCs w:val="22"/>
          <w:shd w:val="clear" w:color="auto" w:fill="FFFFFF"/>
        </w:rPr>
        <w:t>, nicht nur ihr Netzwerk, sondern auch ihre Druckinfrastruktur effizient</w:t>
      </w:r>
      <w:r w:rsidR="00777E49" w:rsidRPr="00C5494A">
        <w:rPr>
          <w:rFonts w:ascii="Arial" w:hAnsi="Arial" w:cs="Arial"/>
          <w:sz w:val="22"/>
          <w:szCs w:val="22"/>
          <w:shd w:val="clear" w:color="auto" w:fill="FFFFFF"/>
        </w:rPr>
        <w:t xml:space="preserve">, </w:t>
      </w:r>
      <w:r w:rsidRPr="00C5494A">
        <w:rPr>
          <w:rFonts w:ascii="Arial" w:hAnsi="Arial" w:cs="Arial"/>
          <w:sz w:val="22"/>
          <w:szCs w:val="22"/>
          <w:shd w:val="clear" w:color="auto" w:fill="FFFFFF"/>
        </w:rPr>
        <w:t xml:space="preserve">performant </w:t>
      </w:r>
      <w:r w:rsidR="00777E49" w:rsidRPr="00C5494A">
        <w:rPr>
          <w:rFonts w:ascii="Arial" w:hAnsi="Arial" w:cs="Arial"/>
          <w:sz w:val="22"/>
          <w:szCs w:val="22"/>
          <w:shd w:val="clear" w:color="auto" w:fill="FFFFFF"/>
        </w:rPr>
        <w:t xml:space="preserve">und kostengünstig </w:t>
      </w:r>
      <w:r w:rsidRPr="00C5494A">
        <w:rPr>
          <w:rFonts w:ascii="Arial" w:hAnsi="Arial" w:cs="Arial"/>
          <w:sz w:val="22"/>
          <w:szCs w:val="22"/>
          <w:shd w:val="clear" w:color="auto" w:fill="FFFFFF"/>
        </w:rPr>
        <w:t>zu realisieren</w:t>
      </w:r>
      <w:r w:rsidR="00CE0B99" w:rsidRPr="00C5494A">
        <w:rPr>
          <w:rFonts w:ascii="Arial" w:hAnsi="Arial" w:cs="Arial"/>
          <w:color w:val="212121"/>
          <w:sz w:val="22"/>
          <w:szCs w:val="22"/>
          <w:shd w:val="clear" w:color="auto" w:fill="FFFFFF"/>
        </w:rPr>
        <w:t>, was zu einer noch umfassenderen End-to-End-VDI-Lösung führt", sagte Kevin Greenway, CTO von 10ZiG Technology.</w:t>
      </w:r>
    </w:p>
    <w:p w14:paraId="2194C093" w14:textId="77777777" w:rsidR="0053445A" w:rsidRPr="00C5494A" w:rsidRDefault="0053445A" w:rsidP="007F717A">
      <w:pPr>
        <w:spacing w:line="360" w:lineRule="auto"/>
        <w:jc w:val="both"/>
        <w:rPr>
          <w:rFonts w:ascii="Arial" w:hAnsi="Arial" w:cs="Arial"/>
          <w:color w:val="212121"/>
          <w:sz w:val="22"/>
          <w:szCs w:val="22"/>
          <w:shd w:val="clear" w:color="auto" w:fill="FFFFFF"/>
        </w:rPr>
      </w:pPr>
    </w:p>
    <w:p w14:paraId="62AC8BA9" w14:textId="01E80A0B" w:rsidR="00565F58" w:rsidRDefault="00565F58" w:rsidP="007F717A">
      <w:pPr>
        <w:spacing w:line="360" w:lineRule="auto"/>
        <w:jc w:val="both"/>
        <w:rPr>
          <w:rFonts w:ascii="Arial" w:hAnsi="Arial" w:cs="Arial"/>
          <w:color w:val="212121"/>
          <w:sz w:val="22"/>
          <w:szCs w:val="22"/>
          <w:shd w:val="clear" w:color="auto" w:fill="FFFFFF"/>
        </w:rPr>
      </w:pPr>
      <w:r w:rsidRPr="00C5494A">
        <w:rPr>
          <w:rFonts w:ascii="Arial" w:hAnsi="Arial" w:cs="Arial"/>
          <w:color w:val="212121"/>
          <w:sz w:val="22"/>
          <w:szCs w:val="22"/>
          <w:shd w:val="clear" w:color="auto" w:fill="FFFFFF"/>
        </w:rPr>
        <w:t xml:space="preserve">Eine Liste </w:t>
      </w:r>
      <w:r w:rsidR="004D4235" w:rsidRPr="00C5494A">
        <w:rPr>
          <w:rFonts w:ascii="Arial" w:hAnsi="Arial" w:cs="Arial"/>
          <w:color w:val="212121"/>
          <w:sz w:val="22"/>
          <w:szCs w:val="22"/>
          <w:shd w:val="clear" w:color="auto" w:fill="FFFFFF"/>
        </w:rPr>
        <w:t>von 10Z</w:t>
      </w:r>
      <w:r w:rsidR="00926130" w:rsidRPr="00C5494A">
        <w:rPr>
          <w:rFonts w:ascii="Arial" w:hAnsi="Arial" w:cs="Arial"/>
          <w:color w:val="212121"/>
          <w:sz w:val="22"/>
          <w:szCs w:val="22"/>
          <w:shd w:val="clear" w:color="auto" w:fill="FFFFFF"/>
        </w:rPr>
        <w:t>i</w:t>
      </w:r>
      <w:r w:rsidR="004D4235" w:rsidRPr="00C5494A">
        <w:rPr>
          <w:rFonts w:ascii="Arial" w:hAnsi="Arial" w:cs="Arial"/>
          <w:color w:val="212121"/>
          <w:sz w:val="22"/>
          <w:szCs w:val="22"/>
          <w:shd w:val="clear" w:color="auto" w:fill="FFFFFF"/>
        </w:rPr>
        <w:t xml:space="preserve">G Clients mit integriertem ThinPrint Client finden Sie unter: </w:t>
      </w:r>
      <w:hyperlink r:id="rId8" w:history="1">
        <w:r w:rsidR="00836C76" w:rsidRPr="0033461C">
          <w:rPr>
            <w:rStyle w:val="Hyperlink"/>
            <w:rFonts w:ascii="Arial" w:hAnsi="Arial" w:cs="Arial"/>
            <w:sz w:val="22"/>
            <w:szCs w:val="22"/>
            <w:shd w:val="clear" w:color="auto" w:fill="FFFFFF"/>
          </w:rPr>
          <w:t>https://www.thinprint.com/de/support/unterstuetzte-geraete/geraete-mit-integrierten-thinprint-clients/</w:t>
        </w:r>
      </w:hyperlink>
    </w:p>
    <w:p w14:paraId="3528D691" w14:textId="77777777" w:rsidR="006B65EB" w:rsidRPr="00C5494A" w:rsidRDefault="006B65EB" w:rsidP="007F717A">
      <w:pPr>
        <w:spacing w:line="360" w:lineRule="auto"/>
        <w:jc w:val="both"/>
        <w:rPr>
          <w:rFonts w:ascii="Arial" w:hAnsi="Arial" w:cs="Arial"/>
          <w:color w:val="212121"/>
          <w:sz w:val="22"/>
          <w:szCs w:val="22"/>
          <w:shd w:val="clear" w:color="auto" w:fill="FFFFFF"/>
        </w:rPr>
      </w:pPr>
    </w:p>
    <w:p w14:paraId="3674CC0B" w14:textId="77777777" w:rsidR="008F6D8F" w:rsidRPr="008D05A7" w:rsidRDefault="008F6D8F" w:rsidP="007F717A">
      <w:pPr>
        <w:pStyle w:val="Body"/>
        <w:jc w:val="both"/>
        <w:rPr>
          <w:rFonts w:ascii="Arial" w:eastAsia="Arial" w:hAnsi="Arial" w:cs="Arial"/>
          <w:b/>
          <w:sz w:val="18"/>
          <w:szCs w:val="18"/>
          <w:lang w:val="de-DE"/>
        </w:rPr>
      </w:pPr>
      <w:bookmarkStart w:id="4" w:name="_GoBack"/>
      <w:bookmarkEnd w:id="4"/>
      <w:r w:rsidRPr="008D05A7">
        <w:rPr>
          <w:rFonts w:ascii="Arial" w:hAnsi="Arial" w:cs="Arial"/>
          <w:b/>
          <w:bCs/>
          <w:sz w:val="18"/>
          <w:szCs w:val="18"/>
          <w:lang w:val="de-DE"/>
        </w:rPr>
        <w:t xml:space="preserve">Über ThinPrint </w:t>
      </w:r>
    </w:p>
    <w:p w14:paraId="39C4976A" w14:textId="6F85EA8C" w:rsidR="008F6D8F" w:rsidRPr="00E16EB5" w:rsidRDefault="008F6D8F" w:rsidP="007F717A">
      <w:pPr>
        <w:jc w:val="both"/>
        <w:rPr>
          <w:rFonts w:ascii="Arial" w:hAnsi="Arial" w:cs="Arial"/>
          <w:sz w:val="18"/>
          <w:szCs w:val="18"/>
        </w:rPr>
      </w:pPr>
      <w:r w:rsidRPr="00E16EB5">
        <w:rPr>
          <w:rFonts w:ascii="Arial" w:hAnsi="Arial" w:cs="Arial"/>
          <w:sz w:val="18"/>
          <w:szCs w:val="18"/>
        </w:rPr>
        <w:t xml:space="preserve">Mit der seit </w:t>
      </w:r>
      <w:r w:rsidR="006B4DD4" w:rsidRPr="00E16EB5">
        <w:rPr>
          <w:rFonts w:ascii="Arial" w:hAnsi="Arial" w:cs="Arial"/>
          <w:sz w:val="18"/>
          <w:szCs w:val="18"/>
        </w:rPr>
        <w:t xml:space="preserve">fast zwanzig </w:t>
      </w:r>
      <w:r w:rsidRPr="00E16EB5">
        <w:rPr>
          <w:rFonts w:ascii="Arial" w:hAnsi="Arial" w:cs="Arial"/>
          <w:sz w:val="18"/>
          <w:szCs w:val="18"/>
        </w:rPr>
        <w:t xml:space="preserve">Jahren stetig weiterentwickelten und international patentierten ThinPrint-Technologie ist ThinPrint GmbH der weltweit führende Anbieter von Druckmanagement-Software und -Dienstleistungen für Unternehmen. Ob für das Drucken von klassischen PCs, mobilen Geräten, ThinClients, virtuellen Desktops oder aus der Cloud:  Mehr als 25.000 Unternehmen aller Branchen und Größenordnungen optimieren ihre Druckinfrastruktur und erhöhen ihre Produktivität mit ThinPrint. Hinzu kommen mehr als 100 Desktop-as-a-Service und Software-as-a-Service-Provider – Tendenz steigend – , die ihren Kunden mit ThinPrint eine zuverlässige, performante Druckausgabe aus der Cloud ermöglichen. Die Investition in ThinPrint-Druckmanagement amortisiert sich schnell. Das einfach einzuführende und zu administrierende Drucksystem entlastet die IT-Abteilung,  führt zu deutlichen Performance-Steigerungen im Netzwerk und sorgt für die optimale, zuverlässige Druck-Unterstützung an jedem Arbeitsplatz. ThinPrint- Technologien und -Komponenten ermöglichen den Einsatz in nahezu jeder Infrastruktur und berücksichtigen die Integration von Niederlassungen und Heimarbeitsplätzen ebenso wie die von mobilen Mitarbeitern.  Entwickelt und auf Herz und Nieren getestet werden die Lösungen der ThinPrint GmbH im Stammsitz in Berlin. Für Präsenz und Betreuung der Kunden vor Ort sorgen </w:t>
      </w:r>
      <w:r w:rsidR="00393999" w:rsidRPr="00E16EB5">
        <w:rPr>
          <w:rFonts w:ascii="Arial" w:hAnsi="Arial" w:cs="Arial"/>
          <w:sz w:val="18"/>
          <w:szCs w:val="18"/>
        </w:rPr>
        <w:t xml:space="preserve">Büros und </w:t>
      </w:r>
      <w:r w:rsidRPr="00E16EB5">
        <w:rPr>
          <w:rFonts w:ascii="Arial" w:hAnsi="Arial" w:cs="Arial"/>
          <w:sz w:val="18"/>
          <w:szCs w:val="18"/>
        </w:rPr>
        <w:t>Niederlassungen in den USA, UK, Australien</w:t>
      </w:r>
      <w:r w:rsidR="00393999" w:rsidRPr="00E16EB5">
        <w:rPr>
          <w:rFonts w:ascii="Arial" w:hAnsi="Arial" w:cs="Arial"/>
          <w:sz w:val="18"/>
          <w:szCs w:val="18"/>
        </w:rPr>
        <w:t xml:space="preserve">, </w:t>
      </w:r>
      <w:r w:rsidRPr="00E16EB5">
        <w:rPr>
          <w:rFonts w:ascii="Arial" w:hAnsi="Arial" w:cs="Arial"/>
          <w:sz w:val="18"/>
          <w:szCs w:val="18"/>
        </w:rPr>
        <w:t xml:space="preserve">Japan </w:t>
      </w:r>
      <w:r w:rsidR="00393999" w:rsidRPr="00E16EB5">
        <w:rPr>
          <w:rFonts w:ascii="Arial" w:hAnsi="Arial" w:cs="Arial"/>
          <w:sz w:val="18"/>
          <w:szCs w:val="18"/>
        </w:rPr>
        <w:t xml:space="preserve">und China </w:t>
      </w:r>
      <w:r w:rsidRPr="00E16EB5">
        <w:rPr>
          <w:rFonts w:ascii="Arial" w:hAnsi="Arial" w:cs="Arial"/>
          <w:sz w:val="18"/>
          <w:szCs w:val="18"/>
        </w:rPr>
        <w:t xml:space="preserve">sowie mehr als 350 Channelpartner rund um den Globus. Dank zahlreicher OEM-Partnerschaften sind die Client-Komponenten der ThinPrint-Technologie in einer Vielzahl von Druckern sowie in Thin Clients aller führenden Hersteller integriert. Einen besonderen Stellenwert genießen die strategischen Partnerschaften des Unternehmens mit Citrix Systems,  Fujitsu, Fuji Xerox,  Hewlett-Packard, Konica Minolta, Kyocera Mita, Lexmark, Microsoft, OKI, Samsung, </w:t>
      </w:r>
      <w:r w:rsidR="00954255" w:rsidRPr="00E16EB5">
        <w:rPr>
          <w:rFonts w:ascii="Arial" w:hAnsi="Arial" w:cs="Arial"/>
          <w:sz w:val="18"/>
          <w:szCs w:val="18"/>
        </w:rPr>
        <w:t xml:space="preserve">und </w:t>
      </w:r>
      <w:r w:rsidRPr="00E16EB5">
        <w:rPr>
          <w:rFonts w:ascii="Arial" w:hAnsi="Arial" w:cs="Arial"/>
          <w:sz w:val="18"/>
          <w:szCs w:val="18"/>
        </w:rPr>
        <w:t>VMware .</w:t>
      </w:r>
    </w:p>
    <w:p w14:paraId="45F19A0B" w14:textId="7F83F0FF" w:rsidR="00DA4556" w:rsidRPr="00E16EB5" w:rsidRDefault="00836C76" w:rsidP="007F717A">
      <w:pPr>
        <w:jc w:val="both"/>
        <w:rPr>
          <w:rStyle w:val="Hyperlink"/>
          <w:rFonts w:ascii="Arial" w:eastAsia="MS Gothic" w:hAnsi="Arial" w:cs="Arial"/>
          <w:sz w:val="18"/>
          <w:szCs w:val="18"/>
        </w:rPr>
      </w:pPr>
      <w:hyperlink r:id="rId9" w:history="1">
        <w:r w:rsidR="008F6D8F" w:rsidRPr="00E16EB5">
          <w:rPr>
            <w:rStyle w:val="Hyperlink"/>
            <w:rFonts w:ascii="Arial" w:eastAsia="MS Gothic" w:hAnsi="Arial" w:cs="Arial"/>
            <w:sz w:val="18"/>
            <w:szCs w:val="18"/>
          </w:rPr>
          <w:t>www.thinprint.de</w:t>
        </w:r>
      </w:hyperlink>
    </w:p>
    <w:p w14:paraId="2ADCCE90" w14:textId="73ED3D1B" w:rsidR="00CE0B99" w:rsidRDefault="00CE0B99" w:rsidP="007F717A">
      <w:pPr>
        <w:jc w:val="both"/>
        <w:rPr>
          <w:rStyle w:val="Hyperlink"/>
          <w:rFonts w:ascii="Arial" w:eastAsia="MS Gothic" w:hAnsi="Arial" w:cs="Arial"/>
          <w:b/>
          <w:sz w:val="18"/>
          <w:szCs w:val="18"/>
        </w:rPr>
      </w:pPr>
    </w:p>
    <w:p w14:paraId="5DCE2634" w14:textId="77777777" w:rsidR="00CE0B99" w:rsidRPr="00906154" w:rsidRDefault="00CE0B99" w:rsidP="007F717A">
      <w:pPr>
        <w:jc w:val="both"/>
        <w:rPr>
          <w:rFonts w:ascii="Arial" w:hAnsi="Arial" w:cs="Arial"/>
          <w:b/>
          <w:sz w:val="18"/>
          <w:szCs w:val="18"/>
        </w:rPr>
      </w:pPr>
    </w:p>
    <w:p w14:paraId="60AF7E59" w14:textId="77777777" w:rsidR="008F6D8F" w:rsidRPr="00906154" w:rsidRDefault="008F6D8F" w:rsidP="007F717A">
      <w:pPr>
        <w:jc w:val="both"/>
        <w:rPr>
          <w:rFonts w:ascii="Arial" w:hAnsi="Arial" w:cs="Arial"/>
          <w:b/>
          <w:sz w:val="18"/>
          <w:szCs w:val="18"/>
        </w:rPr>
      </w:pPr>
      <w:r w:rsidRPr="00906154">
        <w:rPr>
          <w:rFonts w:ascii="Arial" w:hAnsi="Arial" w:cs="Arial"/>
          <w:b/>
          <w:sz w:val="18"/>
          <w:szCs w:val="18"/>
        </w:rPr>
        <w:t>Ansprechpartnerin für die Presse:</w:t>
      </w:r>
    </w:p>
    <w:p w14:paraId="478EFAD1" w14:textId="4604431F" w:rsidR="00CC00B7" w:rsidRDefault="008F6D8F" w:rsidP="007F717A">
      <w:pPr>
        <w:jc w:val="both"/>
        <w:rPr>
          <w:rFonts w:ascii="Arial" w:eastAsia="MS Gothic" w:hAnsi="Arial" w:cs="Arial"/>
          <w:sz w:val="18"/>
          <w:szCs w:val="18"/>
          <w:lang w:val="it-IT"/>
        </w:rPr>
      </w:pPr>
      <w:r w:rsidRPr="00906154">
        <w:rPr>
          <w:rFonts w:ascii="Arial" w:hAnsi="Arial" w:cs="Arial"/>
          <w:sz w:val="18"/>
          <w:szCs w:val="18"/>
        </w:rPr>
        <w:t>Cortado Holding AG, Silke Kluckert, Public Relations Manage</w:t>
      </w:r>
      <w:r w:rsidR="00D12B46" w:rsidRPr="00906154">
        <w:rPr>
          <w:rFonts w:ascii="Arial" w:hAnsi="Arial" w:cs="Arial"/>
          <w:sz w:val="18"/>
          <w:szCs w:val="18"/>
        </w:rPr>
        <w:t xml:space="preserve">r, </w:t>
      </w:r>
      <w:r w:rsidRPr="00906154">
        <w:rPr>
          <w:rFonts w:ascii="Arial" w:hAnsi="Arial" w:cs="Arial"/>
          <w:sz w:val="18"/>
          <w:szCs w:val="18"/>
          <w:lang w:val="it-IT"/>
        </w:rPr>
        <w:t>Tel.: +49.30.39 49 3166, Fax: +49.30.394931-99</w:t>
      </w:r>
      <w:r w:rsidR="00D12B46" w:rsidRPr="00906154">
        <w:rPr>
          <w:rFonts w:ascii="Arial" w:hAnsi="Arial" w:cs="Arial"/>
          <w:sz w:val="18"/>
          <w:szCs w:val="18"/>
          <w:lang w:val="it-IT"/>
        </w:rPr>
        <w:t xml:space="preserve">, </w:t>
      </w:r>
      <w:r w:rsidRPr="00906154">
        <w:rPr>
          <w:rFonts w:ascii="Arial" w:hAnsi="Arial" w:cs="Arial"/>
          <w:sz w:val="18"/>
          <w:szCs w:val="18"/>
          <w:lang w:val="it-IT"/>
        </w:rPr>
        <w:t>E-Mail:</w:t>
      </w:r>
      <w:r w:rsidRPr="00906154">
        <w:rPr>
          <w:rFonts w:ascii="Arial" w:hAnsi="Arial" w:cs="Arial"/>
          <w:sz w:val="18"/>
          <w:szCs w:val="18"/>
        </w:rPr>
        <w:t xml:space="preserve"> </w:t>
      </w:r>
      <w:hyperlink r:id="rId10" w:history="1">
        <w:r w:rsidRPr="00906154">
          <w:rPr>
            <w:rStyle w:val="Hyperlink"/>
            <w:rFonts w:ascii="Arial" w:eastAsia="MS Gothic" w:hAnsi="Arial" w:cs="Arial"/>
            <w:sz w:val="18"/>
            <w:szCs w:val="18"/>
            <w:lang w:val="it-IT"/>
          </w:rPr>
          <w:t>press@cortado.com</w:t>
        </w:r>
      </w:hyperlink>
      <w:r w:rsidRPr="00906154">
        <w:rPr>
          <w:rFonts w:ascii="Arial" w:hAnsi="Arial" w:cs="Arial"/>
          <w:sz w:val="18"/>
          <w:szCs w:val="18"/>
        </w:rPr>
        <w:t xml:space="preserve">, </w:t>
      </w:r>
      <w:hyperlink r:id="rId11" w:history="1">
        <w:r w:rsidR="00CE0B99" w:rsidRPr="00D11E4D">
          <w:rPr>
            <w:rStyle w:val="Hyperlink"/>
            <w:rFonts w:ascii="Arial" w:eastAsia="MS Gothic" w:hAnsi="Arial" w:cs="Arial"/>
            <w:sz w:val="18"/>
            <w:szCs w:val="18"/>
            <w:lang w:val="it-IT"/>
          </w:rPr>
          <w:t>www.thinprint.de</w:t>
        </w:r>
      </w:hyperlink>
      <w:bookmarkEnd w:id="0"/>
      <w:bookmarkEnd w:id="1"/>
      <w:bookmarkEnd w:id="2"/>
      <w:bookmarkEnd w:id="3"/>
    </w:p>
    <w:p w14:paraId="0076C35E" w14:textId="0D133B50" w:rsidR="00CE0B99" w:rsidRDefault="00CE0B99" w:rsidP="007F717A">
      <w:pPr>
        <w:jc w:val="both"/>
        <w:rPr>
          <w:rFonts w:ascii="Arial" w:eastAsia="MS Gothic" w:hAnsi="Arial" w:cs="Arial"/>
          <w:sz w:val="18"/>
          <w:szCs w:val="18"/>
          <w:lang w:val="it-IT"/>
        </w:rPr>
      </w:pPr>
    </w:p>
    <w:p w14:paraId="2B362921" w14:textId="77777777" w:rsidR="00CE0B99" w:rsidRPr="002F40EE" w:rsidRDefault="00CE0B99" w:rsidP="00CE0B99">
      <w:pPr>
        <w:jc w:val="both"/>
        <w:rPr>
          <w:rFonts w:ascii="Arial" w:hAnsi="Arial" w:cs="Arial"/>
          <w:sz w:val="18"/>
          <w:szCs w:val="18"/>
        </w:rPr>
      </w:pPr>
    </w:p>
    <w:p w14:paraId="57D493D4" w14:textId="77777777" w:rsidR="00CE0B99" w:rsidRPr="006B65EB" w:rsidRDefault="00CE0B99" w:rsidP="00CE0B99">
      <w:pPr>
        <w:jc w:val="both"/>
        <w:rPr>
          <w:rFonts w:ascii="Arial" w:hAnsi="Arial" w:cs="Arial"/>
          <w:b/>
          <w:sz w:val="18"/>
          <w:szCs w:val="18"/>
        </w:rPr>
      </w:pPr>
      <w:r w:rsidRPr="006B65EB">
        <w:rPr>
          <w:rFonts w:ascii="Arial" w:hAnsi="Arial" w:cs="Arial"/>
          <w:b/>
          <w:sz w:val="18"/>
          <w:szCs w:val="18"/>
        </w:rPr>
        <w:t>Über 10ZiG Technology®</w:t>
      </w:r>
    </w:p>
    <w:p w14:paraId="113818BD" w14:textId="3BC16E47" w:rsidR="00CE0B99" w:rsidRPr="00C72731" w:rsidRDefault="00CE0B99" w:rsidP="00CE0B99">
      <w:pPr>
        <w:jc w:val="both"/>
        <w:rPr>
          <w:rFonts w:ascii="Arial" w:hAnsi="Arial" w:cs="Arial"/>
          <w:sz w:val="18"/>
          <w:szCs w:val="18"/>
        </w:rPr>
      </w:pPr>
      <w:r w:rsidRPr="00C72731">
        <w:rPr>
          <w:rFonts w:ascii="Arial" w:hAnsi="Arial" w:cs="Arial"/>
          <w:sz w:val="18"/>
          <w:szCs w:val="18"/>
        </w:rPr>
        <w:t xml:space="preserve">10ZiG Technology ist ein Weltmarktführer </w:t>
      </w:r>
      <w:r w:rsidR="00B96AC8" w:rsidRPr="00C72731">
        <w:rPr>
          <w:rFonts w:ascii="Arial" w:hAnsi="Arial" w:cs="Arial"/>
          <w:sz w:val="18"/>
          <w:szCs w:val="18"/>
        </w:rPr>
        <w:t xml:space="preserve">von </w:t>
      </w:r>
      <w:r w:rsidR="00B96AC8" w:rsidRPr="00C72731">
        <w:rPr>
          <w:rFonts w:ascii="Arial" w:hAnsi="Arial" w:cs="Arial"/>
          <w:b/>
          <w:color w:val="212121"/>
          <w:sz w:val="18"/>
          <w:szCs w:val="18"/>
        </w:rPr>
        <w:t xml:space="preserve">Thin und Zero Clients für Desktopvirtualisierung. </w:t>
      </w:r>
      <w:r w:rsidRPr="00C72731">
        <w:rPr>
          <w:rFonts w:ascii="Arial" w:hAnsi="Arial" w:cs="Arial"/>
          <w:sz w:val="18"/>
          <w:szCs w:val="18"/>
        </w:rPr>
        <w:t>10ZiG bietet führende Intel</w:t>
      </w:r>
      <w:r w:rsidR="00C72731" w:rsidRPr="00C72731">
        <w:rPr>
          <w:rFonts w:ascii="Arial" w:hAnsi="Arial" w:cs="Arial"/>
          <w:sz w:val="18"/>
          <w:szCs w:val="18"/>
        </w:rPr>
        <w:t>-</w:t>
      </w:r>
      <w:r w:rsidRPr="00C72731">
        <w:rPr>
          <w:rFonts w:ascii="Arial" w:hAnsi="Arial" w:cs="Arial"/>
          <w:sz w:val="18"/>
          <w:szCs w:val="18"/>
        </w:rPr>
        <w:t xml:space="preserve"> und AMD</w:t>
      </w:r>
      <w:r w:rsidR="00C72731" w:rsidRPr="00C72731">
        <w:rPr>
          <w:rFonts w:ascii="Arial" w:hAnsi="Arial" w:cs="Arial"/>
          <w:sz w:val="18"/>
          <w:szCs w:val="18"/>
        </w:rPr>
        <w:t>-</w:t>
      </w:r>
      <w:r w:rsidRPr="00C72731">
        <w:rPr>
          <w:rFonts w:ascii="Arial" w:hAnsi="Arial" w:cs="Arial"/>
          <w:sz w:val="18"/>
          <w:szCs w:val="18"/>
        </w:rPr>
        <w:t xml:space="preserve">basierte Dual und Quad Core Thin Clients und Zero Clients für Citrix (HDX, HDX Premium, HDX 3D Pro), VMware PCoIP &amp; Blast Extreme und Microsoft Umgebungen sowie die größte Auswahl an Teradici PCoIP Zero Clients auf dem Markt. </w:t>
      </w:r>
      <w:r w:rsidR="00C72731" w:rsidRPr="00C72731">
        <w:rPr>
          <w:rFonts w:ascii="Arial" w:hAnsi="Arial" w:cs="Arial"/>
          <w:sz w:val="18"/>
          <w:szCs w:val="18"/>
        </w:rPr>
        <w:t xml:space="preserve">Weitere Pluspunkte von </w:t>
      </w:r>
      <w:r w:rsidRPr="00C72731">
        <w:rPr>
          <w:rFonts w:ascii="Arial" w:hAnsi="Arial" w:cs="Arial"/>
          <w:sz w:val="18"/>
          <w:szCs w:val="18"/>
        </w:rPr>
        <w:t xml:space="preserve">10ZiG </w:t>
      </w:r>
      <w:r w:rsidR="00C72731" w:rsidRPr="00C72731">
        <w:rPr>
          <w:rFonts w:ascii="Arial" w:hAnsi="Arial" w:cs="Arial"/>
          <w:sz w:val="18"/>
          <w:szCs w:val="18"/>
        </w:rPr>
        <w:t xml:space="preserve">sind </w:t>
      </w:r>
      <w:r w:rsidRPr="00C72731">
        <w:rPr>
          <w:rFonts w:ascii="Arial" w:hAnsi="Arial" w:cs="Arial"/>
          <w:sz w:val="18"/>
          <w:szCs w:val="18"/>
        </w:rPr>
        <w:t>kostenlose, unverbindliche Demogeräte, technische Support-Teams in den USA und Großbritannien sowie die Endpunkt-Verwaltungskonsole "The 10ZiG Manager" mit Cloud-Funktionen, die völlig kostenlos sind und von denen unbegrenzte Benutzerlizenzen unterstützt werden. Holen Sie sich noch heute ein kostenloses Testgerät unter www.10ZiG.com.</w:t>
      </w:r>
    </w:p>
    <w:p w14:paraId="3019D3A4" w14:textId="77777777" w:rsidR="00CE0B99" w:rsidRPr="002F40EE" w:rsidRDefault="00CE0B99" w:rsidP="00CE0B99">
      <w:pPr>
        <w:jc w:val="both"/>
        <w:rPr>
          <w:rFonts w:ascii="Arial" w:hAnsi="Arial" w:cs="Arial"/>
          <w:sz w:val="18"/>
          <w:szCs w:val="18"/>
        </w:rPr>
      </w:pPr>
    </w:p>
    <w:p w14:paraId="66C985FA" w14:textId="621C1887" w:rsidR="00CE0B99" w:rsidRPr="006B65EB" w:rsidRDefault="00CE0B99" w:rsidP="00C72731">
      <w:pPr>
        <w:jc w:val="both"/>
        <w:outlineLvl w:val="0"/>
        <w:rPr>
          <w:rFonts w:ascii="Arial" w:hAnsi="Arial" w:cs="Arial"/>
          <w:sz w:val="18"/>
          <w:szCs w:val="18"/>
        </w:rPr>
      </w:pPr>
    </w:p>
    <w:sectPr w:rsidR="00CE0B99" w:rsidRPr="006B65EB" w:rsidSect="00CE6609">
      <w:headerReference w:type="default" r:id="rId12"/>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DBCB2" w14:textId="77777777" w:rsidR="007F1A70" w:rsidRDefault="007F1A70">
      <w:pPr>
        <w:rPr>
          <w:szCs w:val="24"/>
        </w:rPr>
      </w:pPr>
      <w:r>
        <w:rPr>
          <w:szCs w:val="24"/>
        </w:rPr>
        <w:separator/>
      </w:r>
    </w:p>
  </w:endnote>
  <w:endnote w:type="continuationSeparator" w:id="0">
    <w:p w14:paraId="626F9F26" w14:textId="77777777" w:rsidR="007F1A70" w:rsidRDefault="007F1A70">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Calibri"/>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3434A" w14:textId="77777777" w:rsidR="007F1A70" w:rsidRDefault="007F1A70">
      <w:pPr>
        <w:rPr>
          <w:szCs w:val="24"/>
        </w:rPr>
      </w:pPr>
      <w:r>
        <w:rPr>
          <w:szCs w:val="24"/>
        </w:rPr>
        <w:separator/>
      </w:r>
    </w:p>
  </w:footnote>
  <w:footnote w:type="continuationSeparator" w:id="0">
    <w:p w14:paraId="258667A8" w14:textId="77777777" w:rsidR="007F1A70" w:rsidRDefault="007F1A70">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99E6C" w14:textId="77777777" w:rsidR="00A52C08" w:rsidRDefault="00CE660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4A8D2366" wp14:editId="2393E848">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ADF71EF" w14:textId="77777777" w:rsidR="00A52C08" w:rsidRPr="008E2689" w:rsidRDefault="00A52C08" w:rsidP="006265A7">
                          <w:pPr>
                            <w:jc w:val="right"/>
                            <w:rPr>
                              <w:rFonts w:ascii="NewsGoth BT" w:hAnsi="NewsGoth BT"/>
                              <w:sz w:val="40"/>
                              <w:szCs w:val="24"/>
                              <w:lang w:val="it-IT"/>
                            </w:rPr>
                          </w:pPr>
                          <w:r w:rsidRPr="008E2689">
                            <w:rPr>
                              <w:rFonts w:ascii="NewsGoth BT" w:hAnsi="NewsGoth BT"/>
                              <w:sz w:val="36"/>
                              <w:szCs w:val="36"/>
                              <w:lang w:val="it-IT"/>
                            </w:rPr>
                            <w:t xml:space="preserve">Presseinformation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F1FCC"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" stroked="f">
              <v:textbox>
                <w:txbxContent>
                  <w:p w:rsidR="00A52C08" w:rsidRPr="008E2689" w:rsidRDefault="00A52C08" w:rsidP="006265A7">
                    <w:pPr>
                      <w:jc w:val="right"/>
                      <w:rPr>
                        <w:rFonts w:ascii="NewsGoth BT" w:hAnsi="NewsGoth BT"/>
                        <w:sz w:val="40"/>
                        <w:szCs w:val="24"/>
                        <w:lang w:val="it-IT"/>
                      </w:rPr>
                    </w:pPr>
                    <w:r w:rsidRPr="008E2689">
                      <w:rPr>
                        <w:rFonts w:ascii="NewsGoth BT" w:hAnsi="NewsGoth BT"/>
                        <w:sz w:val="36"/>
                        <w:szCs w:val="36"/>
                        <w:lang w:val="it-IT"/>
                      </w:rPr>
                      <w:t xml:space="preserve">Presseinformation  </w:t>
                    </w:r>
                  </w:p>
                </w:txbxContent>
              </v:textbox>
              <w10:wrap type="square" anchorx="margin"/>
            </v:shape>
          </w:pict>
        </mc:Fallback>
      </mc:AlternateContent>
    </w:r>
    <w:r>
      <w:rPr>
        <w:noProof/>
        <w:lang w:val="en-US" w:eastAsia="en-US"/>
      </w:rPr>
      <w:drawing>
        <wp:inline distT="0" distB="0" distL="0" distR="0" wp14:anchorId="7C42DF08" wp14:editId="2C731DAF">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sidR="00A52C08">
      <w:rPr>
        <w:noProof/>
        <w:lang w:val="en-US" w:eastAsia="en-US"/>
      </w:rPr>
      <mc:AlternateContent>
        <mc:Choice Requires="wps">
          <w:drawing>
            <wp:anchor distT="0" distB="0" distL="114300" distR="114300" simplePos="0" relativeHeight="251656704" behindDoc="0" locked="0" layoutInCell="0" allowOverlap="1" wp14:anchorId="57468C14" wp14:editId="4878BC5F">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73140CB" w14:textId="77777777" w:rsidR="00A52C08" w:rsidRDefault="00A52C0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7FEF"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" o:allowincell="f" stroked="f">
              <v:textbox>
                <w:txbxContent>
                  <w:p w:rsidR="00A52C08" w:rsidRDefault="00A52C08">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44.25pt;visibility:visible" o:bullet="t">
        <v:imagedata r:id="rId1" o:title=""/>
      </v:shape>
    </w:pict>
  </w:numPicBullet>
  <w:numPicBullet w:numPicBulletId="1">
    <w:pict>
      <v:shape id="_x0000_i1027" type="#_x0000_t75" style="width:33.75pt;height:33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4"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B40FA0"/>
    <w:multiLevelType w:val="multilevel"/>
    <w:tmpl w:val="43BCF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9"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20"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4E974E5A"/>
    <w:multiLevelType w:val="hybridMultilevel"/>
    <w:tmpl w:val="3604B030"/>
    <w:lvl w:ilvl="0" w:tplc="5AA282A4">
      <w:start w:val="15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9" w15:restartNumberingAfterBreak="0">
    <w:nsid w:val="595B33E4"/>
    <w:multiLevelType w:val="multilevel"/>
    <w:tmpl w:val="F21A9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31"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6"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7"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8"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9"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40"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1"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2"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1"/>
  </w:num>
  <w:num w:numId="2">
    <w:abstractNumId w:val="33"/>
  </w:num>
  <w:num w:numId="3">
    <w:abstractNumId w:val="23"/>
  </w:num>
  <w:num w:numId="4">
    <w:abstractNumId w:val="9"/>
  </w:num>
  <w:num w:numId="5">
    <w:abstractNumId w:val="16"/>
  </w:num>
  <w:num w:numId="6">
    <w:abstractNumId w:val="40"/>
  </w:num>
  <w:num w:numId="7">
    <w:abstractNumId w:val="5"/>
  </w:num>
  <w:num w:numId="8">
    <w:abstractNumId w:val="36"/>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num>
  <w:num w:numId="14">
    <w:abstractNumId w:val="6"/>
  </w:num>
  <w:num w:numId="15">
    <w:abstractNumId w:val="27"/>
  </w:num>
  <w:num w:numId="16">
    <w:abstractNumId w:val="15"/>
  </w:num>
  <w:num w:numId="17">
    <w:abstractNumId w:val="22"/>
  </w:num>
  <w:num w:numId="18">
    <w:abstractNumId w:val="21"/>
  </w:num>
  <w:num w:numId="19">
    <w:abstractNumId w:val="24"/>
  </w:num>
  <w:num w:numId="20">
    <w:abstractNumId w:val="32"/>
  </w:num>
  <w:num w:numId="21">
    <w:abstractNumId w:val="2"/>
  </w:num>
  <w:num w:numId="22">
    <w:abstractNumId w:val="41"/>
  </w:num>
  <w:num w:numId="23">
    <w:abstractNumId w:val="3"/>
  </w:num>
  <w:num w:numId="24">
    <w:abstractNumId w:val="28"/>
  </w:num>
  <w:num w:numId="25">
    <w:abstractNumId w:val="38"/>
  </w:num>
  <w:num w:numId="26">
    <w:abstractNumId w:val="18"/>
  </w:num>
  <w:num w:numId="27">
    <w:abstractNumId w:val="19"/>
  </w:num>
  <w:num w:numId="28">
    <w:abstractNumId w:val="20"/>
  </w:num>
  <w:num w:numId="29">
    <w:abstractNumId w:val="25"/>
  </w:num>
  <w:num w:numId="30">
    <w:abstractNumId w:val="39"/>
  </w:num>
  <w:num w:numId="31">
    <w:abstractNumId w:val="0"/>
  </w:num>
  <w:num w:numId="32">
    <w:abstractNumId w:val="13"/>
  </w:num>
  <w:num w:numId="33">
    <w:abstractNumId w:val="30"/>
  </w:num>
  <w:num w:numId="34">
    <w:abstractNumId w:val="37"/>
  </w:num>
  <w:num w:numId="35">
    <w:abstractNumId w:val="35"/>
  </w:num>
  <w:num w:numId="36">
    <w:abstractNumId w:val="42"/>
  </w:num>
  <w:num w:numId="37">
    <w:abstractNumId w:val="4"/>
  </w:num>
  <w:num w:numId="38">
    <w:abstractNumId w:val="31"/>
  </w:num>
  <w:num w:numId="3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7"/>
  </w:num>
  <w:num w:numId="41">
    <w:abstractNumId w:val="29"/>
  </w:num>
  <w:num w:numId="42">
    <w:abstractNumId w:val="17"/>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0"/>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44E"/>
    <w:rsid w:val="000310BE"/>
    <w:rsid w:val="00031750"/>
    <w:rsid w:val="0003229E"/>
    <w:rsid w:val="0003532E"/>
    <w:rsid w:val="000360A1"/>
    <w:rsid w:val="00036EBF"/>
    <w:rsid w:val="0003724F"/>
    <w:rsid w:val="0004042A"/>
    <w:rsid w:val="00040C5B"/>
    <w:rsid w:val="00040E40"/>
    <w:rsid w:val="000410CC"/>
    <w:rsid w:val="00042097"/>
    <w:rsid w:val="0004215A"/>
    <w:rsid w:val="000437C0"/>
    <w:rsid w:val="000449A8"/>
    <w:rsid w:val="00044D10"/>
    <w:rsid w:val="00044E9D"/>
    <w:rsid w:val="000451AA"/>
    <w:rsid w:val="00045268"/>
    <w:rsid w:val="00046AE1"/>
    <w:rsid w:val="00047081"/>
    <w:rsid w:val="0004744D"/>
    <w:rsid w:val="00047E3E"/>
    <w:rsid w:val="00050385"/>
    <w:rsid w:val="000511AB"/>
    <w:rsid w:val="00052571"/>
    <w:rsid w:val="00053D80"/>
    <w:rsid w:val="00054A69"/>
    <w:rsid w:val="00054F12"/>
    <w:rsid w:val="00055331"/>
    <w:rsid w:val="00056370"/>
    <w:rsid w:val="00057929"/>
    <w:rsid w:val="000603AC"/>
    <w:rsid w:val="0006347D"/>
    <w:rsid w:val="0006376B"/>
    <w:rsid w:val="00063AD1"/>
    <w:rsid w:val="00064D0A"/>
    <w:rsid w:val="000668AD"/>
    <w:rsid w:val="000714BE"/>
    <w:rsid w:val="0007184B"/>
    <w:rsid w:val="0007400D"/>
    <w:rsid w:val="000740D8"/>
    <w:rsid w:val="000742A0"/>
    <w:rsid w:val="00074A20"/>
    <w:rsid w:val="00074BE2"/>
    <w:rsid w:val="0007644E"/>
    <w:rsid w:val="000766C4"/>
    <w:rsid w:val="00076B41"/>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0E53"/>
    <w:rsid w:val="000A1162"/>
    <w:rsid w:val="000A18EE"/>
    <w:rsid w:val="000A22C9"/>
    <w:rsid w:val="000A2CCD"/>
    <w:rsid w:val="000A2EC1"/>
    <w:rsid w:val="000A520E"/>
    <w:rsid w:val="000A5433"/>
    <w:rsid w:val="000A6046"/>
    <w:rsid w:val="000A7899"/>
    <w:rsid w:val="000B05A7"/>
    <w:rsid w:val="000B1035"/>
    <w:rsid w:val="000B1171"/>
    <w:rsid w:val="000B169F"/>
    <w:rsid w:val="000B2C0B"/>
    <w:rsid w:val="000B3DD1"/>
    <w:rsid w:val="000B4494"/>
    <w:rsid w:val="000B4636"/>
    <w:rsid w:val="000B52CB"/>
    <w:rsid w:val="000B549E"/>
    <w:rsid w:val="000B5566"/>
    <w:rsid w:val="000B56CD"/>
    <w:rsid w:val="000B6CF0"/>
    <w:rsid w:val="000B79AE"/>
    <w:rsid w:val="000B7CF8"/>
    <w:rsid w:val="000C0347"/>
    <w:rsid w:val="000C0673"/>
    <w:rsid w:val="000C1515"/>
    <w:rsid w:val="000C2867"/>
    <w:rsid w:val="000C2BFA"/>
    <w:rsid w:val="000C3E24"/>
    <w:rsid w:val="000C56CB"/>
    <w:rsid w:val="000C602E"/>
    <w:rsid w:val="000C6F0E"/>
    <w:rsid w:val="000D01D6"/>
    <w:rsid w:val="000D0248"/>
    <w:rsid w:val="000D1D13"/>
    <w:rsid w:val="000D2CB0"/>
    <w:rsid w:val="000D4133"/>
    <w:rsid w:val="000D5C1A"/>
    <w:rsid w:val="000D7BEF"/>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A40"/>
    <w:rsid w:val="001214AE"/>
    <w:rsid w:val="00121C48"/>
    <w:rsid w:val="001221FE"/>
    <w:rsid w:val="00122780"/>
    <w:rsid w:val="001230EE"/>
    <w:rsid w:val="001234A3"/>
    <w:rsid w:val="001254F8"/>
    <w:rsid w:val="001268E5"/>
    <w:rsid w:val="00127B1A"/>
    <w:rsid w:val="001308BC"/>
    <w:rsid w:val="00132613"/>
    <w:rsid w:val="00133920"/>
    <w:rsid w:val="001361EC"/>
    <w:rsid w:val="001376AB"/>
    <w:rsid w:val="00137B4C"/>
    <w:rsid w:val="00137C93"/>
    <w:rsid w:val="00140123"/>
    <w:rsid w:val="0014170C"/>
    <w:rsid w:val="001420F1"/>
    <w:rsid w:val="001456E5"/>
    <w:rsid w:val="001466A3"/>
    <w:rsid w:val="0014693B"/>
    <w:rsid w:val="00146D03"/>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5585"/>
    <w:rsid w:val="001667D7"/>
    <w:rsid w:val="00166B2D"/>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1526"/>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42D8"/>
    <w:rsid w:val="001B508D"/>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42F5"/>
    <w:rsid w:val="001D5258"/>
    <w:rsid w:val="001D5411"/>
    <w:rsid w:val="001D6EF5"/>
    <w:rsid w:val="001D7648"/>
    <w:rsid w:val="001D7C02"/>
    <w:rsid w:val="001E3427"/>
    <w:rsid w:val="001E38C8"/>
    <w:rsid w:val="001E44E0"/>
    <w:rsid w:val="001E48D2"/>
    <w:rsid w:val="001E6F71"/>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806"/>
    <w:rsid w:val="002110C7"/>
    <w:rsid w:val="0021134A"/>
    <w:rsid w:val="0021234B"/>
    <w:rsid w:val="0021239B"/>
    <w:rsid w:val="00213046"/>
    <w:rsid w:val="00214B29"/>
    <w:rsid w:val="00215491"/>
    <w:rsid w:val="00215EAA"/>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3198"/>
    <w:rsid w:val="0024367E"/>
    <w:rsid w:val="00244238"/>
    <w:rsid w:val="00244412"/>
    <w:rsid w:val="00245ADD"/>
    <w:rsid w:val="0024707D"/>
    <w:rsid w:val="00250130"/>
    <w:rsid w:val="00251344"/>
    <w:rsid w:val="00251EEE"/>
    <w:rsid w:val="00251FDC"/>
    <w:rsid w:val="002539DE"/>
    <w:rsid w:val="00254083"/>
    <w:rsid w:val="0025446C"/>
    <w:rsid w:val="00254785"/>
    <w:rsid w:val="00255233"/>
    <w:rsid w:val="00255D29"/>
    <w:rsid w:val="0025787B"/>
    <w:rsid w:val="00260CD3"/>
    <w:rsid w:val="00261459"/>
    <w:rsid w:val="0026190F"/>
    <w:rsid w:val="002625D1"/>
    <w:rsid w:val="00262894"/>
    <w:rsid w:val="00262FF6"/>
    <w:rsid w:val="0026370B"/>
    <w:rsid w:val="0026392D"/>
    <w:rsid w:val="002647D7"/>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5C63"/>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418B"/>
    <w:rsid w:val="002C4CEC"/>
    <w:rsid w:val="002C507F"/>
    <w:rsid w:val="002C71AE"/>
    <w:rsid w:val="002C7FC3"/>
    <w:rsid w:val="002D0087"/>
    <w:rsid w:val="002D01E2"/>
    <w:rsid w:val="002D21EB"/>
    <w:rsid w:val="002D25E3"/>
    <w:rsid w:val="002D3128"/>
    <w:rsid w:val="002D3B3F"/>
    <w:rsid w:val="002D468B"/>
    <w:rsid w:val="002D4846"/>
    <w:rsid w:val="002D55B0"/>
    <w:rsid w:val="002D5C02"/>
    <w:rsid w:val="002D5CAC"/>
    <w:rsid w:val="002D78F9"/>
    <w:rsid w:val="002E144A"/>
    <w:rsid w:val="002E14C8"/>
    <w:rsid w:val="002E1B3A"/>
    <w:rsid w:val="002E1D23"/>
    <w:rsid w:val="002E1DB7"/>
    <w:rsid w:val="002E20CB"/>
    <w:rsid w:val="002E3BF3"/>
    <w:rsid w:val="002E5004"/>
    <w:rsid w:val="002E5258"/>
    <w:rsid w:val="002E5A92"/>
    <w:rsid w:val="002E5FB4"/>
    <w:rsid w:val="002E6009"/>
    <w:rsid w:val="002E7BF7"/>
    <w:rsid w:val="002F0236"/>
    <w:rsid w:val="002F0F3C"/>
    <w:rsid w:val="002F1047"/>
    <w:rsid w:val="002F182E"/>
    <w:rsid w:val="002F19A3"/>
    <w:rsid w:val="002F213D"/>
    <w:rsid w:val="002F40EE"/>
    <w:rsid w:val="002F5765"/>
    <w:rsid w:val="002F5A3F"/>
    <w:rsid w:val="002F5F58"/>
    <w:rsid w:val="00301419"/>
    <w:rsid w:val="00301E4A"/>
    <w:rsid w:val="003021C7"/>
    <w:rsid w:val="00303273"/>
    <w:rsid w:val="00303879"/>
    <w:rsid w:val="00303DCC"/>
    <w:rsid w:val="003049CD"/>
    <w:rsid w:val="00304BF4"/>
    <w:rsid w:val="00305D92"/>
    <w:rsid w:val="00306055"/>
    <w:rsid w:val="003069AE"/>
    <w:rsid w:val="003072F6"/>
    <w:rsid w:val="00307AEF"/>
    <w:rsid w:val="0031070F"/>
    <w:rsid w:val="003118B4"/>
    <w:rsid w:val="00312226"/>
    <w:rsid w:val="00312E60"/>
    <w:rsid w:val="003139B1"/>
    <w:rsid w:val="003146A8"/>
    <w:rsid w:val="00315233"/>
    <w:rsid w:val="00315612"/>
    <w:rsid w:val="003161F3"/>
    <w:rsid w:val="0031671E"/>
    <w:rsid w:val="003168E4"/>
    <w:rsid w:val="00317080"/>
    <w:rsid w:val="00317AF5"/>
    <w:rsid w:val="00320761"/>
    <w:rsid w:val="00320F03"/>
    <w:rsid w:val="003210A3"/>
    <w:rsid w:val="003210FF"/>
    <w:rsid w:val="0032140C"/>
    <w:rsid w:val="00322211"/>
    <w:rsid w:val="0032238A"/>
    <w:rsid w:val="0032247B"/>
    <w:rsid w:val="003225D1"/>
    <w:rsid w:val="003225D7"/>
    <w:rsid w:val="00322C8C"/>
    <w:rsid w:val="003231C0"/>
    <w:rsid w:val="00325AFE"/>
    <w:rsid w:val="003267B4"/>
    <w:rsid w:val="00327894"/>
    <w:rsid w:val="00331D70"/>
    <w:rsid w:val="00333125"/>
    <w:rsid w:val="003335D1"/>
    <w:rsid w:val="0033419A"/>
    <w:rsid w:val="0033425C"/>
    <w:rsid w:val="003346D6"/>
    <w:rsid w:val="0033593F"/>
    <w:rsid w:val="00335D66"/>
    <w:rsid w:val="0033660F"/>
    <w:rsid w:val="00341CFB"/>
    <w:rsid w:val="00342A46"/>
    <w:rsid w:val="00345138"/>
    <w:rsid w:val="00345EB3"/>
    <w:rsid w:val="003466E7"/>
    <w:rsid w:val="00350DB7"/>
    <w:rsid w:val="003524B0"/>
    <w:rsid w:val="003528E5"/>
    <w:rsid w:val="00353A94"/>
    <w:rsid w:val="00353CE0"/>
    <w:rsid w:val="0035422F"/>
    <w:rsid w:val="00354CD3"/>
    <w:rsid w:val="0035580B"/>
    <w:rsid w:val="00355AA6"/>
    <w:rsid w:val="00355B54"/>
    <w:rsid w:val="003569E6"/>
    <w:rsid w:val="003577F4"/>
    <w:rsid w:val="003604D7"/>
    <w:rsid w:val="00360787"/>
    <w:rsid w:val="003618C9"/>
    <w:rsid w:val="00362766"/>
    <w:rsid w:val="00363581"/>
    <w:rsid w:val="00363ED0"/>
    <w:rsid w:val="00364122"/>
    <w:rsid w:val="0036610F"/>
    <w:rsid w:val="003661D2"/>
    <w:rsid w:val="003669D5"/>
    <w:rsid w:val="0037023B"/>
    <w:rsid w:val="00370D1F"/>
    <w:rsid w:val="0037148F"/>
    <w:rsid w:val="003718F1"/>
    <w:rsid w:val="00372527"/>
    <w:rsid w:val="0037512E"/>
    <w:rsid w:val="00380A3A"/>
    <w:rsid w:val="0038137E"/>
    <w:rsid w:val="00383147"/>
    <w:rsid w:val="00383800"/>
    <w:rsid w:val="00384922"/>
    <w:rsid w:val="003849A5"/>
    <w:rsid w:val="0038764D"/>
    <w:rsid w:val="003877D9"/>
    <w:rsid w:val="00387836"/>
    <w:rsid w:val="00387E6B"/>
    <w:rsid w:val="00390645"/>
    <w:rsid w:val="003907D5"/>
    <w:rsid w:val="0039118C"/>
    <w:rsid w:val="00392153"/>
    <w:rsid w:val="00393999"/>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98A"/>
    <w:rsid w:val="003B023F"/>
    <w:rsid w:val="003B0A22"/>
    <w:rsid w:val="003B18B6"/>
    <w:rsid w:val="003B19AA"/>
    <w:rsid w:val="003B1F79"/>
    <w:rsid w:val="003B23A8"/>
    <w:rsid w:val="003B27BD"/>
    <w:rsid w:val="003B2FF2"/>
    <w:rsid w:val="003B5918"/>
    <w:rsid w:val="003B5C6F"/>
    <w:rsid w:val="003C1154"/>
    <w:rsid w:val="003C21AF"/>
    <w:rsid w:val="003C2BCD"/>
    <w:rsid w:val="003C3C97"/>
    <w:rsid w:val="003C3D7C"/>
    <w:rsid w:val="003C3F44"/>
    <w:rsid w:val="003C4919"/>
    <w:rsid w:val="003C63CB"/>
    <w:rsid w:val="003C6EB5"/>
    <w:rsid w:val="003D2CEC"/>
    <w:rsid w:val="003D2DB3"/>
    <w:rsid w:val="003D4419"/>
    <w:rsid w:val="003D4B5A"/>
    <w:rsid w:val="003D534A"/>
    <w:rsid w:val="003D7B83"/>
    <w:rsid w:val="003E002E"/>
    <w:rsid w:val="003E070C"/>
    <w:rsid w:val="003E177F"/>
    <w:rsid w:val="003E1F5B"/>
    <w:rsid w:val="003E3D2A"/>
    <w:rsid w:val="003E44AE"/>
    <w:rsid w:val="003E4DC9"/>
    <w:rsid w:val="003E520C"/>
    <w:rsid w:val="003E7AA6"/>
    <w:rsid w:val="003F0728"/>
    <w:rsid w:val="003F1305"/>
    <w:rsid w:val="003F17E1"/>
    <w:rsid w:val="003F1C12"/>
    <w:rsid w:val="003F28C7"/>
    <w:rsid w:val="003F415F"/>
    <w:rsid w:val="003F44D3"/>
    <w:rsid w:val="003F580F"/>
    <w:rsid w:val="003F5C81"/>
    <w:rsid w:val="003F6706"/>
    <w:rsid w:val="003F70FE"/>
    <w:rsid w:val="003F7808"/>
    <w:rsid w:val="00400501"/>
    <w:rsid w:val="00400816"/>
    <w:rsid w:val="00400853"/>
    <w:rsid w:val="004011D9"/>
    <w:rsid w:val="00401B44"/>
    <w:rsid w:val="00403F69"/>
    <w:rsid w:val="00404F77"/>
    <w:rsid w:val="004053E6"/>
    <w:rsid w:val="0040592C"/>
    <w:rsid w:val="00406851"/>
    <w:rsid w:val="00407D0C"/>
    <w:rsid w:val="00410C91"/>
    <w:rsid w:val="00411677"/>
    <w:rsid w:val="004132DC"/>
    <w:rsid w:val="00415689"/>
    <w:rsid w:val="00415F0A"/>
    <w:rsid w:val="00415F3D"/>
    <w:rsid w:val="00420966"/>
    <w:rsid w:val="00421503"/>
    <w:rsid w:val="00421F2C"/>
    <w:rsid w:val="00422443"/>
    <w:rsid w:val="00422857"/>
    <w:rsid w:val="004248D0"/>
    <w:rsid w:val="00426C33"/>
    <w:rsid w:val="00427400"/>
    <w:rsid w:val="0043101C"/>
    <w:rsid w:val="00431CE5"/>
    <w:rsid w:val="0043244B"/>
    <w:rsid w:val="0043363A"/>
    <w:rsid w:val="00435124"/>
    <w:rsid w:val="00436CF8"/>
    <w:rsid w:val="00436DB7"/>
    <w:rsid w:val="0044196C"/>
    <w:rsid w:val="0044327C"/>
    <w:rsid w:val="0044488D"/>
    <w:rsid w:val="00445844"/>
    <w:rsid w:val="004466EA"/>
    <w:rsid w:val="004503C3"/>
    <w:rsid w:val="0045109B"/>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5B68"/>
    <w:rsid w:val="0046669C"/>
    <w:rsid w:val="00466CA6"/>
    <w:rsid w:val="00470489"/>
    <w:rsid w:val="004710D5"/>
    <w:rsid w:val="004718B2"/>
    <w:rsid w:val="004719B4"/>
    <w:rsid w:val="00473CCC"/>
    <w:rsid w:val="0047499A"/>
    <w:rsid w:val="004756B8"/>
    <w:rsid w:val="00475D7D"/>
    <w:rsid w:val="004766B5"/>
    <w:rsid w:val="00480ADC"/>
    <w:rsid w:val="004810D5"/>
    <w:rsid w:val="0048111A"/>
    <w:rsid w:val="004825C7"/>
    <w:rsid w:val="00482608"/>
    <w:rsid w:val="00484780"/>
    <w:rsid w:val="00486523"/>
    <w:rsid w:val="00490CB3"/>
    <w:rsid w:val="004915F3"/>
    <w:rsid w:val="00491F68"/>
    <w:rsid w:val="004928B4"/>
    <w:rsid w:val="00493E81"/>
    <w:rsid w:val="00494A8F"/>
    <w:rsid w:val="00495898"/>
    <w:rsid w:val="00497737"/>
    <w:rsid w:val="00497C3E"/>
    <w:rsid w:val="004A03F2"/>
    <w:rsid w:val="004A04D6"/>
    <w:rsid w:val="004A061E"/>
    <w:rsid w:val="004A1BF9"/>
    <w:rsid w:val="004A24EE"/>
    <w:rsid w:val="004A4E59"/>
    <w:rsid w:val="004A5024"/>
    <w:rsid w:val="004A689B"/>
    <w:rsid w:val="004A6ADB"/>
    <w:rsid w:val="004A6C22"/>
    <w:rsid w:val="004B022A"/>
    <w:rsid w:val="004B0570"/>
    <w:rsid w:val="004B08C0"/>
    <w:rsid w:val="004B0C8D"/>
    <w:rsid w:val="004B1AC6"/>
    <w:rsid w:val="004B245F"/>
    <w:rsid w:val="004B2650"/>
    <w:rsid w:val="004B2F06"/>
    <w:rsid w:val="004B310C"/>
    <w:rsid w:val="004B3713"/>
    <w:rsid w:val="004B3C03"/>
    <w:rsid w:val="004B4D8D"/>
    <w:rsid w:val="004B5136"/>
    <w:rsid w:val="004B5565"/>
    <w:rsid w:val="004B5FFC"/>
    <w:rsid w:val="004B6585"/>
    <w:rsid w:val="004C252F"/>
    <w:rsid w:val="004C2807"/>
    <w:rsid w:val="004C3690"/>
    <w:rsid w:val="004C42D4"/>
    <w:rsid w:val="004C4383"/>
    <w:rsid w:val="004C4C12"/>
    <w:rsid w:val="004C507C"/>
    <w:rsid w:val="004C52C6"/>
    <w:rsid w:val="004C6152"/>
    <w:rsid w:val="004C6716"/>
    <w:rsid w:val="004D0888"/>
    <w:rsid w:val="004D1724"/>
    <w:rsid w:val="004D1B1B"/>
    <w:rsid w:val="004D2B40"/>
    <w:rsid w:val="004D2B9A"/>
    <w:rsid w:val="004D2CC0"/>
    <w:rsid w:val="004D3B3A"/>
    <w:rsid w:val="004D40AB"/>
    <w:rsid w:val="004D4235"/>
    <w:rsid w:val="004D4252"/>
    <w:rsid w:val="004D548D"/>
    <w:rsid w:val="004D5C79"/>
    <w:rsid w:val="004E1774"/>
    <w:rsid w:val="004E17D3"/>
    <w:rsid w:val="004E2706"/>
    <w:rsid w:val="004E3D90"/>
    <w:rsid w:val="004E406E"/>
    <w:rsid w:val="004E4FD3"/>
    <w:rsid w:val="004E57F0"/>
    <w:rsid w:val="004E6755"/>
    <w:rsid w:val="004E6760"/>
    <w:rsid w:val="004F0ECA"/>
    <w:rsid w:val="004F10A9"/>
    <w:rsid w:val="004F11D0"/>
    <w:rsid w:val="004F30E3"/>
    <w:rsid w:val="004F3527"/>
    <w:rsid w:val="004F375C"/>
    <w:rsid w:val="004F44CB"/>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445A"/>
    <w:rsid w:val="00536151"/>
    <w:rsid w:val="005365D9"/>
    <w:rsid w:val="00536B6D"/>
    <w:rsid w:val="00537C5A"/>
    <w:rsid w:val="0054040A"/>
    <w:rsid w:val="005418F3"/>
    <w:rsid w:val="00542EAF"/>
    <w:rsid w:val="00543402"/>
    <w:rsid w:val="00543C59"/>
    <w:rsid w:val="005451E3"/>
    <w:rsid w:val="005455D7"/>
    <w:rsid w:val="00547375"/>
    <w:rsid w:val="00547467"/>
    <w:rsid w:val="00552E16"/>
    <w:rsid w:val="0055393F"/>
    <w:rsid w:val="0055462C"/>
    <w:rsid w:val="00554B9E"/>
    <w:rsid w:val="00555067"/>
    <w:rsid w:val="00556954"/>
    <w:rsid w:val="00557018"/>
    <w:rsid w:val="00557435"/>
    <w:rsid w:val="005602BD"/>
    <w:rsid w:val="005605CD"/>
    <w:rsid w:val="00561E9E"/>
    <w:rsid w:val="00561EC8"/>
    <w:rsid w:val="005647D6"/>
    <w:rsid w:val="00565301"/>
    <w:rsid w:val="00565F58"/>
    <w:rsid w:val="0056673E"/>
    <w:rsid w:val="00566969"/>
    <w:rsid w:val="00567654"/>
    <w:rsid w:val="00572D7D"/>
    <w:rsid w:val="00573050"/>
    <w:rsid w:val="00575EA4"/>
    <w:rsid w:val="00576D34"/>
    <w:rsid w:val="005829FA"/>
    <w:rsid w:val="00582F19"/>
    <w:rsid w:val="005850ED"/>
    <w:rsid w:val="005857C1"/>
    <w:rsid w:val="00592566"/>
    <w:rsid w:val="005931AE"/>
    <w:rsid w:val="00593849"/>
    <w:rsid w:val="00594592"/>
    <w:rsid w:val="00594B05"/>
    <w:rsid w:val="005953DC"/>
    <w:rsid w:val="00595A84"/>
    <w:rsid w:val="00595EEF"/>
    <w:rsid w:val="005A041E"/>
    <w:rsid w:val="005A0518"/>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1B6"/>
    <w:rsid w:val="005D0B66"/>
    <w:rsid w:val="005D17D7"/>
    <w:rsid w:val="005D1FDF"/>
    <w:rsid w:val="005D459B"/>
    <w:rsid w:val="005D5521"/>
    <w:rsid w:val="005D5B8F"/>
    <w:rsid w:val="005D5E15"/>
    <w:rsid w:val="005D79F0"/>
    <w:rsid w:val="005D7E11"/>
    <w:rsid w:val="005E1E18"/>
    <w:rsid w:val="005E2F87"/>
    <w:rsid w:val="005E336F"/>
    <w:rsid w:val="005E34B0"/>
    <w:rsid w:val="005E487A"/>
    <w:rsid w:val="005E5A95"/>
    <w:rsid w:val="005E761F"/>
    <w:rsid w:val="005F5F76"/>
    <w:rsid w:val="005F6B67"/>
    <w:rsid w:val="00600772"/>
    <w:rsid w:val="00600F19"/>
    <w:rsid w:val="006017C5"/>
    <w:rsid w:val="00601FDB"/>
    <w:rsid w:val="006056F2"/>
    <w:rsid w:val="006069B6"/>
    <w:rsid w:val="00607ED9"/>
    <w:rsid w:val="006102CE"/>
    <w:rsid w:val="00610A5C"/>
    <w:rsid w:val="006118A8"/>
    <w:rsid w:val="00612506"/>
    <w:rsid w:val="006141B6"/>
    <w:rsid w:val="00614522"/>
    <w:rsid w:val="00615109"/>
    <w:rsid w:val="00616101"/>
    <w:rsid w:val="006164A6"/>
    <w:rsid w:val="00616909"/>
    <w:rsid w:val="006173D4"/>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6583"/>
    <w:rsid w:val="006368FC"/>
    <w:rsid w:val="0063699C"/>
    <w:rsid w:val="006375C6"/>
    <w:rsid w:val="006404F4"/>
    <w:rsid w:val="0064089A"/>
    <w:rsid w:val="00641FD0"/>
    <w:rsid w:val="00644DA7"/>
    <w:rsid w:val="00645260"/>
    <w:rsid w:val="006454EF"/>
    <w:rsid w:val="00645B5A"/>
    <w:rsid w:val="00645C12"/>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491"/>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5C79"/>
    <w:rsid w:val="006962DD"/>
    <w:rsid w:val="00696607"/>
    <w:rsid w:val="00697F4D"/>
    <w:rsid w:val="006A5263"/>
    <w:rsid w:val="006A5504"/>
    <w:rsid w:val="006A554A"/>
    <w:rsid w:val="006A5DDF"/>
    <w:rsid w:val="006B04F8"/>
    <w:rsid w:val="006B07F4"/>
    <w:rsid w:val="006B110E"/>
    <w:rsid w:val="006B1671"/>
    <w:rsid w:val="006B186A"/>
    <w:rsid w:val="006B1912"/>
    <w:rsid w:val="006B1EFF"/>
    <w:rsid w:val="006B2C8D"/>
    <w:rsid w:val="006B2CF5"/>
    <w:rsid w:val="006B39CD"/>
    <w:rsid w:val="006B4DD4"/>
    <w:rsid w:val="006B65EB"/>
    <w:rsid w:val="006C1B29"/>
    <w:rsid w:val="006C26A5"/>
    <w:rsid w:val="006C3129"/>
    <w:rsid w:val="006C36A5"/>
    <w:rsid w:val="006C37AF"/>
    <w:rsid w:val="006C4B23"/>
    <w:rsid w:val="006C4EA5"/>
    <w:rsid w:val="006C52B6"/>
    <w:rsid w:val="006C5CBC"/>
    <w:rsid w:val="006C5E01"/>
    <w:rsid w:val="006D13BD"/>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073E"/>
    <w:rsid w:val="006F101E"/>
    <w:rsid w:val="006F2C57"/>
    <w:rsid w:val="006F37FB"/>
    <w:rsid w:val="006F38E9"/>
    <w:rsid w:val="006F463A"/>
    <w:rsid w:val="006F504F"/>
    <w:rsid w:val="006F512B"/>
    <w:rsid w:val="006F5D19"/>
    <w:rsid w:val="006F6622"/>
    <w:rsid w:val="006F68B3"/>
    <w:rsid w:val="006F6F91"/>
    <w:rsid w:val="00702679"/>
    <w:rsid w:val="0070287B"/>
    <w:rsid w:val="00702ABA"/>
    <w:rsid w:val="007035AA"/>
    <w:rsid w:val="00703C91"/>
    <w:rsid w:val="00705480"/>
    <w:rsid w:val="00706928"/>
    <w:rsid w:val="007108D6"/>
    <w:rsid w:val="00712834"/>
    <w:rsid w:val="007134C3"/>
    <w:rsid w:val="00714FBD"/>
    <w:rsid w:val="00715F54"/>
    <w:rsid w:val="007170E9"/>
    <w:rsid w:val="00717403"/>
    <w:rsid w:val="00717CC8"/>
    <w:rsid w:val="00722314"/>
    <w:rsid w:val="007224FE"/>
    <w:rsid w:val="0072326E"/>
    <w:rsid w:val="00723A91"/>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46"/>
    <w:rsid w:val="00736D55"/>
    <w:rsid w:val="00744327"/>
    <w:rsid w:val="0074519D"/>
    <w:rsid w:val="007453BD"/>
    <w:rsid w:val="007465BD"/>
    <w:rsid w:val="00747246"/>
    <w:rsid w:val="00750DFC"/>
    <w:rsid w:val="00750F48"/>
    <w:rsid w:val="007528D9"/>
    <w:rsid w:val="0075293C"/>
    <w:rsid w:val="0075456C"/>
    <w:rsid w:val="00754921"/>
    <w:rsid w:val="00756F59"/>
    <w:rsid w:val="007576D3"/>
    <w:rsid w:val="00757726"/>
    <w:rsid w:val="00757AD7"/>
    <w:rsid w:val="007615A5"/>
    <w:rsid w:val="00762137"/>
    <w:rsid w:val="0076421E"/>
    <w:rsid w:val="00764B3E"/>
    <w:rsid w:val="00766316"/>
    <w:rsid w:val="0076777C"/>
    <w:rsid w:val="00767DC4"/>
    <w:rsid w:val="0077149D"/>
    <w:rsid w:val="007716DC"/>
    <w:rsid w:val="00772D36"/>
    <w:rsid w:val="00773175"/>
    <w:rsid w:val="007752AA"/>
    <w:rsid w:val="0077621B"/>
    <w:rsid w:val="0077652D"/>
    <w:rsid w:val="0077780F"/>
    <w:rsid w:val="00777E49"/>
    <w:rsid w:val="00780426"/>
    <w:rsid w:val="00780529"/>
    <w:rsid w:val="0078183C"/>
    <w:rsid w:val="0078241E"/>
    <w:rsid w:val="007836CF"/>
    <w:rsid w:val="007837E4"/>
    <w:rsid w:val="00785707"/>
    <w:rsid w:val="00785874"/>
    <w:rsid w:val="007903E0"/>
    <w:rsid w:val="00790F1F"/>
    <w:rsid w:val="00791612"/>
    <w:rsid w:val="007921E5"/>
    <w:rsid w:val="00792435"/>
    <w:rsid w:val="00792918"/>
    <w:rsid w:val="0079374A"/>
    <w:rsid w:val="00795503"/>
    <w:rsid w:val="00795C69"/>
    <w:rsid w:val="00795E96"/>
    <w:rsid w:val="00795F7E"/>
    <w:rsid w:val="007962F4"/>
    <w:rsid w:val="00797373"/>
    <w:rsid w:val="00797FA3"/>
    <w:rsid w:val="007A332A"/>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C05DC"/>
    <w:rsid w:val="007C0D44"/>
    <w:rsid w:val="007C13EE"/>
    <w:rsid w:val="007C19EA"/>
    <w:rsid w:val="007C1AEF"/>
    <w:rsid w:val="007C1EF7"/>
    <w:rsid w:val="007C2C79"/>
    <w:rsid w:val="007C2FAE"/>
    <w:rsid w:val="007C3BEC"/>
    <w:rsid w:val="007C3F1E"/>
    <w:rsid w:val="007C48A0"/>
    <w:rsid w:val="007C4AB5"/>
    <w:rsid w:val="007C6079"/>
    <w:rsid w:val="007C65F8"/>
    <w:rsid w:val="007C6A79"/>
    <w:rsid w:val="007C6B2C"/>
    <w:rsid w:val="007D333B"/>
    <w:rsid w:val="007D63D2"/>
    <w:rsid w:val="007D6723"/>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1A70"/>
    <w:rsid w:val="007F20B1"/>
    <w:rsid w:val="007F23E1"/>
    <w:rsid w:val="007F3219"/>
    <w:rsid w:val="007F3462"/>
    <w:rsid w:val="007F5063"/>
    <w:rsid w:val="007F5B66"/>
    <w:rsid w:val="007F6813"/>
    <w:rsid w:val="007F717A"/>
    <w:rsid w:val="007F7873"/>
    <w:rsid w:val="007F7876"/>
    <w:rsid w:val="00800277"/>
    <w:rsid w:val="00801100"/>
    <w:rsid w:val="00801DF2"/>
    <w:rsid w:val="00802F5A"/>
    <w:rsid w:val="00803987"/>
    <w:rsid w:val="0080546D"/>
    <w:rsid w:val="00805E66"/>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D2C"/>
    <w:rsid w:val="00836279"/>
    <w:rsid w:val="00836C76"/>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9E0"/>
    <w:rsid w:val="00864BA4"/>
    <w:rsid w:val="00865EEB"/>
    <w:rsid w:val="008666D7"/>
    <w:rsid w:val="0087091E"/>
    <w:rsid w:val="008712F8"/>
    <w:rsid w:val="00871DE3"/>
    <w:rsid w:val="008730A1"/>
    <w:rsid w:val="0087467D"/>
    <w:rsid w:val="00874D3F"/>
    <w:rsid w:val="00875FA0"/>
    <w:rsid w:val="00876792"/>
    <w:rsid w:val="008776FA"/>
    <w:rsid w:val="00880659"/>
    <w:rsid w:val="00880FCC"/>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4CCC"/>
    <w:rsid w:val="008A0F87"/>
    <w:rsid w:val="008A1E49"/>
    <w:rsid w:val="008A219A"/>
    <w:rsid w:val="008A25E9"/>
    <w:rsid w:val="008A2988"/>
    <w:rsid w:val="008A34C6"/>
    <w:rsid w:val="008A3640"/>
    <w:rsid w:val="008A4940"/>
    <w:rsid w:val="008A4AC5"/>
    <w:rsid w:val="008A54D6"/>
    <w:rsid w:val="008B3915"/>
    <w:rsid w:val="008B43DD"/>
    <w:rsid w:val="008B4496"/>
    <w:rsid w:val="008B4DC5"/>
    <w:rsid w:val="008B5E0B"/>
    <w:rsid w:val="008B5ECD"/>
    <w:rsid w:val="008C0F86"/>
    <w:rsid w:val="008C1E7C"/>
    <w:rsid w:val="008C227A"/>
    <w:rsid w:val="008C279D"/>
    <w:rsid w:val="008C2D70"/>
    <w:rsid w:val="008C2F38"/>
    <w:rsid w:val="008C3BCA"/>
    <w:rsid w:val="008C5EF4"/>
    <w:rsid w:val="008C62B3"/>
    <w:rsid w:val="008D05A7"/>
    <w:rsid w:val="008D0ADA"/>
    <w:rsid w:val="008D198A"/>
    <w:rsid w:val="008D2885"/>
    <w:rsid w:val="008D53D6"/>
    <w:rsid w:val="008D53E0"/>
    <w:rsid w:val="008D7898"/>
    <w:rsid w:val="008D7D06"/>
    <w:rsid w:val="008E07AC"/>
    <w:rsid w:val="008E0F00"/>
    <w:rsid w:val="008E1D95"/>
    <w:rsid w:val="008E2223"/>
    <w:rsid w:val="008E2689"/>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8F7BCF"/>
    <w:rsid w:val="00902529"/>
    <w:rsid w:val="009032FA"/>
    <w:rsid w:val="0090404E"/>
    <w:rsid w:val="00905309"/>
    <w:rsid w:val="00906154"/>
    <w:rsid w:val="00907DDE"/>
    <w:rsid w:val="00910A54"/>
    <w:rsid w:val="00910BBD"/>
    <w:rsid w:val="009110DB"/>
    <w:rsid w:val="00911659"/>
    <w:rsid w:val="00911735"/>
    <w:rsid w:val="00912276"/>
    <w:rsid w:val="0091242B"/>
    <w:rsid w:val="009130D0"/>
    <w:rsid w:val="0091580F"/>
    <w:rsid w:val="0091591F"/>
    <w:rsid w:val="009166E1"/>
    <w:rsid w:val="009204F9"/>
    <w:rsid w:val="00922E86"/>
    <w:rsid w:val="00924270"/>
    <w:rsid w:val="0092520B"/>
    <w:rsid w:val="00926130"/>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37A0"/>
    <w:rsid w:val="009437CA"/>
    <w:rsid w:val="009441C7"/>
    <w:rsid w:val="009444E0"/>
    <w:rsid w:val="00945676"/>
    <w:rsid w:val="00945AD3"/>
    <w:rsid w:val="00945E76"/>
    <w:rsid w:val="00947034"/>
    <w:rsid w:val="0094737D"/>
    <w:rsid w:val="00950ACB"/>
    <w:rsid w:val="00951EFC"/>
    <w:rsid w:val="00952489"/>
    <w:rsid w:val="00952D9F"/>
    <w:rsid w:val="00954255"/>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BD5"/>
    <w:rsid w:val="00966E2C"/>
    <w:rsid w:val="009710B6"/>
    <w:rsid w:val="00972275"/>
    <w:rsid w:val="00973D7C"/>
    <w:rsid w:val="009745B5"/>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C5F"/>
    <w:rsid w:val="009966F5"/>
    <w:rsid w:val="00997643"/>
    <w:rsid w:val="009A327E"/>
    <w:rsid w:val="009A35D9"/>
    <w:rsid w:val="009A3EE7"/>
    <w:rsid w:val="009A3FF2"/>
    <w:rsid w:val="009A5491"/>
    <w:rsid w:val="009A6D1A"/>
    <w:rsid w:val="009A7010"/>
    <w:rsid w:val="009A7814"/>
    <w:rsid w:val="009A7EB2"/>
    <w:rsid w:val="009A7EC5"/>
    <w:rsid w:val="009B0E62"/>
    <w:rsid w:val="009B17FF"/>
    <w:rsid w:val="009B3149"/>
    <w:rsid w:val="009B3585"/>
    <w:rsid w:val="009B59A5"/>
    <w:rsid w:val="009B5D38"/>
    <w:rsid w:val="009B73B4"/>
    <w:rsid w:val="009C0724"/>
    <w:rsid w:val="009C1715"/>
    <w:rsid w:val="009C3BF4"/>
    <w:rsid w:val="009C593F"/>
    <w:rsid w:val="009C7C25"/>
    <w:rsid w:val="009C7FE1"/>
    <w:rsid w:val="009D09AC"/>
    <w:rsid w:val="009D44E9"/>
    <w:rsid w:val="009D5122"/>
    <w:rsid w:val="009D6F3A"/>
    <w:rsid w:val="009E0F21"/>
    <w:rsid w:val="009E1AC3"/>
    <w:rsid w:val="009E349A"/>
    <w:rsid w:val="009E3BD2"/>
    <w:rsid w:val="009E47E0"/>
    <w:rsid w:val="009E48F1"/>
    <w:rsid w:val="009E570D"/>
    <w:rsid w:val="009E5BDF"/>
    <w:rsid w:val="009E6AF5"/>
    <w:rsid w:val="009E7701"/>
    <w:rsid w:val="009E78B9"/>
    <w:rsid w:val="009E7E9B"/>
    <w:rsid w:val="009F0B73"/>
    <w:rsid w:val="009F18A6"/>
    <w:rsid w:val="009F1F49"/>
    <w:rsid w:val="009F4303"/>
    <w:rsid w:val="009F66BF"/>
    <w:rsid w:val="009F7319"/>
    <w:rsid w:val="009F7AC3"/>
    <w:rsid w:val="00A00B22"/>
    <w:rsid w:val="00A013CB"/>
    <w:rsid w:val="00A01BB4"/>
    <w:rsid w:val="00A02642"/>
    <w:rsid w:val="00A026C3"/>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8A"/>
    <w:rsid w:val="00A17DF1"/>
    <w:rsid w:val="00A17FA5"/>
    <w:rsid w:val="00A20F2D"/>
    <w:rsid w:val="00A24142"/>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54AE"/>
    <w:rsid w:val="00A45C74"/>
    <w:rsid w:val="00A47947"/>
    <w:rsid w:val="00A508E7"/>
    <w:rsid w:val="00A52530"/>
    <w:rsid w:val="00A52C08"/>
    <w:rsid w:val="00A5352E"/>
    <w:rsid w:val="00A53D2E"/>
    <w:rsid w:val="00A56211"/>
    <w:rsid w:val="00A562B5"/>
    <w:rsid w:val="00A576E2"/>
    <w:rsid w:val="00A577FF"/>
    <w:rsid w:val="00A57FA1"/>
    <w:rsid w:val="00A612E3"/>
    <w:rsid w:val="00A63FF6"/>
    <w:rsid w:val="00A6487E"/>
    <w:rsid w:val="00A64CA8"/>
    <w:rsid w:val="00A6598C"/>
    <w:rsid w:val="00A674A5"/>
    <w:rsid w:val="00A702EE"/>
    <w:rsid w:val="00A70688"/>
    <w:rsid w:val="00A70C25"/>
    <w:rsid w:val="00A70E10"/>
    <w:rsid w:val="00A73EF5"/>
    <w:rsid w:val="00A742B7"/>
    <w:rsid w:val="00A74501"/>
    <w:rsid w:val="00A74D0D"/>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87C0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E9E"/>
    <w:rsid w:val="00AA367C"/>
    <w:rsid w:val="00AA4EC5"/>
    <w:rsid w:val="00AA51D5"/>
    <w:rsid w:val="00AA67DB"/>
    <w:rsid w:val="00AA7C29"/>
    <w:rsid w:val="00AB0181"/>
    <w:rsid w:val="00AB0213"/>
    <w:rsid w:val="00AB07DE"/>
    <w:rsid w:val="00AB0DB8"/>
    <w:rsid w:val="00AB0FEB"/>
    <w:rsid w:val="00AB1119"/>
    <w:rsid w:val="00AB12DD"/>
    <w:rsid w:val="00AB149C"/>
    <w:rsid w:val="00AB2F5F"/>
    <w:rsid w:val="00AB300B"/>
    <w:rsid w:val="00AB3213"/>
    <w:rsid w:val="00AB472C"/>
    <w:rsid w:val="00AB5A0A"/>
    <w:rsid w:val="00AB6795"/>
    <w:rsid w:val="00AC0014"/>
    <w:rsid w:val="00AC03F9"/>
    <w:rsid w:val="00AC09B0"/>
    <w:rsid w:val="00AC0C00"/>
    <w:rsid w:val="00AC14CE"/>
    <w:rsid w:val="00AC1A47"/>
    <w:rsid w:val="00AC3939"/>
    <w:rsid w:val="00AC51B8"/>
    <w:rsid w:val="00AC79FD"/>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2291"/>
    <w:rsid w:val="00AF2949"/>
    <w:rsid w:val="00AF4283"/>
    <w:rsid w:val="00AF5B55"/>
    <w:rsid w:val="00AF6D86"/>
    <w:rsid w:val="00B010A7"/>
    <w:rsid w:val="00B01E69"/>
    <w:rsid w:val="00B04202"/>
    <w:rsid w:val="00B0420C"/>
    <w:rsid w:val="00B049FE"/>
    <w:rsid w:val="00B04C6D"/>
    <w:rsid w:val="00B0609B"/>
    <w:rsid w:val="00B0774C"/>
    <w:rsid w:val="00B109C3"/>
    <w:rsid w:val="00B12972"/>
    <w:rsid w:val="00B12CEA"/>
    <w:rsid w:val="00B13356"/>
    <w:rsid w:val="00B13585"/>
    <w:rsid w:val="00B13ADC"/>
    <w:rsid w:val="00B13D61"/>
    <w:rsid w:val="00B14FB6"/>
    <w:rsid w:val="00B178CC"/>
    <w:rsid w:val="00B20015"/>
    <w:rsid w:val="00B20C15"/>
    <w:rsid w:val="00B21C9D"/>
    <w:rsid w:val="00B22EBA"/>
    <w:rsid w:val="00B23E6F"/>
    <w:rsid w:val="00B2427B"/>
    <w:rsid w:val="00B26D87"/>
    <w:rsid w:val="00B2745B"/>
    <w:rsid w:val="00B3264B"/>
    <w:rsid w:val="00B33389"/>
    <w:rsid w:val="00B33AFC"/>
    <w:rsid w:val="00B36333"/>
    <w:rsid w:val="00B367E1"/>
    <w:rsid w:val="00B37D71"/>
    <w:rsid w:val="00B4025F"/>
    <w:rsid w:val="00B403DF"/>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39B6"/>
    <w:rsid w:val="00B63FCB"/>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1004"/>
    <w:rsid w:val="00B9270B"/>
    <w:rsid w:val="00B9425B"/>
    <w:rsid w:val="00B9491E"/>
    <w:rsid w:val="00B94D8A"/>
    <w:rsid w:val="00B9500C"/>
    <w:rsid w:val="00B95B1E"/>
    <w:rsid w:val="00B96AC8"/>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6F3E"/>
    <w:rsid w:val="00BC7073"/>
    <w:rsid w:val="00BC72FB"/>
    <w:rsid w:val="00BC7A29"/>
    <w:rsid w:val="00BC7C55"/>
    <w:rsid w:val="00BD03DB"/>
    <w:rsid w:val="00BD0574"/>
    <w:rsid w:val="00BD093D"/>
    <w:rsid w:val="00BD0A4B"/>
    <w:rsid w:val="00BD15C1"/>
    <w:rsid w:val="00BD4033"/>
    <w:rsid w:val="00BD6506"/>
    <w:rsid w:val="00BD6FB4"/>
    <w:rsid w:val="00BD720F"/>
    <w:rsid w:val="00BE03F7"/>
    <w:rsid w:val="00BE318D"/>
    <w:rsid w:val="00BE3450"/>
    <w:rsid w:val="00BE3687"/>
    <w:rsid w:val="00BE41B5"/>
    <w:rsid w:val="00BE61C5"/>
    <w:rsid w:val="00BE6FFC"/>
    <w:rsid w:val="00BF00C6"/>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20D5"/>
    <w:rsid w:val="00C24E6A"/>
    <w:rsid w:val="00C27A24"/>
    <w:rsid w:val="00C27B15"/>
    <w:rsid w:val="00C32081"/>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0931"/>
    <w:rsid w:val="00C515D8"/>
    <w:rsid w:val="00C54082"/>
    <w:rsid w:val="00C542AA"/>
    <w:rsid w:val="00C5491B"/>
    <w:rsid w:val="00C5494A"/>
    <w:rsid w:val="00C554CC"/>
    <w:rsid w:val="00C55EA3"/>
    <w:rsid w:val="00C56B3B"/>
    <w:rsid w:val="00C56CB3"/>
    <w:rsid w:val="00C6273C"/>
    <w:rsid w:val="00C645E5"/>
    <w:rsid w:val="00C64B23"/>
    <w:rsid w:val="00C654D0"/>
    <w:rsid w:val="00C656E4"/>
    <w:rsid w:val="00C66610"/>
    <w:rsid w:val="00C67136"/>
    <w:rsid w:val="00C70587"/>
    <w:rsid w:val="00C71AA6"/>
    <w:rsid w:val="00C71B74"/>
    <w:rsid w:val="00C71F63"/>
    <w:rsid w:val="00C721AA"/>
    <w:rsid w:val="00C72731"/>
    <w:rsid w:val="00C73859"/>
    <w:rsid w:val="00C73E61"/>
    <w:rsid w:val="00C74151"/>
    <w:rsid w:val="00C746C3"/>
    <w:rsid w:val="00C74A62"/>
    <w:rsid w:val="00C7587C"/>
    <w:rsid w:val="00C75E4A"/>
    <w:rsid w:val="00C772D5"/>
    <w:rsid w:val="00C80492"/>
    <w:rsid w:val="00C80847"/>
    <w:rsid w:val="00C80CD1"/>
    <w:rsid w:val="00C83174"/>
    <w:rsid w:val="00C831A2"/>
    <w:rsid w:val="00C8324F"/>
    <w:rsid w:val="00C838A0"/>
    <w:rsid w:val="00C851F9"/>
    <w:rsid w:val="00C85A77"/>
    <w:rsid w:val="00C904A1"/>
    <w:rsid w:val="00C90685"/>
    <w:rsid w:val="00C914B7"/>
    <w:rsid w:val="00C94EA9"/>
    <w:rsid w:val="00C95CB0"/>
    <w:rsid w:val="00C96762"/>
    <w:rsid w:val="00CA14B4"/>
    <w:rsid w:val="00CA2AF4"/>
    <w:rsid w:val="00CA2FB8"/>
    <w:rsid w:val="00CA39D8"/>
    <w:rsid w:val="00CA42BE"/>
    <w:rsid w:val="00CA521A"/>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6437"/>
    <w:rsid w:val="00CC7C68"/>
    <w:rsid w:val="00CD07CE"/>
    <w:rsid w:val="00CD167A"/>
    <w:rsid w:val="00CD1EC4"/>
    <w:rsid w:val="00CD2D22"/>
    <w:rsid w:val="00CD42F3"/>
    <w:rsid w:val="00CD522F"/>
    <w:rsid w:val="00CD6D92"/>
    <w:rsid w:val="00CD7685"/>
    <w:rsid w:val="00CD777C"/>
    <w:rsid w:val="00CD7EFD"/>
    <w:rsid w:val="00CE0AC0"/>
    <w:rsid w:val="00CE0B99"/>
    <w:rsid w:val="00CE1227"/>
    <w:rsid w:val="00CE1ADD"/>
    <w:rsid w:val="00CE2E7B"/>
    <w:rsid w:val="00CE46BC"/>
    <w:rsid w:val="00CE509F"/>
    <w:rsid w:val="00CE6609"/>
    <w:rsid w:val="00CE795D"/>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11A69"/>
    <w:rsid w:val="00D12B46"/>
    <w:rsid w:val="00D13165"/>
    <w:rsid w:val="00D13CED"/>
    <w:rsid w:val="00D14027"/>
    <w:rsid w:val="00D15AE1"/>
    <w:rsid w:val="00D15E62"/>
    <w:rsid w:val="00D222F2"/>
    <w:rsid w:val="00D22785"/>
    <w:rsid w:val="00D22C58"/>
    <w:rsid w:val="00D24752"/>
    <w:rsid w:val="00D24FD6"/>
    <w:rsid w:val="00D25D6E"/>
    <w:rsid w:val="00D2623E"/>
    <w:rsid w:val="00D26377"/>
    <w:rsid w:val="00D2661C"/>
    <w:rsid w:val="00D30368"/>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638"/>
    <w:rsid w:val="00D469A5"/>
    <w:rsid w:val="00D46EF0"/>
    <w:rsid w:val="00D4749C"/>
    <w:rsid w:val="00D505EA"/>
    <w:rsid w:val="00D510FA"/>
    <w:rsid w:val="00D51116"/>
    <w:rsid w:val="00D531B0"/>
    <w:rsid w:val="00D53819"/>
    <w:rsid w:val="00D54E88"/>
    <w:rsid w:val="00D55CF8"/>
    <w:rsid w:val="00D55F8D"/>
    <w:rsid w:val="00D560D9"/>
    <w:rsid w:val="00D560DA"/>
    <w:rsid w:val="00D56113"/>
    <w:rsid w:val="00D5642D"/>
    <w:rsid w:val="00D56E39"/>
    <w:rsid w:val="00D57063"/>
    <w:rsid w:val="00D57F7A"/>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77A4"/>
    <w:rsid w:val="00DD7A3C"/>
    <w:rsid w:val="00DE0BC4"/>
    <w:rsid w:val="00DE0D16"/>
    <w:rsid w:val="00DE1771"/>
    <w:rsid w:val="00DE1EC5"/>
    <w:rsid w:val="00DE36AF"/>
    <w:rsid w:val="00DE543D"/>
    <w:rsid w:val="00DE5539"/>
    <w:rsid w:val="00DE5B59"/>
    <w:rsid w:val="00DF0219"/>
    <w:rsid w:val="00DF0B24"/>
    <w:rsid w:val="00DF102F"/>
    <w:rsid w:val="00DF152C"/>
    <w:rsid w:val="00DF17BB"/>
    <w:rsid w:val="00DF193C"/>
    <w:rsid w:val="00DF1FA7"/>
    <w:rsid w:val="00DF3021"/>
    <w:rsid w:val="00DF4C15"/>
    <w:rsid w:val="00DF536D"/>
    <w:rsid w:val="00DF5F1F"/>
    <w:rsid w:val="00DF6B22"/>
    <w:rsid w:val="00DF7AB1"/>
    <w:rsid w:val="00E011EB"/>
    <w:rsid w:val="00E0146C"/>
    <w:rsid w:val="00E01BAE"/>
    <w:rsid w:val="00E01FF7"/>
    <w:rsid w:val="00E020FA"/>
    <w:rsid w:val="00E03002"/>
    <w:rsid w:val="00E035DD"/>
    <w:rsid w:val="00E03CBC"/>
    <w:rsid w:val="00E03ED2"/>
    <w:rsid w:val="00E044BC"/>
    <w:rsid w:val="00E0506C"/>
    <w:rsid w:val="00E0785C"/>
    <w:rsid w:val="00E10D2A"/>
    <w:rsid w:val="00E1156F"/>
    <w:rsid w:val="00E12BEF"/>
    <w:rsid w:val="00E13979"/>
    <w:rsid w:val="00E14246"/>
    <w:rsid w:val="00E146AC"/>
    <w:rsid w:val="00E14EC5"/>
    <w:rsid w:val="00E15ABD"/>
    <w:rsid w:val="00E16EB5"/>
    <w:rsid w:val="00E17D04"/>
    <w:rsid w:val="00E21766"/>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505D8"/>
    <w:rsid w:val="00E5139C"/>
    <w:rsid w:val="00E518FA"/>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706"/>
    <w:rsid w:val="00E61AA0"/>
    <w:rsid w:val="00E6217F"/>
    <w:rsid w:val="00E645F2"/>
    <w:rsid w:val="00E65AE8"/>
    <w:rsid w:val="00E66AF7"/>
    <w:rsid w:val="00E67080"/>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E6B"/>
    <w:rsid w:val="00E851AD"/>
    <w:rsid w:val="00E85F8B"/>
    <w:rsid w:val="00E86E17"/>
    <w:rsid w:val="00E874ED"/>
    <w:rsid w:val="00E90632"/>
    <w:rsid w:val="00E90F4E"/>
    <w:rsid w:val="00E9129D"/>
    <w:rsid w:val="00E91D97"/>
    <w:rsid w:val="00E922C3"/>
    <w:rsid w:val="00E925F3"/>
    <w:rsid w:val="00E940A5"/>
    <w:rsid w:val="00E95A7F"/>
    <w:rsid w:val="00E96240"/>
    <w:rsid w:val="00E96400"/>
    <w:rsid w:val="00E96C08"/>
    <w:rsid w:val="00E96C7E"/>
    <w:rsid w:val="00E97121"/>
    <w:rsid w:val="00EA0032"/>
    <w:rsid w:val="00EA05AA"/>
    <w:rsid w:val="00EA0B0A"/>
    <w:rsid w:val="00EA13CF"/>
    <w:rsid w:val="00EA1ADE"/>
    <w:rsid w:val="00EA44F0"/>
    <w:rsid w:val="00EA4647"/>
    <w:rsid w:val="00EA4D2F"/>
    <w:rsid w:val="00EA5D6C"/>
    <w:rsid w:val="00EA6C1E"/>
    <w:rsid w:val="00EA6E97"/>
    <w:rsid w:val="00EA7359"/>
    <w:rsid w:val="00EA7C78"/>
    <w:rsid w:val="00EB0046"/>
    <w:rsid w:val="00EB0474"/>
    <w:rsid w:val="00EB16E8"/>
    <w:rsid w:val="00EB1CCD"/>
    <w:rsid w:val="00EB2440"/>
    <w:rsid w:val="00EB2787"/>
    <w:rsid w:val="00EB3F61"/>
    <w:rsid w:val="00EB4944"/>
    <w:rsid w:val="00EB5679"/>
    <w:rsid w:val="00EB74C8"/>
    <w:rsid w:val="00EC0A9B"/>
    <w:rsid w:val="00EC11DE"/>
    <w:rsid w:val="00EC2E88"/>
    <w:rsid w:val="00EC3B25"/>
    <w:rsid w:val="00EC5214"/>
    <w:rsid w:val="00ED01EB"/>
    <w:rsid w:val="00ED0426"/>
    <w:rsid w:val="00ED1F51"/>
    <w:rsid w:val="00ED391E"/>
    <w:rsid w:val="00ED44C0"/>
    <w:rsid w:val="00ED50D5"/>
    <w:rsid w:val="00ED5901"/>
    <w:rsid w:val="00ED5C1D"/>
    <w:rsid w:val="00ED6165"/>
    <w:rsid w:val="00ED76FB"/>
    <w:rsid w:val="00EE0E64"/>
    <w:rsid w:val="00EE3EFD"/>
    <w:rsid w:val="00EE4B96"/>
    <w:rsid w:val="00EE50D1"/>
    <w:rsid w:val="00EE7587"/>
    <w:rsid w:val="00EE7E4F"/>
    <w:rsid w:val="00EF04F3"/>
    <w:rsid w:val="00EF0E48"/>
    <w:rsid w:val="00EF13F8"/>
    <w:rsid w:val="00EF2B74"/>
    <w:rsid w:val="00EF4989"/>
    <w:rsid w:val="00EF5B63"/>
    <w:rsid w:val="00EF5C15"/>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4B4"/>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5DCF"/>
    <w:rsid w:val="00F3650F"/>
    <w:rsid w:val="00F3735E"/>
    <w:rsid w:val="00F37BD1"/>
    <w:rsid w:val="00F40662"/>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51CB"/>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6980"/>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90907"/>
    <w:rsid w:val="00F932D0"/>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6143"/>
    <w:rsid w:val="00FD66E2"/>
    <w:rsid w:val="00FD7846"/>
    <w:rsid w:val="00FD791B"/>
    <w:rsid w:val="00FE0977"/>
    <w:rsid w:val="00FE1466"/>
    <w:rsid w:val="00FE14E9"/>
    <w:rsid w:val="00FE190E"/>
    <w:rsid w:val="00FE1A79"/>
    <w:rsid w:val="00FE2829"/>
    <w:rsid w:val="00FE2AA9"/>
    <w:rsid w:val="00FE37FB"/>
    <w:rsid w:val="00FE3B14"/>
    <w:rsid w:val="00FE3FFE"/>
    <w:rsid w:val="00FE5335"/>
    <w:rsid w:val="00FE5D8A"/>
    <w:rsid w:val="00FE79B6"/>
    <w:rsid w:val="00FF130B"/>
    <w:rsid w:val="00FF2BFC"/>
    <w:rsid w:val="00FF2C4F"/>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2AE34F"/>
  <w15:docId w15:val="{7B10D3F0-E90D-4FE1-A666-8D710C59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22"/>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29715">
      <w:bodyDiv w:val="1"/>
      <w:marLeft w:val="0"/>
      <w:marRight w:val="0"/>
      <w:marTop w:val="0"/>
      <w:marBottom w:val="0"/>
      <w:divBdr>
        <w:top w:val="none" w:sz="0" w:space="0" w:color="auto"/>
        <w:left w:val="none" w:sz="0" w:space="0" w:color="auto"/>
        <w:bottom w:val="none" w:sz="0" w:space="0" w:color="auto"/>
        <w:right w:val="none" w:sz="0" w:space="0" w:color="auto"/>
      </w:divBdr>
    </w:div>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38696817">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278269721">
      <w:bodyDiv w:val="1"/>
      <w:marLeft w:val="0"/>
      <w:marRight w:val="0"/>
      <w:marTop w:val="0"/>
      <w:marBottom w:val="0"/>
      <w:divBdr>
        <w:top w:val="none" w:sz="0" w:space="0" w:color="auto"/>
        <w:left w:val="none" w:sz="0" w:space="0" w:color="auto"/>
        <w:bottom w:val="none" w:sz="0" w:space="0" w:color="auto"/>
        <w:right w:val="none" w:sz="0" w:space="0" w:color="auto"/>
      </w:divBdr>
    </w:div>
    <w:div w:id="28909164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11997937">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813067762">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53450532">
      <w:bodyDiv w:val="1"/>
      <w:marLeft w:val="0"/>
      <w:marRight w:val="0"/>
      <w:marTop w:val="0"/>
      <w:marBottom w:val="0"/>
      <w:divBdr>
        <w:top w:val="none" w:sz="0" w:space="0" w:color="auto"/>
        <w:left w:val="none" w:sz="0" w:space="0" w:color="auto"/>
        <w:bottom w:val="none" w:sz="0" w:space="0" w:color="auto"/>
        <w:right w:val="none" w:sz="0" w:space="0" w:color="auto"/>
      </w:divBdr>
    </w:div>
    <w:div w:id="1190679991">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90195977">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10130681">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inprint.com/de/support/unterstuetzte-geraete/geraete-mit-integrierten-thinprint-clien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inprint.de/" TargetMode="External"/><Relationship Id="rId5" Type="http://schemas.openxmlformats.org/officeDocument/2006/relationships/webSettings" Target="webSettings.xml"/><Relationship Id="rId10" Type="http://schemas.openxmlformats.org/officeDocument/2006/relationships/hyperlink" Target="mailto:press@cortado.com" TargetMode="External"/><Relationship Id="rId4" Type="http://schemas.openxmlformats.org/officeDocument/2006/relationships/settings" Target="settings.xml"/><Relationship Id="rId9" Type="http://schemas.openxmlformats.org/officeDocument/2006/relationships/hyperlink" Target="http://www.thinprint.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F4744-55AB-435A-A254-A476E5B2D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731</Words>
  <Characters>5327</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10ZiG und ThinPrint schließen Technologiepartnerschaft für performantes Drucken mit virtuellen Desktops</vt:lpstr>
      <vt:lpstr>ThinPrint sorgt für Hochverfügbarkeit beim Drucken</vt:lpstr>
    </vt:vector>
  </TitlesOfParts>
  <Company>ThinPrint</Company>
  <LinksUpToDate>false</LinksUpToDate>
  <CharactersWithSpaces>6046</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10ZiG und ThinPrint schließen Technologiepartnerschaft für performantes Drucken mit virtuellen Desktops</dc:title>
  <dc:subject>10ZiG und ThinPrint schließen Technologiepartnerschaft für performantes Drucken mit virtuellen Desktops</dc:subject>
  <dc:creator>ThinPrint</dc:creator>
  <cp:keywords>10ZiG, Thin Client Drucken, Zero Client Drucken, Hyper V, Windows Server 2012, Windows Server 2016, Hochverfügbarkeit, Ausfallsicherheit, Load Balancing, Failover, Windows Server 2003, Druckserver, Vmware drucken, iPad drucken, iPhone drucken, Cit</cp:keywords>
  <dc:description>10ZiG und ThinPrint schließen Technologiepartnerschaft für performantes Drucken mit virtuellen Desktops _x000d_
_x000d_
Ein integrierter ThinPrint Client und der ThinPrint Hub versorgen 10ZiGs Thin Clients und Zero Clients in VDI- und Serverbasierten Netzwerken mit performanter Druckfunktion – mit und ohne Druckserver</dc:description>
  <cp:lastModifiedBy>Silke Kluckert</cp:lastModifiedBy>
  <cp:revision>2</cp:revision>
  <cp:lastPrinted>2018-10-16T10:46:00Z</cp:lastPrinted>
  <dcterms:created xsi:type="dcterms:W3CDTF">2018-11-06T08:46:00Z</dcterms:created>
  <dcterms:modified xsi:type="dcterms:W3CDTF">2018-11-06T08:46:00Z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