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ED9" w14:textId="50F9BBD8" w:rsidR="00D5680F" w:rsidRPr="00D5680F" w:rsidRDefault="00D734CE" w:rsidP="00D5680F">
      <w:pPr>
        <w:rPr>
          <w:rFonts w:cstheme="minorHAnsi"/>
          <w:sz w:val="20"/>
          <w:szCs w:val="20"/>
          <w:lang w:val="it-IT"/>
        </w:rPr>
      </w:pPr>
      <w:r w:rsidRPr="00D734CE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Pr="000F6BD3" w:rsidRDefault="00D734CE" w:rsidP="00B160AA">
      <w:pPr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</w:pPr>
    </w:p>
    <w:p w14:paraId="59E2FD01" w14:textId="3622F5A9" w:rsidR="00B160AA" w:rsidRPr="000F6BD3" w:rsidRDefault="00B160AA" w:rsidP="00B160AA">
      <w:pPr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</w:pPr>
      <w:r w:rsidRPr="000F6BD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 xml:space="preserve">Mex, Svizzera, </w:t>
      </w:r>
      <w:r w:rsidR="005447DC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>11</w:t>
      </w:r>
      <w:r w:rsidR="00600CB8" w:rsidRPr="000F6BD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 xml:space="preserve"> </w:t>
      </w:r>
      <w:r w:rsidR="005447DC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>aprile</w:t>
      </w:r>
      <w:r w:rsidR="00600CB8" w:rsidRPr="000F6BD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 xml:space="preserve"> 202</w:t>
      </w:r>
      <w:r w:rsidR="002D210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>4</w:t>
      </w:r>
    </w:p>
    <w:p w14:paraId="7410F8B6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4A2246CB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it-IT" w:eastAsia="zh-CN"/>
        </w:rPr>
      </w:pPr>
    </w:p>
    <w:p w14:paraId="08BB595F" w14:textId="7710AA9F" w:rsidR="005447DC" w:rsidRPr="005F59D8" w:rsidRDefault="005447DC" w:rsidP="005447DC">
      <w:pPr>
        <w:spacing w:after="160" w:line="259" w:lineRule="auto"/>
        <w:rPr>
          <w:rFonts w:eastAsia="Calibri" w:cs="Arial"/>
          <w:b/>
          <w:bCs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b/>
          <w:kern w:val="2"/>
          <w:sz w:val="20"/>
          <w:szCs w:val="20"/>
          <w:lang w:val="it-IT" w:bidi="it-IT"/>
          <w14:ligatures w14:val="standardContextual"/>
        </w:rPr>
        <w:t>BOBST Application Management: un nuovo servizio di consulenza operativa dalla progettazione alla vendita</w:t>
      </w:r>
    </w:p>
    <w:p w14:paraId="16604571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74648A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La titolare di un’azienda di medie dimensioni che produce snack confezionati è nel suo ufficio e sta dando l’ok definitivo a una nuova marca di arachidi. </w:t>
      </w:r>
    </w:p>
    <w:p w14:paraId="0654AECF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>Un anno dopo, un cliente entra in un negozio, passa in rassegna gli scaffali alla ricerca di uno snack, rimane attratto dalla confezione e sceglie la nuova marca.</w:t>
      </w:r>
    </w:p>
    <w:p w14:paraId="79C2FBDC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Ciò di cui il cliente non è consapevole sono tutte le centinaia di passaggi e di decisioni, dalla più piccola alla più grande, che hanno portato fino a qui e hanno influenzato la sua scelta in questo momento. Dalla creazione del concept iniziale alle ricerche sul target demografico e sulla concorrenza, dal design dell’imballaggio flessibile alla selezione del materiale, fino alla valutazione dell’impatto ambientale, delle qualità protettive, dei costi e di molto altro ancora. La creazione dei prototipi e la fase di test, le simulazioni e le valutazioni di funzionalità. La stampa, il rivestimento, la plastificazione, l’inserimento nella confezione e la sigillatura, la pallettizzazione e la spedizione. </w:t>
      </w:r>
    </w:p>
    <w:p w14:paraId="48451DC2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Sono queste tutte le fasi e le decisioni strategiche, adottate dai proprietari del marchio e dalle aziende di trasformazione, che fanno la fortuna o decretano la fine del marchio, o che riescono a trasformare un marchio di livello mediocre in un successo planetario. </w:t>
      </w:r>
    </w:p>
    <w:p w14:paraId="1E937877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Non sarebbe fantastico se i proprietari di marchi e le aziende di trasformazione potessero avvalersi di un esperto del settore, un partner strategico che fornisce supporto e consulenza e che li aiuta a prendere le decisioni migliori? </w:t>
      </w:r>
    </w:p>
    <w:p w14:paraId="1A8130AB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>Con BOBST Application Management, tutto questo è ora realtà.</w:t>
      </w:r>
    </w:p>
    <w:p w14:paraId="6934D5E1" w14:textId="77777777" w:rsidR="005447DC" w:rsidRPr="005F59D8" w:rsidRDefault="005447DC" w:rsidP="005447DC">
      <w:pPr>
        <w:spacing w:after="160" w:line="259" w:lineRule="auto"/>
        <w:rPr>
          <w:rFonts w:eastAsia="Calibri" w:cs="Arial"/>
          <w:b/>
          <w:bCs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b/>
          <w:kern w:val="2"/>
          <w:sz w:val="20"/>
          <w:szCs w:val="20"/>
          <w:lang w:val="it-IT" w:bidi="it-IT"/>
          <w14:ligatures w14:val="standardContextual"/>
        </w:rPr>
        <w:t>Un esperto del settore al tuo fianco per aiutarti a prendere le decisioni migliori</w:t>
      </w:r>
    </w:p>
    <w:p w14:paraId="2AFDF6B3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it-IT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>BOBST Application Management è un servizio di consulenza pratico e innovativo di BOBST, che può essere adattato alle esigenze specifiche di aziende di trasformazione e proprietari di marchi. Grazie a BOBST Application Management i clienti possono venire orientati in tema di tecnologie, materie prime, sostenibilità, processi e business cases lungo l’intera catena di valore del packaging.</w:t>
      </w:r>
    </w:p>
    <w:p w14:paraId="6BEE0252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it-IT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BOBST Application Management è l’ultimissima, importante iniziativa nata per supportare BOBST nell’implementazione, a beneficio dei clienti, della sua visione del mondo dell’imballaggio di domani, partendo dai pilastri della digitalizzazione, dell’automazione, della connettività e della sostenibilità. </w:t>
      </w:r>
    </w:p>
    <w:p w14:paraId="24DC0711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it-IT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“Con oltre 130 anni di leadership nel settore degli imballaggi, BOBST è molto più che un costruttore di macchine. Siamo esperti del settore e apripista per nuove idee e possiamo offrire alla nostra clientela consulenza e approfondimenti importanti”, ha dichiarato Xavier Bonamour, BOBST Application Manager. “Comprendiamo perfettamente le difficoltà e gli ostacoli con cui si devono confrontare i nostri clienti e, con una prospettiva che abbraccia l’intero settore, siamo in grado di fornire esattamente le soluzioni giuste e la consulenza migliore per ciascuno scenario specifico.”   </w:t>
      </w:r>
    </w:p>
    <w:p w14:paraId="2807D3A5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lastRenderedPageBreak/>
        <w:t xml:space="preserve">Attualmente BOBST Application Management è disponibile per l’imballaggio flessibile e in futuro lo sarà anche per altri settori industriali. Supporta la clientela nell’individuare soluzioni per le proprie esigenze specifiche, affrontando le varie criticità e lavorando affinché l’azienda sia preparata per le sfide del futuro. </w:t>
      </w:r>
    </w:p>
    <w:p w14:paraId="4F4F2AD2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fr-CH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Come funziona, in pratica? </w:t>
      </w:r>
    </w:p>
    <w:p w14:paraId="2B2A97E0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it-IT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Uno scenario tipico è il cliente che si trova davanti a un’importante decisione da prendere per la propria azienda. Magari si sta affacciando su un nuovo mercato o in un nuovo settore, ad esempio spostandosi dalla pura etichettatura del prodotto all’imballaggio flessibile, oppure sta cercando di ampliare il proprio assortimento di prodotti. BOBST opera a stretto contatto con il cliente per progettare gli scenari potenziali e approfondire i percorsi strategici più adeguati alla sua realtà aziendale, nel contesto presente e futuro. </w:t>
      </w:r>
    </w:p>
    <w:p w14:paraId="1C114132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it-IT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Un altro esempio tipico è il caso del cliente che vuole migliorare, pensando con un approccio più sistemico, determinati elementi della propria attività, ad esempio puntando a integrare meglio la sostenibilità. Forse, il cliente sta valutando l’imballaggio flessibile di carta rispetto a quello in polimeri. Su queste tematiche BOBST vanta competenze e conoscenza delle esigenze del mercato, dalla prospettiva del proprietario del marchio così come da quelle dell’azienda di trasformazione e del consumatore; dispone, inoltre, di un ventaglio di soluzioni utili per fornire una consulenza attenta e, così facendo, offrire un considerevole vantaggio competitivo.  </w:t>
      </w:r>
    </w:p>
    <w:p w14:paraId="5CFEE651" w14:textId="77777777" w:rsidR="005447DC" w:rsidRPr="005F59D8" w:rsidRDefault="005447DC" w:rsidP="005447DC">
      <w:pPr>
        <w:spacing w:after="160" w:line="259" w:lineRule="auto"/>
        <w:rPr>
          <w:rFonts w:eastAsia="Calibri" w:cs="Arial"/>
          <w:kern w:val="2"/>
          <w:sz w:val="20"/>
          <w:szCs w:val="20"/>
          <w:lang w:val="it-IT"/>
          <w14:ligatures w14:val="standardContextual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>Per contro, il cliente potrebbe anche solo desiderare una consulenza e un’indicazione orientative su come migliorare commercialmente, assicurarsi di essere pronto per il futuro o comprendere come battere sul tempo la concorrenza.</w:t>
      </w:r>
    </w:p>
    <w:p w14:paraId="2930DE46" w14:textId="6A5AEA31" w:rsidR="00E53639" w:rsidRPr="005F59D8" w:rsidRDefault="005447DC" w:rsidP="005F59D8">
      <w:pPr>
        <w:spacing w:after="160" w:line="259" w:lineRule="auto"/>
        <w:rPr>
          <w:rFonts w:asciiTheme="majorHAnsi" w:eastAsia="Microsoft YaHei" w:hAnsiTheme="majorHAnsi" w:cstheme="majorHAnsi"/>
          <w:color w:val="0000FF"/>
          <w:sz w:val="20"/>
          <w:szCs w:val="20"/>
          <w:u w:val="single"/>
          <w:lang w:val="fr-CH" w:eastAsia="de-DE"/>
        </w:rPr>
      </w:pPr>
      <w:r w:rsidRPr="005447DC">
        <w:rPr>
          <w:rFonts w:eastAsia="Arial" w:cs="Arial"/>
          <w:kern w:val="2"/>
          <w:sz w:val="20"/>
          <w:szCs w:val="20"/>
          <w:lang w:val="it-IT" w:bidi="it-IT"/>
          <w14:ligatures w14:val="standardContextual"/>
        </w:rPr>
        <w:t xml:space="preserve">“Per noi di BOBST il nostro lavoro è sempre consistito nell’ascoltare il cliente e comprenderne a fondo le sfide, in modo da poterle superare; per questo, Application Managament è la naturale conseguenza di ciò che noi facciamo al meglio”, ha affermato Xavier Bonamour. “Ora forniamo questo servizio in modo estremamente personalizzato e su misura. Ed è questo che può far evolvere il proprietario del marchio o l’azienda di trasformazione, passando a un livello superiore.”  </w:t>
      </w:r>
    </w:p>
    <w:p w14:paraId="7B6AF6DF" w14:textId="77777777" w:rsidR="005447DC" w:rsidRPr="00E53639" w:rsidRDefault="005447DC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7DF74AF6" w14:textId="77777777" w:rsidR="00B36206" w:rsidRPr="00B36206" w:rsidRDefault="00B36206" w:rsidP="00B36206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it-IT"/>
        </w:rPr>
      </w:pPr>
      <w:r w:rsidRPr="00B36206">
        <w:rPr>
          <w:rFonts w:asciiTheme="minorHAnsi" w:hAnsiTheme="minorHAnsi" w:cstheme="minorHAnsi"/>
          <w:b/>
          <w:bCs/>
          <w:szCs w:val="19"/>
          <w:lang w:val="it-IT"/>
        </w:rPr>
        <w:t>A proposito di BOBST</w:t>
      </w:r>
    </w:p>
    <w:p w14:paraId="33885801" w14:textId="77777777" w:rsidR="002D2103" w:rsidRPr="002D2103" w:rsidRDefault="002D2103" w:rsidP="002D2103">
      <w:pPr>
        <w:spacing w:line="276" w:lineRule="auto"/>
        <w:rPr>
          <w:rFonts w:asciiTheme="minorHAnsi" w:hAnsiTheme="minorHAnsi" w:cstheme="minorHAnsi"/>
          <w:lang w:val="it-IT"/>
        </w:rPr>
      </w:pPr>
      <w:r w:rsidRPr="002D2103">
        <w:rPr>
          <w:rFonts w:asciiTheme="minorHAnsi" w:hAnsiTheme="minorHAnsi" w:cstheme="minorHAnsi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10A4DFDB" w14:textId="77777777" w:rsidR="002D2103" w:rsidRPr="002D2103" w:rsidRDefault="002D2103" w:rsidP="002D2103">
      <w:pPr>
        <w:spacing w:line="276" w:lineRule="auto"/>
        <w:rPr>
          <w:rFonts w:asciiTheme="minorHAnsi" w:hAnsiTheme="minorHAnsi" w:cstheme="minorHAnsi"/>
          <w:lang w:val="it-IT"/>
        </w:rPr>
      </w:pPr>
    </w:p>
    <w:p w14:paraId="5114C765" w14:textId="202C7E98" w:rsidR="00B160AA" w:rsidRPr="007B2868" w:rsidRDefault="002D2103" w:rsidP="002D2103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fr-CH" w:eastAsia="en-GB"/>
        </w:rPr>
      </w:pPr>
      <w:r w:rsidRPr="002D2103">
        <w:rPr>
          <w:rFonts w:asciiTheme="minorHAnsi" w:hAnsiTheme="minorHAnsi" w:cstheme="minorHAnsi"/>
          <w:lang w:val="it-IT"/>
        </w:rPr>
        <w:t>Fondata nel 1890 da Joseph Bobst a Losanna (Svizzera), BOBST è presente in oltre 50 paesi, possiede 21 stabilimenti produttivi in 12 paesi e impiega oltre 6 300 persone in tutto il mondo. Il fatturato consolidato al 31 dicembre 2023 si è attestato a CHF 1,960 miliardi.</w:t>
      </w:r>
    </w:p>
    <w:p w14:paraId="25325EE9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15672C8B" w14:textId="78169837" w:rsidR="00B160AA" w:rsidRPr="005F59D8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b/>
          <w:color w:val="2C2C2C" w:themeColor="text1" w:themeShade="80"/>
          <w:sz w:val="20"/>
          <w:szCs w:val="20"/>
          <w:lang w:val="it-IT" w:eastAsia="zh-CN"/>
        </w:rPr>
        <w:t>Contatto stampa:</w:t>
      </w:r>
    </w:p>
    <w:p w14:paraId="3224A085" w14:textId="77777777" w:rsidR="00B160AA" w:rsidRPr="00B160AA" w:rsidRDefault="00B160AA" w:rsidP="00B160AA">
      <w:pPr>
        <w:spacing w:line="26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t>Gudrun Alex</w:t>
      </w: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br/>
        <w:t>Rappresentante PR BOBST</w:t>
      </w:r>
    </w:p>
    <w:p w14:paraId="422EE7DB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t xml:space="preserve">Tel.: +49 211 58 58 66 66 </w:t>
      </w:r>
    </w:p>
    <w:p w14:paraId="1C8198B9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t>Cell.: +49 160 48 41 439</w:t>
      </w:r>
    </w:p>
    <w:p w14:paraId="32CCB4B8" w14:textId="1411D1F1" w:rsidR="00B160AA" w:rsidRPr="00B160AA" w:rsidRDefault="0076137D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it-IT" w:eastAsia="zh-CN"/>
        </w:rPr>
      </w:pPr>
      <w:proofErr w:type="gramStart"/>
      <w:r w:rsidRPr="000A7665">
        <w:rPr>
          <w:rFonts w:cs="Arial"/>
          <w:szCs w:val="19"/>
          <w:lang w:val="fr-CH" w:eastAsia="de-DE"/>
        </w:rPr>
        <w:t>Email:</w:t>
      </w:r>
      <w:proofErr w:type="gramEnd"/>
      <w:r w:rsidRPr="000A7665">
        <w:rPr>
          <w:rFonts w:cs="Arial"/>
          <w:szCs w:val="19"/>
          <w:lang w:val="fr-CH" w:eastAsia="de-DE"/>
        </w:rPr>
        <w:t xml:space="preserve"> </w:t>
      </w:r>
      <w:hyperlink r:id="rId7" w:history="1">
        <w:r w:rsidRPr="000A7665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CH" w:eastAsia="de-DE"/>
          </w:rPr>
          <w:t>gudrun.alex@bobst.com</w:t>
        </w:r>
      </w:hyperlink>
    </w:p>
    <w:p w14:paraId="723DC391" w14:textId="77777777" w:rsidR="00B160AA" w:rsidRPr="00B160AA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fr-CH" w:eastAsia="de-DE"/>
        </w:rPr>
      </w:pPr>
    </w:p>
    <w:p w14:paraId="468491E1" w14:textId="77777777" w:rsidR="00B160AA" w:rsidRPr="00B160AA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fr-CH" w:eastAsia="de-DE"/>
        </w:rPr>
      </w:pPr>
    </w:p>
    <w:p w14:paraId="4F801367" w14:textId="4215F37D" w:rsidR="00B160AA" w:rsidRPr="005F59D8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it-IT" w:eastAsia="zh-CN"/>
        </w:rPr>
        <w:t>Seguiteci su:</w:t>
      </w:r>
    </w:p>
    <w:p w14:paraId="3A06E392" w14:textId="13365899" w:rsidR="00022041" w:rsidRPr="00E53A84" w:rsidRDefault="0076137D" w:rsidP="005F59D8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r w:rsidRPr="00E960DE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>www.bobst.com/youtube</w:t>
      </w:r>
    </w:p>
    <w:sectPr w:rsidR="00022041" w:rsidRPr="00E53A84" w:rsidSect="00EF2C9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AC10" w14:textId="77777777" w:rsidR="00EF2C97" w:rsidRDefault="00EF2C97" w:rsidP="00BB5BE9">
      <w:pPr>
        <w:spacing w:line="240" w:lineRule="auto"/>
      </w:pPr>
      <w:r>
        <w:separator/>
      </w:r>
    </w:p>
  </w:endnote>
  <w:endnote w:type="continuationSeparator" w:id="0">
    <w:p w14:paraId="4EF767EE" w14:textId="77777777" w:rsidR="00EF2C97" w:rsidRDefault="00EF2C97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0D6D0033" w:rsidR="009E7F29" w:rsidRPr="007B286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0A7665" w:rsidRPr="007B2868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7B286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7B2868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5CAC" w14:textId="77777777" w:rsidR="00EF2C97" w:rsidRDefault="00EF2C97" w:rsidP="00BB5BE9">
      <w:pPr>
        <w:spacing w:line="240" w:lineRule="auto"/>
      </w:pPr>
      <w:r>
        <w:separator/>
      </w:r>
    </w:p>
  </w:footnote>
  <w:footnote w:type="continuationSeparator" w:id="0">
    <w:p w14:paraId="2ED163E3" w14:textId="77777777" w:rsidR="00EF2C97" w:rsidRDefault="00EF2C97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48DF" w14:textId="77777777" w:rsidR="00BB5BE9" w:rsidRPr="003E5180" w:rsidRDefault="005F59D8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D44" w14:textId="77777777" w:rsidR="00F36CF1" w:rsidRPr="003E5180" w:rsidRDefault="005F59D8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9831140">
    <w:abstractNumId w:val="9"/>
  </w:num>
  <w:num w:numId="2" w16cid:durableId="1910117757">
    <w:abstractNumId w:val="7"/>
  </w:num>
  <w:num w:numId="3" w16cid:durableId="1567957267">
    <w:abstractNumId w:val="6"/>
  </w:num>
  <w:num w:numId="4" w16cid:durableId="1160198511">
    <w:abstractNumId w:val="5"/>
  </w:num>
  <w:num w:numId="5" w16cid:durableId="742944915">
    <w:abstractNumId w:val="4"/>
  </w:num>
  <w:num w:numId="6" w16cid:durableId="192037177">
    <w:abstractNumId w:val="8"/>
  </w:num>
  <w:num w:numId="7" w16cid:durableId="1337878620">
    <w:abstractNumId w:val="3"/>
  </w:num>
  <w:num w:numId="8" w16cid:durableId="1007748591">
    <w:abstractNumId w:val="2"/>
  </w:num>
  <w:num w:numId="9" w16cid:durableId="191189862">
    <w:abstractNumId w:val="1"/>
  </w:num>
  <w:num w:numId="10" w16cid:durableId="146022137">
    <w:abstractNumId w:val="0"/>
  </w:num>
  <w:num w:numId="11" w16cid:durableId="1910112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87D78"/>
    <w:rsid w:val="000936A8"/>
    <w:rsid w:val="000A7665"/>
    <w:rsid w:val="000C1D0E"/>
    <w:rsid w:val="000E1D4D"/>
    <w:rsid w:val="000F06CC"/>
    <w:rsid w:val="000F6BD3"/>
    <w:rsid w:val="00152ECE"/>
    <w:rsid w:val="00162F04"/>
    <w:rsid w:val="00165731"/>
    <w:rsid w:val="00185617"/>
    <w:rsid w:val="00193DE7"/>
    <w:rsid w:val="0027064C"/>
    <w:rsid w:val="002D2103"/>
    <w:rsid w:val="002F47FE"/>
    <w:rsid w:val="00310503"/>
    <w:rsid w:val="003351F5"/>
    <w:rsid w:val="003A29C4"/>
    <w:rsid w:val="003E5180"/>
    <w:rsid w:val="004038E7"/>
    <w:rsid w:val="00441DD3"/>
    <w:rsid w:val="00481EA9"/>
    <w:rsid w:val="004852ED"/>
    <w:rsid w:val="004C01C1"/>
    <w:rsid w:val="004C2489"/>
    <w:rsid w:val="004F3549"/>
    <w:rsid w:val="0050581D"/>
    <w:rsid w:val="00516B12"/>
    <w:rsid w:val="005447DC"/>
    <w:rsid w:val="00546823"/>
    <w:rsid w:val="00573DCA"/>
    <w:rsid w:val="005A48B2"/>
    <w:rsid w:val="005E0E2E"/>
    <w:rsid w:val="005F59D8"/>
    <w:rsid w:val="00600CB8"/>
    <w:rsid w:val="006541EB"/>
    <w:rsid w:val="006A45F6"/>
    <w:rsid w:val="006C3613"/>
    <w:rsid w:val="006E12E7"/>
    <w:rsid w:val="006F0B12"/>
    <w:rsid w:val="006F0CCC"/>
    <w:rsid w:val="006F5741"/>
    <w:rsid w:val="0074648A"/>
    <w:rsid w:val="00753066"/>
    <w:rsid w:val="0076137D"/>
    <w:rsid w:val="007670E8"/>
    <w:rsid w:val="007B2868"/>
    <w:rsid w:val="00832DE0"/>
    <w:rsid w:val="008A6F0B"/>
    <w:rsid w:val="008B5EF4"/>
    <w:rsid w:val="008D353F"/>
    <w:rsid w:val="008F266B"/>
    <w:rsid w:val="009334C9"/>
    <w:rsid w:val="009A0420"/>
    <w:rsid w:val="009A42B7"/>
    <w:rsid w:val="009A53C9"/>
    <w:rsid w:val="009D55C0"/>
    <w:rsid w:val="009D707C"/>
    <w:rsid w:val="009E6CF2"/>
    <w:rsid w:val="009E7F29"/>
    <w:rsid w:val="00A131E9"/>
    <w:rsid w:val="00A621D7"/>
    <w:rsid w:val="00AB644E"/>
    <w:rsid w:val="00B160AA"/>
    <w:rsid w:val="00B36206"/>
    <w:rsid w:val="00BB5BE9"/>
    <w:rsid w:val="00BC2406"/>
    <w:rsid w:val="00BC6392"/>
    <w:rsid w:val="00BF6A8D"/>
    <w:rsid w:val="00C20D00"/>
    <w:rsid w:val="00C24262"/>
    <w:rsid w:val="00C55A5E"/>
    <w:rsid w:val="00CB3413"/>
    <w:rsid w:val="00CC7F9D"/>
    <w:rsid w:val="00D33D04"/>
    <w:rsid w:val="00D501BC"/>
    <w:rsid w:val="00D5680F"/>
    <w:rsid w:val="00D734CE"/>
    <w:rsid w:val="00DB1DC2"/>
    <w:rsid w:val="00DE5DD2"/>
    <w:rsid w:val="00E0622A"/>
    <w:rsid w:val="00E53639"/>
    <w:rsid w:val="00E53A84"/>
    <w:rsid w:val="00E71828"/>
    <w:rsid w:val="00EE17E7"/>
    <w:rsid w:val="00EF2C9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  <w:style w:type="paragraph" w:customStyle="1" w:styleId="paragraph">
    <w:name w:val="paragraph"/>
    <w:basedOn w:val="Normal"/>
    <w:rsid w:val="00600C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600CB8"/>
  </w:style>
  <w:style w:type="character" w:customStyle="1" w:styleId="eop">
    <w:name w:val="eop"/>
    <w:basedOn w:val="DefaultParagraphFont"/>
    <w:rsid w:val="00600CB8"/>
  </w:style>
  <w:style w:type="character" w:customStyle="1" w:styleId="scxw29566990">
    <w:name w:val="scxw29566990"/>
    <w:basedOn w:val="DefaultParagraphFont"/>
    <w:rsid w:val="00600CB8"/>
  </w:style>
  <w:style w:type="character" w:styleId="UnresolvedMention">
    <w:name w:val="Unresolved Mention"/>
    <w:basedOn w:val="DefaultParagraphFont"/>
    <w:uiPriority w:val="99"/>
    <w:semiHidden/>
    <w:unhideWhenUsed/>
    <w:rsid w:val="0054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3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6</cp:revision>
  <cp:lastPrinted>2015-02-06T09:00:00Z</cp:lastPrinted>
  <dcterms:created xsi:type="dcterms:W3CDTF">2024-02-27T17:17:00Z</dcterms:created>
  <dcterms:modified xsi:type="dcterms:W3CDTF">2024-04-11T05:02:00Z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