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2015" w14:textId="777FA49C" w:rsidR="009E0D05" w:rsidRPr="009E0D05" w:rsidRDefault="009E0D05" w:rsidP="009E0D05">
      <w:pPr>
        <w:pBdr>
          <w:bottom w:val="single" w:sz="12" w:space="1" w:color="auto"/>
        </w:pBdr>
        <w:rPr>
          <w:sz w:val="21"/>
          <w:szCs w:val="21"/>
          <w:lang w:val="nl-BE"/>
        </w:rPr>
      </w:pPr>
      <w:r w:rsidRPr="009E0D05">
        <w:rPr>
          <w:sz w:val="21"/>
          <w:szCs w:val="21"/>
          <w:lang w:val="nl-BE"/>
        </w:rPr>
        <w:t>Nationale Loterij Corporate – PR</w:t>
      </w:r>
    </w:p>
    <w:p w14:paraId="40EDAEA4" w14:textId="77777777" w:rsidR="009E0D05" w:rsidRPr="009E0D05" w:rsidRDefault="009E0D05" w:rsidP="009E0D05">
      <w:pPr>
        <w:rPr>
          <w:b/>
          <w:bCs/>
          <w:i/>
          <w:iCs/>
          <w:sz w:val="32"/>
          <w:szCs w:val="32"/>
          <w:lang w:val="nl-BE"/>
        </w:rPr>
      </w:pPr>
    </w:p>
    <w:p w14:paraId="64FCA7C9" w14:textId="73D6EC5F" w:rsidR="009E0D05" w:rsidRDefault="009E0D05" w:rsidP="009E0D05">
      <w:pPr>
        <w:rPr>
          <w:b/>
          <w:bCs/>
          <w:sz w:val="32"/>
          <w:szCs w:val="32"/>
          <w:lang w:val="nl-BE"/>
        </w:rPr>
      </w:pPr>
      <w:r w:rsidRPr="009E0D05">
        <w:rPr>
          <w:b/>
          <w:bCs/>
          <w:sz w:val="32"/>
          <w:szCs w:val="32"/>
          <w:lang w:val="nl-BE"/>
        </w:rPr>
        <w:t>De Nationale Loterij en TBWA tonen dat wie wint dat nooit</w:t>
      </w:r>
      <w:r w:rsidR="00224A16">
        <w:rPr>
          <w:b/>
          <w:bCs/>
          <w:sz w:val="32"/>
          <w:szCs w:val="32"/>
          <w:lang w:val="nl-BE"/>
        </w:rPr>
        <w:t xml:space="preserve"> </w:t>
      </w:r>
      <w:r w:rsidRPr="009E0D05">
        <w:rPr>
          <w:b/>
          <w:bCs/>
          <w:sz w:val="32"/>
          <w:szCs w:val="32"/>
          <w:lang w:val="nl-BE"/>
        </w:rPr>
        <w:t>alleen doet.</w:t>
      </w:r>
    </w:p>
    <w:p w14:paraId="77AB0BCC" w14:textId="77777777" w:rsidR="009E0D05" w:rsidRPr="009E0D05" w:rsidRDefault="009E0D05" w:rsidP="009E0D05">
      <w:pPr>
        <w:rPr>
          <w:b/>
          <w:bCs/>
          <w:sz w:val="32"/>
          <w:szCs w:val="32"/>
          <w:lang w:val="nl-BE"/>
        </w:rPr>
      </w:pPr>
    </w:p>
    <w:p w14:paraId="307DF7E0" w14:textId="615C1954" w:rsidR="005E294E" w:rsidRPr="00147E4C" w:rsidRDefault="009E0D05" w:rsidP="005E294E">
      <w:pPr>
        <w:rPr>
          <w:lang w:val="nl-BE"/>
        </w:rPr>
      </w:pPr>
      <w:r w:rsidRPr="00147E4C">
        <w:rPr>
          <w:lang w:val="nl-BE"/>
        </w:rPr>
        <w:t>In het leven kan je op veel manieren winnen. En om te winnen, om iets te bereiken,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succes te kennen of een droom waar te maken is overgave en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doorzettingsvermogen nodig. Maar ook de steun van mensen rondom jou, de kracht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 xml:space="preserve">van je omgeving en </w:t>
      </w:r>
      <w:r w:rsidR="005E294E" w:rsidRPr="00147E4C">
        <w:rPr>
          <w:lang w:val="nl-BE"/>
        </w:rPr>
        <w:t xml:space="preserve">het nodige </w:t>
      </w:r>
      <w:r w:rsidRPr="00147E4C">
        <w:rPr>
          <w:lang w:val="nl-BE"/>
        </w:rPr>
        <w:t xml:space="preserve">geluk spelen een belangrijke rol. </w:t>
      </w:r>
      <w:r w:rsidR="005E294E" w:rsidRPr="00147E4C">
        <w:rPr>
          <w:lang w:val="nl-BE"/>
        </w:rPr>
        <w:t>En dat wordt op een</w:t>
      </w:r>
      <w:r w:rsidR="00224A16">
        <w:rPr>
          <w:lang w:val="nl-BE"/>
        </w:rPr>
        <w:t xml:space="preserve"> </w:t>
      </w:r>
      <w:r w:rsidR="005E294E" w:rsidRPr="00147E4C">
        <w:rPr>
          <w:lang w:val="nl-BE"/>
        </w:rPr>
        <w:t>adembenemende manier getoond in de</w:t>
      </w:r>
      <w:r w:rsidR="00224A16">
        <w:rPr>
          <w:lang w:val="nl-BE"/>
        </w:rPr>
        <w:t xml:space="preserve"> </w:t>
      </w:r>
      <w:r w:rsidR="005E294E" w:rsidRPr="00147E4C">
        <w:rPr>
          <w:lang w:val="nl-BE"/>
        </w:rPr>
        <w:t>nieuwe spots voor de Nationale Loterij.</w:t>
      </w:r>
    </w:p>
    <w:p w14:paraId="2A41F747" w14:textId="6B9B296F" w:rsidR="009E0D05" w:rsidRPr="00147E4C" w:rsidRDefault="009E0D05" w:rsidP="005E294E">
      <w:pPr>
        <w:rPr>
          <w:lang w:val="nl-BE"/>
        </w:rPr>
      </w:pPr>
    </w:p>
    <w:p w14:paraId="66A886DE" w14:textId="28A53648" w:rsidR="009E0D05" w:rsidRPr="00147E4C" w:rsidRDefault="009E0D05" w:rsidP="00224A16">
      <w:pPr>
        <w:jc w:val="both"/>
        <w:rPr>
          <w:lang w:val="nl-BE"/>
        </w:rPr>
      </w:pPr>
      <w:r w:rsidRPr="00147E4C">
        <w:rPr>
          <w:lang w:val="nl-BE"/>
        </w:rPr>
        <w:t>Belgian Cat Maxuella Lisowa-Mbaka, drummer Lander Gyselinck en topschaatsster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Loena Hendrickx. Het zijn de hoofdrolspelers in deze campagne en stuk voor stuk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winnaars, elk op hun eigen manier. En als ‘winnaar’ beseffen zij als geen ander dat ze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nooit zouden geraakt zijn waar ze nu staan zonder de steun van heel wat anderen … en</w:t>
      </w:r>
      <w:r w:rsidR="00224A16">
        <w:rPr>
          <w:lang w:val="nl-BE"/>
        </w:rPr>
        <w:t xml:space="preserve"> </w:t>
      </w:r>
      <w:r w:rsidR="00AB3FAC" w:rsidRPr="00147E4C">
        <w:rPr>
          <w:lang w:val="nl-BE"/>
        </w:rPr>
        <w:t xml:space="preserve">het nodige </w:t>
      </w:r>
      <w:r w:rsidRPr="00147E4C">
        <w:rPr>
          <w:lang w:val="nl-BE"/>
        </w:rPr>
        <w:t>geluk. Geluk dat ze op hun beurt delen met mensen rondom hem, door hen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te helpen, te inspireren en te steunen.</w:t>
      </w:r>
      <w:r w:rsidR="005E294E" w:rsidRPr="00147E4C">
        <w:rPr>
          <w:lang w:val="nl-BE"/>
        </w:rPr>
        <w:t xml:space="preserve"> </w:t>
      </w:r>
    </w:p>
    <w:p w14:paraId="48D087A6" w14:textId="77777777" w:rsidR="009E0D05" w:rsidRPr="00147E4C" w:rsidRDefault="009E0D05" w:rsidP="00224A16">
      <w:pPr>
        <w:jc w:val="both"/>
        <w:rPr>
          <w:lang w:val="nl-BE"/>
        </w:rPr>
      </w:pPr>
    </w:p>
    <w:p w14:paraId="38C2FC35" w14:textId="08A2373D" w:rsidR="009E0D05" w:rsidRPr="00147E4C" w:rsidRDefault="009E0D05" w:rsidP="00224A16">
      <w:pPr>
        <w:jc w:val="both"/>
        <w:rPr>
          <w:lang w:val="nl-BE"/>
        </w:rPr>
      </w:pPr>
      <w:r w:rsidRPr="00147E4C">
        <w:rPr>
          <w:lang w:val="nl-BE"/>
        </w:rPr>
        <w:t>Deze verhalen zijn het onderwerp van drie poetische films, waarin we op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indrukwekkende wijze worden meegenomen in het leven van de drie hoofdrolspelers.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We krijgen hun persoonlijke weg richting succes te zien met tussenstops op de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belangrijke mijlpalen in hun levens. Daarin zien we verwijzingen naar de mensen die er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voor hen zijn geweest én naar degenen die zij op hun beurt steunen en inspireren. Niet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via een klassiek chronologisch verhaal, maar met grootse, symbolische beelden die als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een choreografie aan elkaar werden gerijgd door regisseur Koen Mortier van Czar op de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muziek van Lander Gyselinck.</w:t>
      </w:r>
    </w:p>
    <w:p w14:paraId="475EC6B7" w14:textId="77777777" w:rsidR="005E294E" w:rsidRPr="00147E4C" w:rsidRDefault="005E294E" w:rsidP="00224A16">
      <w:pPr>
        <w:jc w:val="both"/>
        <w:rPr>
          <w:lang w:val="nl-BE"/>
        </w:rPr>
      </w:pPr>
    </w:p>
    <w:p w14:paraId="5F0E6551" w14:textId="18056F4A" w:rsidR="005E294E" w:rsidRPr="00224A16" w:rsidRDefault="009E0D05" w:rsidP="00224A16">
      <w:pPr>
        <w:jc w:val="both"/>
        <w:rPr>
          <w:lang w:val="nl-BE"/>
        </w:rPr>
      </w:pPr>
      <w:r w:rsidRPr="00147E4C">
        <w:rPr>
          <w:lang w:val="nl-BE"/>
        </w:rPr>
        <w:t>De spots sluiten we af met de krachtige boodschap: ‘Winnen doe je nooit alleen’.</w:t>
      </w:r>
      <w:r w:rsidR="005E294E" w:rsidRPr="00147E4C">
        <w:rPr>
          <w:lang w:val="nl-BE"/>
        </w:rPr>
        <w:t xml:space="preserve"> </w:t>
      </w:r>
      <w:r w:rsidRPr="00147E4C">
        <w:rPr>
          <w:lang w:val="nl-BE"/>
        </w:rPr>
        <w:t xml:space="preserve">Want net zoals Maxuella, Lander en Loena hun geluk delen met anderen, </w:t>
      </w:r>
      <w:r w:rsidR="005E294E" w:rsidRPr="00147E4C">
        <w:rPr>
          <w:lang w:val="nl-BE"/>
        </w:rPr>
        <w:t>deelt</w:t>
      </w:r>
      <w:r w:rsidR="00224A16">
        <w:rPr>
          <w:lang w:val="nl-BE"/>
        </w:rPr>
        <w:t xml:space="preserve"> </w:t>
      </w:r>
      <w:r w:rsidR="005E294E" w:rsidRPr="00147E4C">
        <w:rPr>
          <w:lang w:val="nl-BE"/>
        </w:rPr>
        <w:t>elke</w:t>
      </w:r>
      <w:r w:rsidRPr="00147E4C">
        <w:rPr>
          <w:lang w:val="nl-BE"/>
        </w:rPr>
        <w:t xml:space="preserve"> winnaar van de Loterij dat </w:t>
      </w:r>
      <w:r w:rsidR="005E294E" w:rsidRPr="00147E4C">
        <w:rPr>
          <w:lang w:val="nl-BE"/>
        </w:rPr>
        <w:t xml:space="preserve">succes </w:t>
      </w:r>
      <w:r w:rsidRPr="00147E4C">
        <w:rPr>
          <w:lang w:val="nl-BE"/>
        </w:rPr>
        <w:t xml:space="preserve">ook met </w:t>
      </w:r>
      <w:r w:rsidR="005E294E">
        <w:fldChar w:fldCharType="begin"/>
      </w:r>
      <w:r w:rsidR="005E294E" w:rsidRPr="006C1859">
        <w:rPr>
          <w:lang w:val="nl-BE"/>
        </w:rPr>
        <w:instrText>HYPERLINK "https://www.nationale-loterij.be/meer-dan-spelen/goede-doelen"</w:instrText>
      </w:r>
      <w:r w:rsidR="005E294E">
        <w:fldChar w:fldCharType="separate"/>
      </w:r>
      <w:r w:rsidR="005E294E" w:rsidRPr="00147E4C">
        <w:rPr>
          <w:rStyle w:val="Hyperlink"/>
          <w:color w:val="auto"/>
          <w:u w:val="none"/>
          <w:lang w:val="nl-NL"/>
        </w:rPr>
        <w:t>tal van organisaties en goede doelen</w:t>
      </w:r>
      <w:r w:rsidR="005E294E">
        <w:rPr>
          <w:rStyle w:val="Hyperlink"/>
          <w:color w:val="auto"/>
          <w:u w:val="none"/>
          <w:lang w:val="nl-NL"/>
        </w:rPr>
        <w:fldChar w:fldCharType="end"/>
      </w:r>
      <w:r w:rsidR="005E294E" w:rsidRPr="00147E4C">
        <w:rPr>
          <w:rStyle w:val="Hyperlink"/>
          <w:color w:val="auto"/>
          <w:u w:val="none"/>
          <w:lang w:val="nl-NL"/>
        </w:rPr>
        <w:t xml:space="preserve"> </w:t>
      </w:r>
      <w:r w:rsidR="005E294E" w:rsidRPr="00147E4C">
        <w:rPr>
          <w:lang w:val="nl-NL"/>
        </w:rPr>
        <w:t>die een verschil maken in de</w:t>
      </w:r>
      <w:r w:rsidR="00224A16">
        <w:rPr>
          <w:lang w:val="nl-NL"/>
        </w:rPr>
        <w:t xml:space="preserve"> </w:t>
      </w:r>
      <w:r w:rsidR="005E294E" w:rsidRPr="00147E4C">
        <w:rPr>
          <w:lang w:val="nl-NL"/>
        </w:rPr>
        <w:t>samenleving.</w:t>
      </w:r>
    </w:p>
    <w:p w14:paraId="0D406864" w14:textId="77777777" w:rsidR="00803567" w:rsidRPr="00147E4C" w:rsidRDefault="00803567" w:rsidP="00224A16">
      <w:pPr>
        <w:jc w:val="both"/>
        <w:rPr>
          <w:lang w:val="nl-BE"/>
        </w:rPr>
      </w:pPr>
    </w:p>
    <w:p w14:paraId="57981CC4" w14:textId="048D39D4" w:rsidR="00CD4FAF" w:rsidRPr="00224A16" w:rsidRDefault="009E0D05" w:rsidP="00224A16">
      <w:pPr>
        <w:jc w:val="both"/>
        <w:rPr>
          <w:lang w:val="nl-BE"/>
        </w:rPr>
      </w:pPr>
      <w:r w:rsidRPr="00147E4C">
        <w:rPr>
          <w:lang w:val="nl-BE"/>
        </w:rPr>
        <w:t>Behalve de spots, die te zien zijn op tv, online en in de bioscoop, zijn er ook social films</w:t>
      </w:r>
      <w:r w:rsidR="00224A16">
        <w:rPr>
          <w:lang w:val="nl-BE"/>
        </w:rPr>
        <w:t xml:space="preserve"> </w:t>
      </w:r>
      <w:r w:rsidRPr="00147E4C">
        <w:rPr>
          <w:lang w:val="nl-BE"/>
        </w:rPr>
        <w:t>waarin we dieper ingaan op de verhalen van Maxuella, Lander en Loena met interviews</w:t>
      </w:r>
      <w:r w:rsidR="00224A16">
        <w:rPr>
          <w:lang w:val="nl-BE"/>
        </w:rPr>
        <w:t xml:space="preserve"> </w:t>
      </w:r>
      <w:r w:rsidRPr="00224A16">
        <w:rPr>
          <w:lang w:val="nl-NL"/>
        </w:rPr>
        <w:t>en exclusieve ‘</w:t>
      </w:r>
      <w:proofErr w:type="spellStart"/>
      <w:r w:rsidRPr="00224A16">
        <w:rPr>
          <w:lang w:val="nl-NL"/>
        </w:rPr>
        <w:t>behind</w:t>
      </w:r>
      <w:proofErr w:type="spellEnd"/>
      <w:r w:rsidRPr="00224A16">
        <w:rPr>
          <w:lang w:val="nl-NL"/>
        </w:rPr>
        <w:t xml:space="preserve"> </w:t>
      </w:r>
      <w:proofErr w:type="spellStart"/>
      <w:r w:rsidRPr="00224A16">
        <w:rPr>
          <w:lang w:val="nl-NL"/>
        </w:rPr>
        <w:t>the</w:t>
      </w:r>
      <w:proofErr w:type="spellEnd"/>
      <w:r w:rsidRPr="00224A16">
        <w:rPr>
          <w:lang w:val="nl-NL"/>
        </w:rPr>
        <w:t xml:space="preserve"> scenes’ beelden.</w:t>
      </w:r>
    </w:p>
    <w:p w14:paraId="510EC954" w14:textId="77777777" w:rsidR="009E0D05" w:rsidRPr="00224A16" w:rsidRDefault="009E0D05" w:rsidP="009E0D05">
      <w:pPr>
        <w:rPr>
          <w:lang w:val="nl-NL"/>
        </w:rPr>
      </w:pPr>
    </w:p>
    <w:p w14:paraId="2A771815" w14:textId="77777777" w:rsidR="00065C6E" w:rsidRPr="00224A16" w:rsidRDefault="00065C6E" w:rsidP="009E0D05">
      <w:pPr>
        <w:rPr>
          <w:lang w:val="nl-NL"/>
        </w:rPr>
      </w:pPr>
    </w:p>
    <w:p w14:paraId="772B6001" w14:textId="77777777" w:rsidR="00065C6E" w:rsidRPr="00224A16" w:rsidRDefault="00065C6E" w:rsidP="009E0D05">
      <w:pPr>
        <w:rPr>
          <w:lang w:val="nl-NL"/>
        </w:rPr>
      </w:pPr>
    </w:p>
    <w:p w14:paraId="1562898E" w14:textId="77777777" w:rsidR="00065C6E" w:rsidRPr="00224A16" w:rsidRDefault="00065C6E" w:rsidP="009E0D05">
      <w:pPr>
        <w:rPr>
          <w:lang w:val="nl-NL"/>
        </w:rPr>
      </w:pPr>
    </w:p>
    <w:p w14:paraId="1FD82EC8" w14:textId="77777777" w:rsidR="00065C6E" w:rsidRPr="00224A16" w:rsidRDefault="00065C6E" w:rsidP="009E0D05">
      <w:pPr>
        <w:rPr>
          <w:lang w:val="nl-NL"/>
        </w:rPr>
      </w:pPr>
    </w:p>
    <w:p w14:paraId="60ABCD58" w14:textId="77777777" w:rsidR="0098593D" w:rsidRPr="00224A16" w:rsidRDefault="0098593D" w:rsidP="009E0D05">
      <w:pPr>
        <w:rPr>
          <w:lang w:val="nl-NL"/>
        </w:rPr>
      </w:pPr>
    </w:p>
    <w:p w14:paraId="79773A0D" w14:textId="0A75775D" w:rsidR="00EC042E" w:rsidRPr="00224A16" w:rsidRDefault="00EC042E" w:rsidP="009E0D05">
      <w:pPr>
        <w:rPr>
          <w:sz w:val="22"/>
          <w:szCs w:val="22"/>
          <w:lang w:val="nl-NL"/>
        </w:rPr>
      </w:pPr>
    </w:p>
    <w:sectPr w:rsidR="00EC042E" w:rsidRPr="00224A16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AAF53" w14:textId="77777777" w:rsidR="00194E7D" w:rsidRDefault="00194E7D" w:rsidP="00065C6E">
      <w:r>
        <w:separator/>
      </w:r>
    </w:p>
  </w:endnote>
  <w:endnote w:type="continuationSeparator" w:id="0">
    <w:p w14:paraId="6C3122C8" w14:textId="77777777" w:rsidR="00194E7D" w:rsidRDefault="00194E7D" w:rsidP="0006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7A29" w14:textId="3ADAD072" w:rsidR="00065C6E" w:rsidRDefault="00065C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7B706A" wp14:editId="4BF658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596983204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E77BA" w14:textId="5C93C6B4" w:rsidR="00065C6E" w:rsidRPr="00065C6E" w:rsidRDefault="00065C6E" w:rsidP="00065C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B70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" filled="f" stroked="f">
              <v:textbox style="mso-fit-shape-to-text:t" inset="0,0,0,15pt">
                <w:txbxContent>
                  <w:p w14:paraId="088E77BA" w14:textId="5C93C6B4" w:rsidR="00065C6E" w:rsidRPr="00065C6E" w:rsidRDefault="00065C6E" w:rsidP="00065C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C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DB29" w14:textId="1F7861A8" w:rsidR="00065C6E" w:rsidRDefault="00065C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4733D5" wp14:editId="3B12B73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814761858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9BB91" w14:textId="37BD67CB" w:rsidR="00065C6E" w:rsidRPr="00065C6E" w:rsidRDefault="00065C6E" w:rsidP="00065C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733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0.3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" filled="f" stroked="f">
              <v:textbox style="mso-fit-shape-to-text:t" inset="0,0,0,15pt">
                <w:txbxContent>
                  <w:p w14:paraId="2F99BB91" w14:textId="37BD67CB" w:rsidR="00065C6E" w:rsidRPr="00065C6E" w:rsidRDefault="00065C6E" w:rsidP="00065C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C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BCFB" w14:textId="0D290C8C" w:rsidR="00065C6E" w:rsidRDefault="00065C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D31A97" wp14:editId="485BC5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727041443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47B26" w14:textId="622551DF" w:rsidR="00065C6E" w:rsidRPr="00065C6E" w:rsidRDefault="00065C6E" w:rsidP="00065C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31A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" filled="f" stroked="f">
              <v:textbox style="mso-fit-shape-to-text:t" inset="0,0,0,15pt">
                <w:txbxContent>
                  <w:p w14:paraId="74F47B26" w14:textId="622551DF" w:rsidR="00065C6E" w:rsidRPr="00065C6E" w:rsidRDefault="00065C6E" w:rsidP="00065C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C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916F" w14:textId="77777777" w:rsidR="00194E7D" w:rsidRDefault="00194E7D" w:rsidP="00065C6E">
      <w:r>
        <w:separator/>
      </w:r>
    </w:p>
  </w:footnote>
  <w:footnote w:type="continuationSeparator" w:id="0">
    <w:p w14:paraId="0BF273F7" w14:textId="77777777" w:rsidR="00194E7D" w:rsidRDefault="00194E7D" w:rsidP="0006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05"/>
    <w:rsid w:val="00065C6E"/>
    <w:rsid w:val="00147E4C"/>
    <w:rsid w:val="00194E7D"/>
    <w:rsid w:val="00224A16"/>
    <w:rsid w:val="003057C1"/>
    <w:rsid w:val="004A3FB9"/>
    <w:rsid w:val="00515E67"/>
    <w:rsid w:val="00546AC5"/>
    <w:rsid w:val="005A2727"/>
    <w:rsid w:val="005E294E"/>
    <w:rsid w:val="006C1859"/>
    <w:rsid w:val="00736138"/>
    <w:rsid w:val="007A1F6E"/>
    <w:rsid w:val="00803567"/>
    <w:rsid w:val="008865D8"/>
    <w:rsid w:val="0098123E"/>
    <w:rsid w:val="0098593D"/>
    <w:rsid w:val="009921D2"/>
    <w:rsid w:val="009E0D05"/>
    <w:rsid w:val="00AB3FAC"/>
    <w:rsid w:val="00AE4D55"/>
    <w:rsid w:val="00CD4FAF"/>
    <w:rsid w:val="00D26139"/>
    <w:rsid w:val="00E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3176F4"/>
  <w15:chartTrackingRefBased/>
  <w15:docId w15:val="{FE28B6D3-0606-5542-ADED-CA595F29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D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D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D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D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D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D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D0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65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C6E"/>
  </w:style>
  <w:style w:type="character" w:styleId="Hyperlink">
    <w:name w:val="Hyperlink"/>
    <w:basedOn w:val="DefaultParagraphFont"/>
    <w:uiPriority w:val="99"/>
    <w:unhideWhenUsed/>
    <w:rsid w:val="005E29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Heddegem</dc:creator>
  <cp:keywords/>
  <dc:description/>
  <cp:lastModifiedBy>Nell Dumortier</cp:lastModifiedBy>
  <cp:revision>5</cp:revision>
  <dcterms:created xsi:type="dcterms:W3CDTF">2024-10-01T12:25:00Z</dcterms:created>
  <dcterms:modified xsi:type="dcterms:W3CDTF">2024-10-02T08:54:00Z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2b55c5a3,23953da4,6c2b1182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2024-09-30T14:58:16Z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9c2957ae-2b0d-454f-8ec1-527e78249932</vt:lpwstr>
  </property>
  <property fmtid="{D5CDD505-2E9C-101B-9397-08002B2CF9AE}" pid="11" name="MSIP_Label_8e19d756-792e-42a1-bcad-4cb9051ddd2d_ContentBits">
    <vt:lpwstr>2</vt:lpwstr>
  </property>
</Properties>
</file>