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21" w:rsidRDefault="003A54AB" w:rsidP="003A54AB">
      <w:pPr>
        <w:jc w:val="center"/>
      </w:pPr>
      <w:r>
        <w:rPr>
          <w:noProof/>
          <w:lang w:eastAsia="nl-BE"/>
        </w:rPr>
        <w:drawing>
          <wp:inline distT="0" distB="0" distL="0" distR="0" wp14:anchorId="37EBFA50" wp14:editId="0184F024">
            <wp:extent cx="2381250" cy="1057275"/>
            <wp:effectExtent l="0" t="0" r="0" b="9525"/>
            <wp:docPr id="1" name="Afbeelding 1" descr="http://pressroom.mediamania.be/maps/_logos/Cybe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room.mediamania.be/maps/_logos/Cybex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p w:rsidR="003A54AB" w:rsidRDefault="003A54AB" w:rsidP="003A54AB"/>
    <w:p w:rsidR="003A54AB" w:rsidRDefault="003A54AB" w:rsidP="003A54AB">
      <w:r>
        <w:t>De CYBEX 2.GO buikdrager</w:t>
      </w:r>
      <w:r w:rsidR="00FF0841">
        <w:t xml:space="preserve"> – met je kind dicht bij</w:t>
      </w:r>
    </w:p>
    <w:p w:rsidR="003A54AB" w:rsidRDefault="003A54AB" w:rsidP="003A54AB">
      <w:r>
        <w:t>De 2.GO buikdrager komt in alle opzichten tegemoet aan de natuurlijke behoefte van elke baby aan lichamelijk contact. Ook vanuit orthopedisch standpunt is het de ideale metgezel tijdens de eerste levensjaren van de kleine. Dankzij het ergonomische ontwerp en de individuele verstelbaarheid past de 2. GO zich perfect aan het lichaam van de baby aan, en draagt op deze manier bij aan het comfort van zowel ouder als kind.</w:t>
      </w:r>
    </w:p>
    <w:p w:rsidR="003A54AB" w:rsidRDefault="003A54AB" w:rsidP="003A54AB">
      <w:pPr>
        <w:pStyle w:val="Lijstalinea"/>
        <w:numPr>
          <w:ilvl w:val="0"/>
          <w:numId w:val="1"/>
        </w:numPr>
      </w:pPr>
      <w:r>
        <w:t>Ontwikkeld in samenwerking met verloskundigen en orthopeden</w:t>
      </w:r>
    </w:p>
    <w:p w:rsidR="003A54AB" w:rsidRDefault="003A54AB" w:rsidP="003A54AB">
      <w:pPr>
        <w:pStyle w:val="Lijstalinea"/>
        <w:numPr>
          <w:ilvl w:val="0"/>
          <w:numId w:val="1"/>
        </w:numPr>
      </w:pPr>
      <w:r>
        <w:t>Het extra brede zitgedeelte maakt een spreid-hurkpositie mogelijk</w:t>
      </w:r>
    </w:p>
    <w:p w:rsidR="003A54AB" w:rsidRDefault="003A54AB" w:rsidP="003A54AB">
      <w:pPr>
        <w:pStyle w:val="Lijstalinea"/>
        <w:numPr>
          <w:ilvl w:val="0"/>
          <w:numId w:val="1"/>
        </w:numPr>
      </w:pPr>
      <w:r>
        <w:t>Draagcomfort dankzij optimale gewichtsverdeling en verstelbaarheid</w:t>
      </w:r>
    </w:p>
    <w:p w:rsidR="003A54AB" w:rsidRDefault="003A54AB" w:rsidP="003A54AB">
      <w:pPr>
        <w:pStyle w:val="Lijstalinea"/>
        <w:numPr>
          <w:ilvl w:val="0"/>
          <w:numId w:val="1"/>
        </w:numPr>
      </w:pPr>
      <w:r>
        <w:t>Vijf verschillende draagposities (buik, heup, rug, …)</w:t>
      </w:r>
    </w:p>
    <w:p w:rsidR="003A54AB" w:rsidRDefault="003A54AB" w:rsidP="003A54AB">
      <w:r>
        <w:t xml:space="preserve">Prijs: 79.95 € - verkooppunten: </w:t>
      </w:r>
      <w:hyperlink r:id="rId6" w:history="1">
        <w:r w:rsidRPr="00753ED0">
          <w:rPr>
            <w:rStyle w:val="Hyperlink"/>
          </w:rPr>
          <w:t>www.cybex-online.com</w:t>
        </w:r>
      </w:hyperlink>
      <w:r>
        <w:t xml:space="preserve">. </w:t>
      </w:r>
    </w:p>
    <w:p w:rsidR="00721CCD" w:rsidRDefault="00721CCD" w:rsidP="003A54AB"/>
    <w:p w:rsidR="003A54AB" w:rsidRPr="00456CEE" w:rsidRDefault="003A54AB" w:rsidP="003A54AB">
      <w:pPr>
        <w:rPr>
          <w:lang w:val="fr-FR"/>
        </w:rPr>
      </w:pPr>
      <w:r w:rsidRPr="00456CEE">
        <w:rPr>
          <w:lang w:val="fr-FR"/>
        </w:rPr>
        <w:t>Le porte-bébé CYBEX 2.GO</w:t>
      </w:r>
      <w:r w:rsidR="00FF0841">
        <w:rPr>
          <w:lang w:val="fr-FR"/>
        </w:rPr>
        <w:t xml:space="preserve"> – votre enfant tout proche</w:t>
      </w:r>
    </w:p>
    <w:p w:rsidR="003A54AB" w:rsidRDefault="00456CEE" w:rsidP="003A54AB">
      <w:pPr>
        <w:rPr>
          <w:lang w:val="fr-FR"/>
        </w:rPr>
      </w:pPr>
      <w:r>
        <w:rPr>
          <w:lang w:val="fr-FR"/>
        </w:rPr>
        <w:t xml:space="preserve">Le porte-bébé 2.GO permet de combler le besoin naturel de contact corporel du bébé, tout en étant un accessoire idéal </w:t>
      </w:r>
      <w:r w:rsidR="000B7C2D">
        <w:rPr>
          <w:lang w:val="fr-FR"/>
        </w:rPr>
        <w:t>durant ses premières années. Do</w:t>
      </w:r>
      <w:r>
        <w:rPr>
          <w:lang w:val="fr-FR"/>
        </w:rPr>
        <w:t xml:space="preserve">té d’une forme ergonomique et ajustable individuellement, le 2.GO s’adapte parfaitement au corps de l’enfant, lui offrant ainsi un confort appréciable ainsi qu’à ses parents. </w:t>
      </w:r>
    </w:p>
    <w:p w:rsidR="00456CEE" w:rsidRDefault="00456CEE" w:rsidP="00456CEE">
      <w:pPr>
        <w:pStyle w:val="Lijstalinea"/>
        <w:numPr>
          <w:ilvl w:val="0"/>
          <w:numId w:val="1"/>
        </w:numPr>
        <w:rPr>
          <w:lang w:val="fr-FR"/>
        </w:rPr>
      </w:pPr>
      <w:r>
        <w:rPr>
          <w:lang w:val="fr-FR"/>
        </w:rPr>
        <w:t>Développé avec des sages-femmes et des spécialistes-orthopédistes</w:t>
      </w:r>
    </w:p>
    <w:p w:rsidR="00456CEE" w:rsidRDefault="00456CEE" w:rsidP="00456CEE">
      <w:pPr>
        <w:pStyle w:val="Lijstalinea"/>
        <w:numPr>
          <w:ilvl w:val="0"/>
          <w:numId w:val="1"/>
        </w:numPr>
        <w:rPr>
          <w:lang w:val="fr-FR"/>
        </w:rPr>
      </w:pPr>
      <w:r>
        <w:rPr>
          <w:lang w:val="fr-FR"/>
        </w:rPr>
        <w:t>La zone d’assise extra-large permet la position de la grenouille</w:t>
      </w:r>
    </w:p>
    <w:p w:rsidR="00456CEE" w:rsidRDefault="00456CEE" w:rsidP="00456CEE">
      <w:pPr>
        <w:pStyle w:val="Lijstalinea"/>
        <w:numPr>
          <w:ilvl w:val="0"/>
          <w:numId w:val="1"/>
        </w:numPr>
        <w:rPr>
          <w:lang w:val="fr-FR"/>
        </w:rPr>
      </w:pPr>
      <w:r>
        <w:rPr>
          <w:lang w:val="fr-FR"/>
        </w:rPr>
        <w:t>Confort de portage grâce à une parfaite répartition du poids et aux possibilités d’ajustement</w:t>
      </w:r>
    </w:p>
    <w:p w:rsidR="00456CEE" w:rsidRDefault="00456CEE" w:rsidP="00456CEE">
      <w:pPr>
        <w:pStyle w:val="Lijstalinea"/>
        <w:numPr>
          <w:ilvl w:val="0"/>
          <w:numId w:val="1"/>
        </w:numPr>
        <w:rPr>
          <w:lang w:val="fr-FR"/>
        </w:rPr>
      </w:pPr>
      <w:r>
        <w:rPr>
          <w:lang w:val="fr-FR"/>
        </w:rPr>
        <w:t>Cinq positions de portage (devant, sur la hanche, sur le dos, …)</w:t>
      </w:r>
    </w:p>
    <w:p w:rsidR="00456CEE" w:rsidRDefault="00456CEE" w:rsidP="00456CEE">
      <w:pPr>
        <w:rPr>
          <w:lang w:val="fr-FR"/>
        </w:rPr>
      </w:pPr>
      <w:r>
        <w:rPr>
          <w:lang w:val="fr-FR"/>
        </w:rPr>
        <w:t xml:space="preserve">Prix : 79.95 € - points de vente : </w:t>
      </w:r>
      <w:hyperlink r:id="rId7" w:history="1">
        <w:r w:rsidRPr="00753ED0">
          <w:rPr>
            <w:rStyle w:val="Hyperlink"/>
            <w:lang w:val="fr-FR"/>
          </w:rPr>
          <w:t>www.cybex-online.com</w:t>
        </w:r>
      </w:hyperlink>
      <w:r>
        <w:rPr>
          <w:lang w:val="fr-FR"/>
        </w:rPr>
        <w:t xml:space="preserve">. </w:t>
      </w:r>
      <w:bookmarkStart w:id="0" w:name="_GoBack"/>
      <w:bookmarkEnd w:id="0"/>
    </w:p>
    <w:sectPr w:rsidR="00456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7696D"/>
    <w:multiLevelType w:val="hybridMultilevel"/>
    <w:tmpl w:val="50D2165E"/>
    <w:lvl w:ilvl="0" w:tplc="5D9C8E6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B"/>
    <w:rsid w:val="000B7C2D"/>
    <w:rsid w:val="00220694"/>
    <w:rsid w:val="003A54AB"/>
    <w:rsid w:val="00456CEE"/>
    <w:rsid w:val="00613021"/>
    <w:rsid w:val="00721CCD"/>
    <w:rsid w:val="00BC0DBF"/>
    <w:rsid w:val="00FF0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EC919-18D1-47BF-B1D3-DB606BAB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54AB"/>
    <w:pPr>
      <w:ind w:left="720"/>
      <w:contextualSpacing/>
    </w:pPr>
  </w:style>
  <w:style w:type="character" w:styleId="Hyperlink">
    <w:name w:val="Hyperlink"/>
    <w:basedOn w:val="Standaardalinea-lettertype"/>
    <w:uiPriority w:val="99"/>
    <w:unhideWhenUsed/>
    <w:rsid w:val="003A54AB"/>
    <w:rPr>
      <w:color w:val="0563C1" w:themeColor="hyperlink"/>
      <w:u w:val="single"/>
    </w:rPr>
  </w:style>
  <w:style w:type="character" w:styleId="GevolgdeHyperlink">
    <w:name w:val="FollowedHyperlink"/>
    <w:basedOn w:val="Standaardalinea-lettertype"/>
    <w:uiPriority w:val="99"/>
    <w:semiHidden/>
    <w:unhideWhenUsed/>
    <w:rsid w:val="00220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bex-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x-onlin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244</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dc:creator>
  <cp:keywords/>
  <dc:description/>
  <cp:lastModifiedBy>Raf</cp:lastModifiedBy>
  <cp:revision>6</cp:revision>
  <dcterms:created xsi:type="dcterms:W3CDTF">2015-06-04T10:42:00Z</dcterms:created>
  <dcterms:modified xsi:type="dcterms:W3CDTF">2015-06-04T12:56:00Z</dcterms:modified>
</cp:coreProperties>
</file>