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153"/>
          <w:tab w:val="right" w:pos="8306"/>
          <w:tab w:val="center" w:pos="4320"/>
          <w:tab w:val="right" w:pos="8640"/>
        </w:tabs>
        <w:spacing w:line="240" w:lineRule="auto"/>
        <w:jc w:val="left"/>
        <w:rPr>
          <w:rFonts w:ascii="Helvetica Neue" w:cs="Helvetica Neue" w:eastAsia="Helvetica Neue" w:hAnsi="Helvetica Neue"/>
          <w:sz w:val="20"/>
          <w:szCs w:val="20"/>
        </w:rPr>
      </w:pPr>
      <w:r w:rsidDel="00000000" w:rsidR="00000000" w:rsidRPr="00000000">
        <w:rPr>
          <w:rtl w:val="0"/>
        </w:rPr>
        <w:tab/>
      </w:r>
      <w:r w:rsidDel="00000000" w:rsidR="00000000" w:rsidRPr="00000000">
        <w:rPr>
          <w:rtl w:val="0"/>
        </w:rPr>
      </w:r>
    </w:p>
    <w:tbl>
      <w:tblPr>
        <w:tblStyle w:val="Table1"/>
        <w:tblW w:w="8640.0" w:type="dxa"/>
        <w:jc w:val="left"/>
        <w:tblInd w:w="108.0" w:type="pc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485" w:hRule="atLeast"/>
          <w:tblHeader w:val="0"/>
        </w:trPr>
        <w:tc>
          <w:tcPr>
            <w:vAlign w:val="top"/>
          </w:tcPr>
          <w:p w:rsidR="00000000" w:rsidDel="00000000" w:rsidP="00000000" w:rsidRDefault="00000000" w:rsidRPr="00000000" w14:paraId="00000002">
            <w:pPr>
              <w:tabs>
                <w:tab w:val="center" w:pos="4153"/>
                <w:tab w:val="right" w:pos="8306"/>
              </w:tabs>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tabs>
                <w:tab w:val="center" w:pos="4153"/>
                <w:tab w:val="right" w:pos="8306"/>
              </w:tabs>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color w:val="202124"/>
                <w:sz w:val="32"/>
                <w:szCs w:val="32"/>
                <w:highlight w:val="white"/>
              </w:rPr>
            </w:pPr>
            <w:r w:rsidDel="00000000" w:rsidR="00000000" w:rsidRPr="00000000">
              <w:rPr>
                <w:rFonts w:ascii="Calibri" w:cs="Calibri" w:eastAsia="Calibri" w:hAnsi="Calibri"/>
                <w:b w:val="1"/>
                <w:color w:val="202124"/>
                <w:sz w:val="32"/>
                <w:szCs w:val="32"/>
                <w:highlight w:val="white"/>
                <w:rtl w:val="0"/>
              </w:rPr>
              <w:t xml:space="preserve">Alianza por el Mes Rosa: la campaña Mujeres Resistentes de G-SHOCK se une a The Hit Club en beneficio de las Pink Warriors de Panamá</w:t>
            </w:r>
          </w:p>
          <w:p w:rsidR="00000000" w:rsidDel="00000000" w:rsidP="00000000" w:rsidRDefault="00000000" w:rsidRPr="00000000" w14:paraId="00000005">
            <w:pPr>
              <w:tabs>
                <w:tab w:val="center" w:pos="4153"/>
                <w:tab w:val="right" w:pos="8306"/>
              </w:tabs>
              <w:spacing w:line="240"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06">
      <w:pPr>
        <w:spacing w:line="240" w:lineRule="auto"/>
        <w:ind w:left="0" w:firstLine="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Las Pink Warriors, un grupo deportivo panameño de barco de remo conformado por mujeres sobrevivientes de cáncer, fue fundado en 2019 y ha representado a Panamá en competencias internacionales como el 1er Festival Despertar de Dragones en Bariloche, Argentina, donde en 2019 obtuvieron el primer lugar en la categoría de 200 mts. </w:t>
      </w:r>
    </w:p>
    <w:p w:rsidR="00000000" w:rsidDel="00000000" w:rsidP="00000000" w:rsidRDefault="00000000" w:rsidRPr="00000000" w14:paraId="00000007">
      <w:pPr>
        <w:spacing w:line="240" w:lineRule="auto"/>
        <w:ind w:left="0" w:firstLine="0"/>
        <w:jc w:val="cente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PANAMÁ, CIUDAD DE PANAMÁ, 5 de octubre de 2022.—</w:t>
      </w:r>
      <w:r w:rsidDel="00000000" w:rsidR="00000000" w:rsidRPr="00000000">
        <w:rPr>
          <w:rFonts w:ascii="Calibri" w:cs="Calibri" w:eastAsia="Calibri" w:hAnsi="Calibri"/>
          <w:rtl w:val="0"/>
        </w:rPr>
        <w:t xml:space="preserve"> En el inicio del Mes Rosa, </w:t>
      </w:r>
      <w:r w:rsidDel="00000000" w:rsidR="00000000" w:rsidRPr="00000000">
        <w:rPr>
          <w:rFonts w:ascii="Calibri" w:cs="Calibri" w:eastAsia="Calibri" w:hAnsi="Calibri"/>
          <w:b w:val="1"/>
          <w:rtl w:val="0"/>
        </w:rPr>
        <w:t xml:space="preserve">G-SHOCK</w:t>
      </w:r>
      <w:r w:rsidDel="00000000" w:rsidR="00000000" w:rsidRPr="00000000">
        <w:rPr>
          <w:rFonts w:ascii="Calibri" w:cs="Calibri" w:eastAsia="Calibri" w:hAnsi="Calibri"/>
          <w:rtl w:val="0"/>
        </w:rPr>
        <w:t xml:space="preserve"> y la reconocida marca panameña de </w:t>
      </w:r>
      <w:r w:rsidDel="00000000" w:rsidR="00000000" w:rsidRPr="00000000">
        <w:rPr>
          <w:rFonts w:ascii="Calibri" w:cs="Calibri" w:eastAsia="Calibri" w:hAnsi="Calibri"/>
          <w:rtl w:val="0"/>
        </w:rPr>
        <w:t xml:space="preserve">¨health &amp; fitness¨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The Hit Club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Home &amp; Tone It y Gym &amp; Tone it) </w:t>
      </w:r>
      <w:r w:rsidDel="00000000" w:rsidR="00000000" w:rsidRPr="00000000">
        <w:rPr>
          <w:rFonts w:ascii="Calibri" w:cs="Calibri" w:eastAsia="Calibri" w:hAnsi="Calibri"/>
          <w:rtl w:val="0"/>
        </w:rPr>
        <w:t xml:space="preserve">reafirmaron su compromiso de apoyar a las sobrevivientes de cáncer al unirse </w:t>
      </w:r>
      <w:r w:rsidDel="00000000" w:rsidR="00000000" w:rsidRPr="00000000">
        <w:rPr>
          <w:rFonts w:ascii="Calibri" w:cs="Calibri" w:eastAsia="Calibri" w:hAnsi="Calibri"/>
          <w:rtl w:val="0"/>
        </w:rPr>
        <w:t xml:space="preserve">en un enérgico </w:t>
      </w:r>
      <w:r w:rsidDel="00000000" w:rsidR="00000000" w:rsidRPr="00000000">
        <w:rPr>
          <w:rFonts w:ascii="Calibri" w:cs="Calibri" w:eastAsia="Calibri" w:hAnsi="Calibri"/>
          <w:i w:val="1"/>
          <w:rtl w:val="0"/>
        </w:rPr>
        <w:t xml:space="preserve">bootcamp</w:t>
      </w:r>
      <w:r w:rsidDel="00000000" w:rsidR="00000000" w:rsidRPr="00000000">
        <w:rPr>
          <w:rFonts w:ascii="Calibri" w:cs="Calibri" w:eastAsia="Calibri" w:hAnsi="Calibri"/>
          <w:rtl w:val="0"/>
        </w:rPr>
        <w:t xml:space="preserve"> liderado por la entrenadora profesional Isabella Quirós – mejor conocida localmente como IsaQ – que tuvo lugar el pasado sábado 1 de octubre a beneficio del grupo deportivo panameño de barco de remo </w:t>
      </w:r>
      <w:r w:rsidDel="00000000" w:rsidR="00000000" w:rsidRPr="00000000">
        <w:rPr>
          <w:rFonts w:ascii="Calibri" w:cs="Calibri" w:eastAsia="Calibri" w:hAnsi="Calibri"/>
          <w:b w:val="1"/>
          <w:rtl w:val="0"/>
        </w:rPr>
        <w:t xml:space="preserve">Pink Warriors</w:t>
      </w:r>
      <w:r w:rsidDel="00000000" w:rsidR="00000000" w:rsidRPr="00000000">
        <w:rPr>
          <w:rFonts w:ascii="Calibri" w:cs="Calibri" w:eastAsia="Calibri" w:hAnsi="Calibri"/>
          <w:rtl w:val="0"/>
        </w:rPr>
        <w:t xml:space="preserve">, conformado por sobrevivientes de este padecimiento. Recientemente, las Pink Warriors representaron a Panamá en el Festival Internacional de Botes de Dragón en Las Bahamas, donde alcanzaron el segundo lugar en 200 mts y el tercero en 500 mts durante agosto de 2022.  </w:t>
      </w:r>
    </w:p>
    <w:p w:rsidR="00000000" w:rsidDel="00000000" w:rsidP="00000000" w:rsidRDefault="00000000" w:rsidRPr="00000000" w14:paraId="0000000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CASIO busca apoyar a las Mujeres Resistentes de todo el mundo a través de esta campaña homónima, que desde su creación ha ofrecido espacios de crecimiento profesional y deportivo a aquellas mujeres emprendedoras o atletas que día a día se superan a sí mismas y a los obstáculos que les presenta la vida</w:t>
      </w:r>
      <w:r w:rsidDel="00000000" w:rsidR="00000000" w:rsidRPr="00000000">
        <w:rPr>
          <w:rFonts w:ascii="Calibri" w:cs="Calibri" w:eastAsia="Calibri" w:hAnsi="Calibri"/>
          <w:rtl w:val="0"/>
        </w:rPr>
        <w:t xml:space="preserve">” comenta </w:t>
      </w:r>
      <w:r w:rsidDel="00000000" w:rsidR="00000000" w:rsidRPr="00000000">
        <w:rPr>
          <w:rFonts w:ascii="Calibri" w:cs="Calibri" w:eastAsia="Calibri" w:hAnsi="Calibri"/>
          <w:b w:val="1"/>
          <w:rtl w:val="0"/>
        </w:rPr>
        <w:t xml:space="preserve">Thiago Nadotti, Gerente de Marketing para Latinoamérica de relojes CASIO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Por eso para nosotros es tan importante unirnos a personas como </w:t>
      </w:r>
      <w:r w:rsidDel="00000000" w:rsidR="00000000" w:rsidRPr="00000000">
        <w:rPr>
          <w:rFonts w:ascii="Calibri" w:cs="Calibri" w:eastAsia="Calibri" w:hAnsi="Calibri"/>
          <w:b w:val="1"/>
          <w:i w:val="1"/>
          <w:rtl w:val="0"/>
        </w:rPr>
        <w:t xml:space="preserve">IsaQ</w:t>
      </w:r>
      <w:r w:rsidDel="00000000" w:rsidR="00000000" w:rsidRPr="00000000">
        <w:rPr>
          <w:rFonts w:ascii="Calibri" w:cs="Calibri" w:eastAsia="Calibri" w:hAnsi="Calibri"/>
          <w:i w:val="1"/>
          <w:rtl w:val="0"/>
        </w:rPr>
        <w:t xml:space="preserve"> y su organización </w:t>
      </w:r>
      <w:r w:rsidDel="00000000" w:rsidR="00000000" w:rsidRPr="00000000">
        <w:rPr>
          <w:rFonts w:ascii="Calibri" w:cs="Calibri" w:eastAsia="Calibri" w:hAnsi="Calibri"/>
          <w:b w:val="1"/>
          <w:i w:val="1"/>
          <w:rtl w:val="0"/>
        </w:rPr>
        <w:t xml:space="preserve">The Hit Club</w:t>
      </w:r>
      <w:r w:rsidDel="00000000" w:rsidR="00000000" w:rsidRPr="00000000">
        <w:rPr>
          <w:rFonts w:ascii="Calibri" w:cs="Calibri" w:eastAsia="Calibri" w:hAnsi="Calibri"/>
          <w:i w:val="1"/>
          <w:rtl w:val="0"/>
        </w:rPr>
        <w:t xml:space="preserve">, pues tienen un propósito que se alinea con nuestra campaña justamente en busca de promover esos espacios donde las mujeres puedan explorar su potencial al máximo, sea cual sea</w:t>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Por su lado, </w:t>
      </w:r>
      <w:r w:rsidDel="00000000" w:rsidR="00000000" w:rsidRPr="00000000">
        <w:rPr>
          <w:rFonts w:ascii="Calibri" w:cs="Calibri" w:eastAsia="Calibri" w:hAnsi="Calibri"/>
          <w:b w:val="1"/>
          <w:rtl w:val="0"/>
        </w:rPr>
        <w:t xml:space="preserve">Isabella Quirós </w:t>
      </w:r>
      <w:r w:rsidDel="00000000" w:rsidR="00000000" w:rsidRPr="00000000">
        <w:rPr>
          <w:rFonts w:ascii="Calibri" w:cs="Calibri" w:eastAsia="Calibri" w:hAnsi="Calibri"/>
          <w:rtl w:val="0"/>
        </w:rPr>
        <w:t xml:space="preserve">lidera este conglomerado deportivo que nació hace </w:t>
      </w:r>
      <w:r w:rsidDel="00000000" w:rsidR="00000000" w:rsidRPr="00000000">
        <w:rPr>
          <w:rFonts w:ascii="Calibri" w:cs="Calibri" w:eastAsia="Calibri" w:hAnsi="Calibri"/>
          <w:rtl w:val="0"/>
        </w:rPr>
        <w:t xml:space="preserve">10 años</w:t>
      </w:r>
      <w:r w:rsidDel="00000000" w:rsidR="00000000" w:rsidRPr="00000000">
        <w:rPr>
          <w:rFonts w:ascii="Calibri" w:cs="Calibri" w:eastAsia="Calibri" w:hAnsi="Calibri"/>
          <w:rtl w:val="0"/>
        </w:rPr>
        <w:t xml:space="preserve"> con la intención de ofrecer alternativas de entrenamiento profesional que se salieran de la imagen tradicional del acondicionamiento físico tanto a través de formatos disruptivos y diferentes como por actividades como este </w:t>
      </w:r>
      <w:r w:rsidDel="00000000" w:rsidR="00000000" w:rsidRPr="00000000">
        <w:rPr>
          <w:rFonts w:ascii="Calibri" w:cs="Calibri" w:eastAsia="Calibri" w:hAnsi="Calibri"/>
          <w:i w:val="1"/>
          <w:rtl w:val="0"/>
        </w:rPr>
        <w:t xml:space="preserve">bootcamp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del que será destinado un </w:t>
      </w:r>
      <w:r w:rsidDel="00000000" w:rsidR="00000000" w:rsidRPr="00000000">
        <w:rPr>
          <w:rFonts w:ascii="Calibri" w:cs="Calibri" w:eastAsia="Calibri" w:hAnsi="Calibri"/>
          <w:b w:val="1"/>
          <w:rtl w:val="0"/>
        </w:rPr>
        <w:t xml:space="preserve">20% de ganancias</w:t>
      </w:r>
      <w:r w:rsidDel="00000000" w:rsidR="00000000" w:rsidRPr="00000000">
        <w:rPr>
          <w:rFonts w:ascii="Calibri" w:cs="Calibri" w:eastAsia="Calibri" w:hAnsi="Calibri"/>
          <w:b w:val="1"/>
          <w:rtl w:val="0"/>
        </w:rPr>
        <w:t xml:space="preserve"> recaudadas en su última edición a apoyar de forma directa a las Pink Warriors de Panamá</w:t>
      </w: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i w:val="1"/>
          <w:rtl w:val="0"/>
        </w:rPr>
        <w:t xml:space="preserve">Home &amp; Tone It y The Hit Club</w:t>
      </w:r>
      <w:r w:rsidDel="00000000" w:rsidR="00000000" w:rsidRPr="00000000">
        <w:rPr>
          <w:rFonts w:ascii="Calibri" w:cs="Calibri" w:eastAsia="Calibri" w:hAnsi="Calibri"/>
          <w:i w:val="1"/>
          <w:rtl w:val="0"/>
        </w:rPr>
        <w:t xml:space="preserve"> nacieron para dar la oportunidad a las personas interesadas en cuidar de su físico y su salud de tener un espacio divertido y cómodo que pudiesen adaptar a su rutina diaria y aún así entrenar como parte de una comunidad que disfruta de su poder y su capacidad</w:t>
      </w:r>
      <w:r w:rsidDel="00000000" w:rsidR="00000000" w:rsidRPr="00000000">
        <w:rPr>
          <w:rFonts w:ascii="Calibri" w:cs="Calibri" w:eastAsia="Calibri" w:hAnsi="Calibri"/>
          <w:rtl w:val="0"/>
        </w:rPr>
        <w:t xml:space="preserve">” explica </w:t>
      </w:r>
      <w:r w:rsidDel="00000000" w:rsidR="00000000" w:rsidRPr="00000000">
        <w:rPr>
          <w:rFonts w:ascii="Calibri" w:cs="Calibri" w:eastAsia="Calibri" w:hAnsi="Calibri"/>
          <w:b w:val="1"/>
          <w:rtl w:val="0"/>
        </w:rPr>
        <w:t xml:space="preserve">Isabella Quirós</w:t>
      </w:r>
      <w:r w:rsidDel="00000000" w:rsidR="00000000" w:rsidRPr="00000000">
        <w:rPr>
          <w:rFonts w:ascii="Calibri" w:cs="Calibri" w:eastAsia="Calibri" w:hAnsi="Calibri"/>
          <w:rtl w:val="0"/>
        </w:rPr>
        <w:t xml:space="preserve">, quien diariamente encabeza entrenamientos a través de plataformas disruptivas para entrenar como IG Live, “</w:t>
      </w:r>
      <w:r w:rsidDel="00000000" w:rsidR="00000000" w:rsidRPr="00000000">
        <w:rPr>
          <w:rFonts w:ascii="Calibri" w:cs="Calibri" w:eastAsia="Calibri" w:hAnsi="Calibri"/>
          <w:i w:val="1"/>
          <w:rtl w:val="0"/>
        </w:rPr>
        <w:t xml:space="preserve">esta alianza con la campaña </w:t>
      </w:r>
      <w:r w:rsidDel="00000000" w:rsidR="00000000" w:rsidRPr="00000000">
        <w:rPr>
          <w:rFonts w:ascii="Calibri" w:cs="Calibri" w:eastAsia="Calibri" w:hAnsi="Calibri"/>
          <w:b w:val="1"/>
          <w:i w:val="1"/>
          <w:rtl w:val="0"/>
        </w:rPr>
        <w:t xml:space="preserve">Mujeres Resistentes de G-SHOCK</w:t>
      </w:r>
      <w:r w:rsidDel="00000000" w:rsidR="00000000" w:rsidRPr="00000000">
        <w:rPr>
          <w:rFonts w:ascii="Calibri" w:cs="Calibri" w:eastAsia="Calibri" w:hAnsi="Calibri"/>
          <w:i w:val="1"/>
          <w:rtl w:val="0"/>
        </w:rPr>
        <w:t xml:space="preserve"> nos enorgullece porque está destinada a un propósito más allá: el de apoyar atletas panameñas que no sólo son deportistas, sino también sobrevivientes de cáncer, para que tengan la posibilidad de representarnos como país en competencias internacionales mientras se superan y creen en ellas mismas. Eso es el deporte: la celebración de la vida y de nuestro poder personal, y por eso estamos encantadas de apoyarles con nuestro trabajo</w:t>
      </w:r>
      <w:r w:rsidDel="00000000" w:rsidR="00000000" w:rsidRPr="00000000">
        <w:rPr>
          <w:rFonts w:ascii="Calibri" w:cs="Calibri" w:eastAsia="Calibri" w:hAnsi="Calibri"/>
          <w:rtl w:val="0"/>
        </w:rPr>
        <w:t xml:space="preserve">” cierra la entrenadora profesional, quien mantiene una comunidad en toda Latinoamérica de más de </w:t>
      </w:r>
      <w:r w:rsidDel="00000000" w:rsidR="00000000" w:rsidRPr="00000000">
        <w:rPr>
          <w:rFonts w:ascii="Calibri" w:cs="Calibri" w:eastAsia="Calibri" w:hAnsi="Calibri"/>
          <w:b w:val="1"/>
          <w:rtl w:val="0"/>
        </w:rPr>
        <w:t xml:space="preserve">2,300 alumnos activos y más de 8,000 personas han disfrutado de sus entrenamientos online en más de 45 países alrededor del mundo.</w:t>
      </w: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De esta forma, marcas como </w:t>
      </w:r>
      <w:r w:rsidDel="00000000" w:rsidR="00000000" w:rsidRPr="00000000">
        <w:rPr>
          <w:rFonts w:ascii="Calibri" w:cs="Calibri" w:eastAsia="Calibri" w:hAnsi="Calibri"/>
          <w:b w:val="1"/>
          <w:rtl w:val="0"/>
        </w:rPr>
        <w:t xml:space="preserve">G-SHOCK y The Hit Club</w:t>
      </w:r>
      <w:r w:rsidDel="00000000" w:rsidR="00000000" w:rsidRPr="00000000">
        <w:rPr>
          <w:rFonts w:ascii="Calibri" w:cs="Calibri" w:eastAsia="Calibri" w:hAnsi="Calibri"/>
          <w:rtl w:val="0"/>
        </w:rPr>
        <w:t xml:space="preserve"> apoyan a los sobrevivientes de cáncer en el inicio del Mes de la Cinta Rosada en Panamá, con el objetivo de promover los valores deportivos y de respaldar a comunidades de guerreras como las Pink Warriors, </w:t>
      </w:r>
      <w:r w:rsidDel="00000000" w:rsidR="00000000" w:rsidRPr="00000000">
        <w:rPr>
          <w:rFonts w:ascii="Calibri" w:cs="Calibri" w:eastAsia="Calibri" w:hAnsi="Calibri"/>
          <w:b w:val="1"/>
          <w:rtl w:val="0"/>
        </w:rPr>
        <w:t xml:space="preserve">quienes se encuentran preparando su camino de cara a los próximos Panamericanos de Bote de Dragón 2023</w:t>
      </w:r>
      <w:r w:rsidDel="00000000" w:rsidR="00000000" w:rsidRPr="00000000">
        <w:rPr>
          <w:rFonts w:ascii="Calibri" w:cs="Calibri" w:eastAsia="Calibri" w:hAnsi="Calibri"/>
          <w:rtl w:val="0"/>
        </w:rPr>
        <w:t xml:space="preserve"> que tendrán lugar en el territorio nacional en el mes de marzo del próximo año, donde Panamá recibirá a decenas de atletas internacionales que se medirán en competencias de canotaje en diferentes categorías de metraje. </w:t>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Para mayor información, visita el sitio de G-SHOCK Latinoamérica en</w:t>
      </w:r>
      <w:r w:rsidDel="00000000" w:rsidR="00000000" w:rsidRPr="00000000">
        <w:rPr>
          <w:rFonts w:ascii="Calibri" w:cs="Calibri" w:eastAsia="Calibri" w:hAnsi="Calibri"/>
          <w:color w:val="202124"/>
          <w:rtl w:val="0"/>
        </w:rPr>
        <w:t xml:space="preserve"> </w:t>
      </w:r>
      <w:hyperlink r:id="rId6">
        <w:r w:rsidDel="00000000" w:rsidR="00000000" w:rsidRPr="00000000">
          <w:rPr>
            <w:rFonts w:ascii="Calibri" w:cs="Calibri" w:eastAsia="Calibri" w:hAnsi="Calibri"/>
            <w:color w:val="202124"/>
            <w:u w:val="single"/>
            <w:rtl w:val="0"/>
          </w:rPr>
          <w:t xml:space="preserve">casio.com/latin/</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02124"/>
          <w:rtl w:val="0"/>
        </w:rPr>
        <w:t xml:space="preserve">y mantente conectado a través del IG </w:t>
      </w:r>
      <w:hyperlink r:id="rId7">
        <w:r w:rsidDel="00000000" w:rsidR="00000000" w:rsidRPr="00000000">
          <w:rPr>
            <w:rFonts w:ascii="Calibri" w:cs="Calibri" w:eastAsia="Calibri" w:hAnsi="Calibri"/>
            <w:color w:val="202124"/>
            <w:u w:val="single"/>
            <w:rtl w:val="0"/>
          </w:rPr>
          <w:t xml:space="preserve">@gshockamericalatina</w:t>
        </w:r>
      </w:hyperlink>
      <w:r w:rsidDel="00000000" w:rsidR="00000000" w:rsidRPr="00000000">
        <w:rPr>
          <w:rFonts w:ascii="Calibri" w:cs="Calibri" w:eastAsia="Calibri" w:hAnsi="Calibri"/>
          <w:color w:val="202124"/>
          <w:rtl w:val="0"/>
        </w:rPr>
        <w:t xml:space="preserve">, </w:t>
      </w:r>
      <w:hyperlink r:id="rId8">
        <w:r w:rsidDel="00000000" w:rsidR="00000000" w:rsidRPr="00000000">
          <w:rPr>
            <w:rFonts w:ascii="Calibri" w:cs="Calibri" w:eastAsia="Calibri" w:hAnsi="Calibri"/>
            <w:color w:val="202124"/>
            <w:u w:val="single"/>
            <w:rtl w:val="0"/>
          </w:rPr>
          <w:t xml:space="preserve">@hit_isacu</w:t>
        </w:r>
      </w:hyperlink>
      <w:r w:rsidDel="00000000" w:rsidR="00000000" w:rsidRPr="00000000">
        <w:rPr>
          <w:rFonts w:ascii="Calibri" w:cs="Calibri" w:eastAsia="Calibri" w:hAnsi="Calibri"/>
          <w:color w:val="202124"/>
          <w:rtl w:val="0"/>
        </w:rPr>
        <w:t xml:space="preserve"> y </w:t>
      </w:r>
      <w:hyperlink r:id="rId9">
        <w:r w:rsidDel="00000000" w:rsidR="00000000" w:rsidRPr="00000000">
          <w:rPr>
            <w:rFonts w:ascii="Calibri" w:cs="Calibri" w:eastAsia="Calibri" w:hAnsi="Calibri"/>
            <w:color w:val="202124"/>
            <w:u w:val="single"/>
            <w:rtl w:val="0"/>
          </w:rPr>
          <w:t xml:space="preserve">@the_hit_club</w:t>
        </w:r>
      </w:hyperlink>
      <w:r w:rsidDel="00000000" w:rsidR="00000000" w:rsidRPr="00000000">
        <w:rPr>
          <w:rFonts w:ascii="Calibri" w:cs="Calibri" w:eastAsia="Calibri" w:hAnsi="Calibri"/>
          <w:color w:val="202124"/>
          <w:rtl w:val="0"/>
        </w:rPr>
        <w:t xml:space="preserve">.</w:t>
      </w: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Acerca de G-SHOCK</w:t>
      </w:r>
    </w:p>
    <w:p w:rsidR="00000000" w:rsidDel="00000000" w:rsidP="00000000" w:rsidRDefault="00000000" w:rsidRPr="00000000" w14:paraId="00000015">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Para más información visita,</w:t>
      </w:r>
      <w:r w:rsidDel="00000000" w:rsidR="00000000" w:rsidRPr="00000000">
        <w:rPr>
          <w:rFonts w:ascii="Calibri" w:cs="Calibri" w:eastAsia="Calibri" w:hAnsi="Calibri"/>
          <w:rtl w:val="0"/>
        </w:rPr>
        <w:t xml:space="preserve"> </w:t>
      </w:r>
      <w:hyperlink r:id="rId10">
        <w:r w:rsidDel="00000000" w:rsidR="00000000" w:rsidRPr="00000000">
          <w:rPr>
            <w:rFonts w:ascii="Calibri" w:cs="Calibri" w:eastAsia="Calibri" w:hAnsi="Calibri"/>
            <w:u w:val="single"/>
            <w:rtl w:val="0"/>
          </w:rPr>
          <w:t xml:space="preserve">www.gshocklatam.com</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Acerca de Casio Computer Co., Ltd. </w:t>
      </w:r>
    </w:p>
    <w:p w:rsidR="00000000" w:rsidDel="00000000" w:rsidP="00000000" w:rsidRDefault="00000000" w:rsidRPr="00000000" w14:paraId="0000001B">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i w:val="1"/>
          <w:sz w:val="24"/>
          <w:szCs w:val="24"/>
        </w:rPr>
      </w:pPr>
      <w:r w:rsidDel="00000000" w:rsidR="00000000" w:rsidRPr="00000000">
        <w:rPr>
          <w:rFonts w:ascii="Calibri" w:cs="Calibri" w:eastAsia="Calibri" w:hAnsi="Calibri"/>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sectPr>
      <w:headerReference r:id="rId11"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pos="4153"/>
        <w:tab w:val="right" w:pos="8306"/>
        <w:tab w:val="center" w:pos="4320"/>
        <w:tab w:val="right" w:pos="8640"/>
      </w:tabs>
      <w:spacing w:line="240" w:lineRule="auto"/>
      <w:jc w:val="right"/>
      <w:rPr>
        <w:rFonts w:ascii="Helvetica Neue" w:cs="Helvetica Neue" w:eastAsia="Helvetica Neue" w:hAnsi="Helvetica Neue"/>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4905375</wp:posOffset>
          </wp:positionH>
          <wp:positionV relativeFrom="paragraph">
            <wp:posOffset>-748711</wp:posOffset>
          </wp:positionV>
          <wp:extent cx="1266392" cy="928688"/>
          <wp:effectExtent b="0" l="0" r="0" t="0"/>
          <wp:wrapNone/>
          <wp:docPr id="1" name="image3.png"/>
          <a:graphic>
            <a:graphicData uri="http://schemas.openxmlformats.org/drawingml/2006/picture">
              <pic:pic>
                <pic:nvPicPr>
                  <pic:cNvPr id="0" name="image3.png"/>
                  <pic:cNvPicPr preferRelativeResize="0"/>
                </pic:nvPicPr>
                <pic:blipFill>
                  <a:blip r:embed="rId1"/>
                  <a:srcRect b="36538" l="28044" r="28685" t="31730"/>
                  <a:stretch>
                    <a:fillRect/>
                  </a:stretch>
                </pic:blipFill>
                <pic:spPr>
                  <a:xfrm>
                    <a:off x="0" y="0"/>
                    <a:ext cx="1266392" cy="928688"/>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1590675</wp:posOffset>
          </wp:positionH>
          <wp:positionV relativeFrom="paragraph">
            <wp:posOffset>-514349</wp:posOffset>
          </wp:positionV>
          <wp:extent cx="2764891" cy="652463"/>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764891" cy="6524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-333374</wp:posOffset>
          </wp:positionH>
          <wp:positionV relativeFrom="paragraph">
            <wp:posOffset>-409574</wp:posOffset>
          </wp:positionV>
          <wp:extent cx="1366838" cy="447757"/>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3"/>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1E">
    <w:pPr>
      <w:tabs>
        <w:tab w:val="center" w:pos="4153"/>
        <w:tab w:val="right" w:pos="8306"/>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gshocklatam.com/" TargetMode="External"/><Relationship Id="rId9" Type="http://schemas.openxmlformats.org/officeDocument/2006/relationships/hyperlink" Target="https://www.instagram.com/the_hit_club/" TargetMode="External"/><Relationship Id="rId5" Type="http://schemas.openxmlformats.org/officeDocument/2006/relationships/styles" Target="styles.xml"/><Relationship Id="rId6" Type="http://schemas.openxmlformats.org/officeDocument/2006/relationships/hyperlink" Target="https://www.casio.com/latin/" TargetMode="External"/><Relationship Id="rId7" Type="http://schemas.openxmlformats.org/officeDocument/2006/relationships/hyperlink" Target="https://www.instagram.com/gshockamericalatina/" TargetMode="External"/><Relationship Id="rId8" Type="http://schemas.openxmlformats.org/officeDocument/2006/relationships/hyperlink" Target="https://www.instagram.com/hit_isac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