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4ACA" w14:textId="65F939D7" w:rsidR="00A5529B" w:rsidRDefault="002415EC" w:rsidP="00921426">
      <w:pPr>
        <w:pStyle w:val="Kop1"/>
        <w:jc w:val="both"/>
        <w:rPr>
          <w:b/>
          <w:bCs/>
        </w:rPr>
      </w:pPr>
      <w:r>
        <w:rPr>
          <w:b/>
          <w:bCs/>
          <w:lang w:val="de-DE"/>
        </w:rPr>
        <w:t xml:space="preserve">Dies ist Ihre Chance auf eine tolle Zeit mit den POWER RANGERS </w:t>
      </w:r>
    </w:p>
    <w:p w14:paraId="105ECD64" w14:textId="77777777" w:rsidR="00A5529B" w:rsidRPr="00A5529B" w:rsidRDefault="00A5529B" w:rsidP="00921426">
      <w:pPr>
        <w:jc w:val="both"/>
      </w:pPr>
    </w:p>
    <w:p w14:paraId="5DC9BD0B" w14:textId="144D0C24" w:rsidR="00A5529B" w:rsidRPr="00A5529B" w:rsidRDefault="00457FCB" w:rsidP="00921426">
      <w:pPr>
        <w:jc w:val="both"/>
      </w:pPr>
      <w:r>
        <w:rPr>
          <w:rFonts w:ascii="Calibri" w:eastAsia="Times New Roman" w:hAnsi="Calibri" w:cs="Calibri"/>
          <w:b/>
          <w:bCs/>
          <w:i/>
          <w:iCs/>
          <w:color w:val="000000" w:themeColor="text1"/>
          <w:kern w:val="36"/>
          <w:lang w:val="de-DE"/>
        </w:rPr>
        <w:t>30</w:t>
      </w:r>
      <w:r w:rsidR="00376171">
        <w:rPr>
          <w:rFonts w:ascii="Calibri" w:eastAsia="Times New Roman" w:hAnsi="Calibri" w:cs="Calibri"/>
          <w:b/>
          <w:bCs/>
          <w:i/>
          <w:iCs/>
          <w:color w:val="000000" w:themeColor="text1"/>
          <w:kern w:val="36"/>
          <w:lang w:val="de-DE"/>
        </w:rPr>
        <w:t xml:space="preserve">. Juli 2020, Zellik - Panasonic Energy bietet Fans die einzigartige Gelegenheit, das Set der POWER RANGERS zu besuchen und sogar als Statist in der Serie aufzutreten. Laden Sie auf </w:t>
      </w:r>
      <w:hyperlink r:id="rId8" w:history="1">
        <w:r w:rsidR="00376171" w:rsidRPr="00457FCB">
          <w:rPr>
            <w:rStyle w:val="Hyperlink"/>
            <w:rFonts w:ascii="Calibri" w:eastAsia="Times New Roman" w:hAnsi="Calibri" w:cs="Calibri"/>
            <w:b/>
            <w:bCs/>
            <w:i/>
            <w:iCs/>
            <w:kern w:val="36"/>
            <w:lang w:val="de-DE"/>
          </w:rPr>
          <w:t>poweryourday.win</w:t>
        </w:r>
      </w:hyperlink>
      <w:r w:rsidR="00376171">
        <w:rPr>
          <w:rFonts w:ascii="Calibri" w:eastAsia="Times New Roman" w:hAnsi="Calibri" w:cs="Calibri"/>
          <w:b/>
          <w:bCs/>
          <w:i/>
          <w:iCs/>
          <w:color w:val="000000" w:themeColor="text1"/>
          <w:kern w:val="36"/>
          <w:lang w:val="de-DE"/>
        </w:rPr>
        <w:t xml:space="preserve"> ein Video hoch und gewinnen Sie einen der zahlreichen POWER RANGERS- und Panasonic-Preise.</w:t>
      </w:r>
    </w:p>
    <w:p w14:paraId="738FB614" w14:textId="0D53EE58" w:rsidR="00AE01F9" w:rsidRPr="00E20DFE" w:rsidRDefault="00CB38FB" w:rsidP="00921426">
      <w:pPr>
        <w:jc w:val="both"/>
        <w:rPr>
          <w:lang w:val="de-DE"/>
        </w:rPr>
      </w:pPr>
      <w:r>
        <w:rPr>
          <w:lang w:val="de-DE"/>
        </w:rPr>
        <w:t>Was macht Sie im Alltag zum POWER RANGER? Das wollen wir von Ihnen sehen. In Rahmen einer ganzjährigen Kampagne, mit Sonderausgabe des Panasonic-Batteriepacks POWER RANGERS und einem Online-Videowettbewerb, erhalten Sie die Möglichkeit, die Kraft von Panasonic in Ihrem Spielzeug zu erleben und uns zu beweisen, warum Sie ein</w:t>
      </w:r>
      <w:r w:rsidR="00E20DFE">
        <w:rPr>
          <w:lang w:val="de-DE"/>
        </w:rPr>
        <w:t>en</w:t>
      </w:r>
      <w:r>
        <w:rPr>
          <w:lang w:val="de-DE"/>
        </w:rPr>
        <w:t xml:space="preserve"> </w:t>
      </w:r>
      <w:r w:rsidR="00E20DFE">
        <w:rPr>
          <w:lang w:val="de-DE"/>
        </w:rPr>
        <w:t xml:space="preserve">Besuch am </w:t>
      </w:r>
      <w:r>
        <w:rPr>
          <w:lang w:val="de-DE"/>
        </w:rPr>
        <w:t>POWER RANGERS</w:t>
      </w:r>
      <w:r w:rsidR="00E20DFE">
        <w:rPr>
          <w:lang w:val="de-DE"/>
        </w:rPr>
        <w:t>-Set</w:t>
      </w:r>
      <w:r>
        <w:rPr>
          <w:lang w:val="de-DE"/>
        </w:rPr>
        <w:t xml:space="preserve"> verdient haben.</w:t>
      </w:r>
    </w:p>
    <w:p w14:paraId="0706C1C4" w14:textId="533AB443" w:rsidR="00107BF2" w:rsidRDefault="00F05BFE" w:rsidP="004627D6">
      <w:pPr>
        <w:pStyle w:val="Kop2"/>
        <w:jc w:val="both"/>
      </w:pPr>
      <w:r>
        <w:rPr>
          <w:lang w:val="de-DE"/>
        </w:rPr>
        <w:t>LOS GEHT‘S KANDIDATEN!</w:t>
      </w:r>
    </w:p>
    <w:p w14:paraId="3A475C77" w14:textId="3D8A5F0F" w:rsidR="00107BF2" w:rsidRDefault="00107BF2" w:rsidP="00921426">
      <w:pPr>
        <w:jc w:val="both"/>
      </w:pPr>
      <w:r>
        <w:rPr>
          <w:lang w:val="de-DE"/>
        </w:rPr>
        <w:t xml:space="preserve">Besuchen Sie für die Teilnahme an der Aktion </w:t>
      </w:r>
      <w:hyperlink r:id="rId9" w:history="1">
        <w:r w:rsidRPr="00457FCB">
          <w:rPr>
            <w:rStyle w:val="Hyperlink"/>
            <w:b/>
            <w:bCs/>
            <w:lang w:val="de-DE"/>
          </w:rPr>
          <w:t>poweryourday.win</w:t>
        </w:r>
      </w:hyperlink>
      <w:r>
        <w:rPr>
          <w:lang w:val="de-DE"/>
        </w:rPr>
        <w:t>. Auf der Website können Sie Ihr Video einreichen, sich die Beiträge Ihrer Gegner anschauen und die Aktionspreise bestaunen.</w:t>
      </w:r>
    </w:p>
    <w:p w14:paraId="2D28A25C" w14:textId="7C1E29F7" w:rsidR="005B1BA8" w:rsidRDefault="003B1B09" w:rsidP="00921426">
      <w:pPr>
        <w:jc w:val="both"/>
      </w:pPr>
      <w:r>
        <w:rPr>
          <w:lang w:val="de-DE"/>
        </w:rPr>
        <w:t xml:space="preserve">Die Teilnahme an der Aktion läuft in </w:t>
      </w:r>
      <w:r>
        <w:rPr>
          <w:b/>
          <w:bCs/>
          <w:lang w:val="de-DE"/>
        </w:rPr>
        <w:t>vier einfachen Schritten</w:t>
      </w:r>
      <w:r>
        <w:rPr>
          <w:lang w:val="de-DE"/>
        </w:rPr>
        <w:t xml:space="preserve"> ab. Drehen Sie erstens Ihr eigenes Kurzvideo: Seien Sie kreativ und überzeugen Sie uns mit kraftvollen Tipps und heldenhaften Tricks. Das Video kann mit dem Smartphone oder jeder anderen Kamera gefilmt werden. Laden Sie zweitens Ihr Video hoch und füllen Sie unser Website-Formular aus. Drittens wird sich eine fachkundige Jury alle Videos anschauen und diese bewerten. Am Ende jeder Aktionsphase werden dann die Erstplatzierten und die weiteren Gewinner bekanntgegeben.</w:t>
      </w:r>
    </w:p>
    <w:p w14:paraId="38694EDF" w14:textId="167A2EB9" w:rsidR="00DB4C01" w:rsidRPr="001D4451" w:rsidRDefault="000F185B" w:rsidP="00921426">
      <w:pPr>
        <w:jc w:val="both"/>
        <w:rPr>
          <w:lang w:val="de-DE"/>
        </w:rPr>
      </w:pPr>
      <w:r>
        <w:rPr>
          <w:lang w:val="de-DE"/>
        </w:rPr>
        <w:t xml:space="preserve">Sie können sich auf der Website auch die Videos Ihrer Gegner anschauen und Ihren eigenen Beitrag auf Facebook teilen. LOS GEHT‘S POWER RANGERS! #poweryourday </w:t>
      </w:r>
    </w:p>
    <w:p w14:paraId="110A095A" w14:textId="641F2759" w:rsidR="00CE4C10" w:rsidRPr="001D4451" w:rsidRDefault="00F05BFE" w:rsidP="004627D6">
      <w:pPr>
        <w:pStyle w:val="Kop2"/>
        <w:jc w:val="both"/>
        <w:rPr>
          <w:lang w:val="de-DE"/>
        </w:rPr>
      </w:pPr>
      <w:r>
        <w:rPr>
          <w:lang w:val="de-DE"/>
        </w:rPr>
        <w:t>STARKE PREISE</w:t>
      </w:r>
    </w:p>
    <w:p w14:paraId="6CE85524" w14:textId="2BB8C0A7" w:rsidR="00921426" w:rsidRDefault="00C047A5" w:rsidP="00921426">
      <w:pPr>
        <w:jc w:val="both"/>
        <w:rPr>
          <w:b/>
          <w:bCs/>
        </w:rPr>
      </w:pPr>
      <w:r>
        <w:rPr>
          <w:lang w:val="de-DE"/>
        </w:rPr>
        <w:t xml:space="preserve">Diese Aktion verläuft in zwei Phasen - von April bis Oktober 2020 und von November 2020 bis März 2021. Für die Teilnehmer der ersten Phase ist der Hauptgewinn eine </w:t>
      </w:r>
      <w:r>
        <w:rPr>
          <w:b/>
          <w:bCs/>
          <w:lang w:val="de-DE"/>
        </w:rPr>
        <w:t xml:space="preserve">Reise zum POWER RANGERS-Set </w:t>
      </w:r>
      <w:r>
        <w:rPr>
          <w:b/>
          <w:bCs/>
          <w:color w:val="000000" w:themeColor="text1"/>
          <w:lang w:val="de-DE"/>
        </w:rPr>
        <w:t xml:space="preserve">an einem exotischen Bestimmungsort. </w:t>
      </w:r>
      <w:r>
        <w:rPr>
          <w:color w:val="000000" w:themeColor="text1"/>
          <w:lang w:val="de-DE"/>
        </w:rPr>
        <w:t>Darin enthalten sind ein exklusiver Blick hinter die Kulissen, Flüge und Hotelübernachtungen</w:t>
      </w:r>
      <w:r>
        <w:rPr>
          <w:lang w:val="de-DE"/>
        </w:rPr>
        <w:t xml:space="preserve">. Die Teilnehmer der zweiten Phase können zusätzlich einen Auftritt als </w:t>
      </w:r>
      <w:r>
        <w:rPr>
          <w:b/>
          <w:bCs/>
          <w:lang w:val="de-DE"/>
        </w:rPr>
        <w:t xml:space="preserve">Statist in der TV-Serie POWER RANGER </w:t>
      </w:r>
      <w:r>
        <w:rPr>
          <w:lang w:val="de-DE"/>
        </w:rPr>
        <w:t>gewinnen.</w:t>
      </w:r>
      <w:r>
        <w:rPr>
          <w:rStyle w:val="Voetnootmarkering"/>
          <w:lang w:val="de-DE"/>
        </w:rPr>
        <w:footnoteReference w:id="1"/>
      </w:r>
    </w:p>
    <w:p w14:paraId="6BB7BB22" w14:textId="34A6D3BA" w:rsidR="00F05BFE" w:rsidRDefault="00B0496C" w:rsidP="00921426">
      <w:pPr>
        <w:jc w:val="both"/>
      </w:pPr>
      <w:r>
        <w:rPr>
          <w:lang w:val="de-DE"/>
        </w:rPr>
        <w:t>Kandidaten können zwei Videos einreichen, d. h. ein Video pro Aktionsphase.</w:t>
      </w:r>
      <w:r>
        <w:rPr>
          <w:b/>
          <w:bCs/>
          <w:lang w:val="de-DE"/>
        </w:rPr>
        <w:t xml:space="preserve"> Legen Sie also los und versuchen Sie zweimal Ihr Glück!</w:t>
      </w:r>
    </w:p>
    <w:p w14:paraId="622EB86A" w14:textId="0E4DEACB" w:rsidR="00921426" w:rsidRDefault="00921426" w:rsidP="00921426">
      <w:pPr>
        <w:jc w:val="both"/>
      </w:pPr>
      <w:r>
        <w:rPr>
          <w:lang w:val="de-DE"/>
        </w:rPr>
        <w:t xml:space="preserve">Am Ende jeder Aktionsphase erhalten außerdem </w:t>
      </w:r>
      <w:r>
        <w:rPr>
          <w:b/>
          <w:bCs/>
          <w:lang w:val="de-DE"/>
        </w:rPr>
        <w:t>25 weitere Gewinner</w:t>
      </w:r>
      <w:r>
        <w:rPr>
          <w:lang w:val="de-DE"/>
        </w:rPr>
        <w:t xml:space="preserve"> starke Preise. </w:t>
      </w:r>
      <w:r>
        <w:rPr>
          <w:color w:val="000000" w:themeColor="text1"/>
          <w:lang w:val="de-DE"/>
        </w:rPr>
        <w:t xml:space="preserve">Jede Geschenktasche für die weiteren Gewinner enthält ein </w:t>
      </w:r>
      <w:r>
        <w:rPr>
          <w:lang w:val="de-DE"/>
        </w:rPr>
        <w:t xml:space="preserve">POWER RANGERS Reactive Kata Schwert, eine POWER RANGERS Beast Morphers Maske </w:t>
      </w:r>
      <w:r>
        <w:rPr>
          <w:color w:val="000000" w:themeColor="text1"/>
          <w:lang w:val="de-DE"/>
        </w:rPr>
        <w:t xml:space="preserve">und ein hochwertiges </w:t>
      </w:r>
      <w:r>
        <w:rPr>
          <w:lang w:val="de-DE"/>
        </w:rPr>
        <w:t>Panasonic-Batteriepack.</w:t>
      </w:r>
    </w:p>
    <w:p w14:paraId="55909DED" w14:textId="3FC9168C" w:rsidR="00CE4C10" w:rsidRDefault="00921426" w:rsidP="00921426">
      <w:pPr>
        <w:jc w:val="both"/>
      </w:pPr>
      <w:r>
        <w:rPr>
          <w:lang w:val="de-DE"/>
        </w:rPr>
        <w:t xml:space="preserve">Und es gibt sogar noch mehr zu gewinnen! Während der gesamten Aktion erhalten pro Monat zehn Teilnehmer POWER RANGERS- und Panasonic-Geschenke. Beantworten Sie für diese </w:t>
      </w:r>
      <w:r>
        <w:rPr>
          <w:b/>
          <w:bCs/>
          <w:lang w:val="de-DE"/>
        </w:rPr>
        <w:t xml:space="preserve">MONATSGEWINNE </w:t>
      </w:r>
      <w:r>
        <w:rPr>
          <w:lang w:val="de-DE"/>
        </w:rPr>
        <w:t xml:space="preserve">die Zusatzfrage im Aktionsformular. Jeden Monat gewinnt der Teilnehmer, dessen Antwort der richtigen Antwort am nächsten kommt, ein POWER RANGERS Reactive Kata Schwert und </w:t>
      </w:r>
      <w:r>
        <w:rPr>
          <w:lang w:val="de-DE"/>
        </w:rPr>
        <w:lastRenderedPageBreak/>
        <w:t>ein Panasonic-Batteriepack. Die neun folgenden Gewinner erhalten eine POWER RANGERS Action-Figur und ein Panasonic-Batteriepack.</w:t>
      </w:r>
    </w:p>
    <w:p w14:paraId="2A76E3C4" w14:textId="53BA1B97" w:rsidR="00921426" w:rsidRDefault="00207F6D" w:rsidP="00921426">
      <w:pPr>
        <w:jc w:val="both"/>
      </w:pPr>
      <w:r>
        <w:rPr>
          <w:lang w:val="de-DE"/>
        </w:rPr>
        <w:t xml:space="preserve">Die Aktion steht Teilnehmern aus 32 europäischen Ländern offen. Alle Informationen über die Teilnahme an der Aktion, die Bedingungen und Preise erhalten Sie auf </w:t>
      </w:r>
      <w:hyperlink r:id="rId10" w:history="1">
        <w:r>
          <w:rPr>
            <w:rStyle w:val="Hyperlink"/>
            <w:lang w:val="de-DE"/>
          </w:rPr>
          <w:t>poweryourday.win</w:t>
        </w:r>
      </w:hyperlink>
      <w:r>
        <w:rPr>
          <w:lang w:val="de-DE"/>
        </w:rPr>
        <w:t>.</w:t>
      </w:r>
    </w:p>
    <w:p w14:paraId="39272513" w14:textId="2DC62DB5" w:rsidR="00921426" w:rsidRDefault="00921426" w:rsidP="00921426">
      <w:pPr>
        <w:jc w:val="both"/>
      </w:pPr>
    </w:p>
    <w:p w14:paraId="47048E21" w14:textId="11328F90" w:rsidR="00921426" w:rsidRPr="00921426" w:rsidRDefault="00F05BFE" w:rsidP="004627D6">
      <w:pPr>
        <w:pStyle w:val="Kop2"/>
      </w:pPr>
      <w:r>
        <w:rPr>
          <w:lang w:val="de-DE"/>
        </w:rPr>
        <w:t>PANASONIC POWER</w:t>
      </w:r>
    </w:p>
    <w:p w14:paraId="156AE332" w14:textId="300DDA79" w:rsidR="00BD6E1A" w:rsidRDefault="00F05BFE" w:rsidP="00921426">
      <w:pPr>
        <w:jc w:val="both"/>
      </w:pPr>
      <w:r>
        <w:rPr>
          <w:lang w:val="de-DE"/>
        </w:rPr>
        <w:t xml:space="preserve">Ihre Qualität, Leistung und Langlebigkeit machen Panasonic-Batterien </w:t>
      </w:r>
      <w:r>
        <w:rPr>
          <w:b/>
          <w:bCs/>
          <w:lang w:val="de-DE"/>
        </w:rPr>
        <w:t>zur perfekten Wahl für Ihr Spielzeug</w:t>
      </w:r>
      <w:r>
        <w:rPr>
          <w:lang w:val="de-DE"/>
        </w:rPr>
        <w:t>, auch für das batteriebetriebene POWER RANGERS-Spielzeug.</w:t>
      </w:r>
    </w:p>
    <w:p w14:paraId="26D4507F" w14:textId="6D7DAD55" w:rsidR="00921426" w:rsidRPr="00F867C5" w:rsidRDefault="00DE5940" w:rsidP="00921426">
      <w:pPr>
        <w:jc w:val="both"/>
        <w:rPr>
          <w:lang w:val="de-DE"/>
        </w:rPr>
      </w:pPr>
      <w:r>
        <w:rPr>
          <w:lang w:val="de-DE"/>
        </w:rPr>
        <w:t xml:space="preserve">Zusätzlich zur Online-Aktion erhalten Sie die Sonderausgabe des Batteriepacks an allen Panasonic-Verkaufsstellen in ganz Europa und in Online-Shops. Das spezielle Design erscheint auf den Packs von Panasonic </w:t>
      </w:r>
      <w:hyperlink r:id="rId11" w:history="1">
        <w:r>
          <w:rPr>
            <w:rStyle w:val="Hyperlink"/>
            <w:lang w:val="de-DE"/>
          </w:rPr>
          <w:t>EVOLTA</w:t>
        </w:r>
      </w:hyperlink>
      <w:r>
        <w:rPr>
          <w:lang w:val="de-DE"/>
        </w:rPr>
        <w:t xml:space="preserve">, </w:t>
      </w:r>
      <w:hyperlink r:id="rId12" w:history="1">
        <w:r>
          <w:rPr>
            <w:rStyle w:val="Hyperlink"/>
            <w:lang w:val="de-DE"/>
          </w:rPr>
          <w:t>Pro Power</w:t>
        </w:r>
      </w:hyperlink>
      <w:r>
        <w:rPr>
          <w:lang w:val="de-DE"/>
        </w:rPr>
        <w:t xml:space="preserve">, </w:t>
      </w:r>
      <w:hyperlink r:id="rId13" w:history="1">
        <w:r>
          <w:rPr>
            <w:rStyle w:val="Hyperlink"/>
            <w:lang w:val="de-DE"/>
          </w:rPr>
          <w:t>Everyday Power</w:t>
        </w:r>
      </w:hyperlink>
      <w:r>
        <w:rPr>
          <w:lang w:val="de-DE"/>
        </w:rPr>
        <w:t xml:space="preserve"> und </w:t>
      </w:r>
      <w:hyperlink r:id="rId14" w:history="1">
        <w:r>
          <w:rPr>
            <w:rStyle w:val="Hyperlink"/>
            <w:lang w:val="de-DE"/>
          </w:rPr>
          <w:t>Lithium-Knopfzellen</w:t>
        </w:r>
      </w:hyperlink>
      <w:bookmarkStart w:id="0" w:name="_GoBack"/>
      <w:bookmarkEnd w:id="0"/>
      <w:r>
        <w:rPr>
          <w:lang w:val="de-DE"/>
        </w:rPr>
        <w:t>, die häufig für Spielzeug verwendet werden. Holen Sie sich jetzt Ihre Sammlerstücke!</w:t>
      </w:r>
    </w:p>
    <w:p w14:paraId="195359FD" w14:textId="45E739F6" w:rsidR="00207F6D" w:rsidRDefault="00207F6D" w:rsidP="00921426">
      <w:pPr>
        <w:jc w:val="both"/>
        <w:rPr>
          <w:lang w:val="de-DE"/>
        </w:rPr>
      </w:pPr>
    </w:p>
    <w:p w14:paraId="52A773A0" w14:textId="77777777" w:rsidR="001D4451" w:rsidRPr="001D4451" w:rsidRDefault="001D4451" w:rsidP="00921426">
      <w:pPr>
        <w:pBdr>
          <w:bottom w:val="single" w:sz="12" w:space="1" w:color="auto"/>
        </w:pBdr>
        <w:jc w:val="both"/>
        <w:rPr>
          <w:lang w:val="da"/>
        </w:rPr>
      </w:pPr>
    </w:p>
    <w:p w14:paraId="6B24B59E" w14:textId="7A58672E" w:rsidR="001D4451" w:rsidRPr="001D4451" w:rsidRDefault="001D4451" w:rsidP="001D4451">
      <w:pPr>
        <w:jc w:val="both"/>
        <w:rPr>
          <w:rFonts w:ascii="Calibri" w:hAnsi="Calibri"/>
          <w:b/>
          <w:bCs/>
          <w:color w:val="000000" w:themeColor="text1"/>
          <w:lang w:val="de-DE"/>
        </w:rPr>
      </w:pPr>
    </w:p>
    <w:p w14:paraId="2CD65031" w14:textId="77777777" w:rsidR="001D4451" w:rsidRPr="001D4451" w:rsidRDefault="001D4451" w:rsidP="001D4451">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 ENERGY EUROPE NV</w:t>
      </w:r>
    </w:p>
    <w:p w14:paraId="34CF37AD" w14:textId="77777777" w:rsidR="001D4451" w:rsidRPr="001D4451" w:rsidRDefault="001D4451" w:rsidP="001D4451">
      <w:pPr>
        <w:jc w:val="both"/>
        <w:rPr>
          <w:rFonts w:ascii="Calibri" w:hAnsi="Calibri" w:cs="Calibri"/>
          <w:color w:val="000000"/>
          <w:sz w:val="20"/>
          <w:szCs w:val="20"/>
        </w:rPr>
      </w:pPr>
      <w:r w:rsidRPr="001D4451">
        <w:rPr>
          <w:rFonts w:ascii="Calibri" w:eastAsia="Times New Roman" w:hAnsi="Calibri" w:cs="Calibri"/>
          <w:color w:val="000000" w:themeColor="text1"/>
          <w:kern w:val="36"/>
          <w:sz w:val="20"/>
          <w:szCs w:val="20"/>
          <w:lang w:val="de-DE"/>
        </w:rPr>
        <w:t>Die Zentrale von Panasonic Energy Europe befindet sich in Zellik bei Brüssel, Belgien. Das Unternehmen ist Teil der Panasonic Corporation, eines führenden globalen Herstellers von Elektronikprodukten und Elektroartikeln. Dank seiner langjährigen Erfahrung in der Sparte Unterhaltungselektronik ist Panasonic heute der größte Batteriehersteller in Europa. Die europäischen Produktionsanlagen befinden sich im belgischen Tessenderlo und in Gniezno, Polen. Panasonic Energy Europe exportiert ‚mobile‘ Energielösungen in mehr als dreißig europäische Länder. Zu dem vielfältigen Produktangebot des Unternehmens gehören Akkus, Zink-Kohle-, Alkali- und Spezialbatterien (wie Zink-Luft-, Foto-Lithiumbatterien, Lithium-Knopfzellen, Mikro-Alkali- und Silberoxidbatterien) und Ladegeräte. Weitere Informationen finden Sie unter </w:t>
      </w:r>
      <w:hyperlink r:id="rId15" w:history="1">
        <w:r w:rsidRPr="001D4451">
          <w:rPr>
            <w:rStyle w:val="Hyperlink"/>
            <w:rFonts w:ascii="Calibri" w:hAnsi="Calibri" w:cs="Calibri"/>
            <w:color w:val="0041C0"/>
            <w:sz w:val="20"/>
            <w:szCs w:val="20"/>
          </w:rPr>
          <w:t>www.panasonic-batteries.com</w:t>
        </w:r>
      </w:hyperlink>
      <w:r w:rsidRPr="001D4451">
        <w:rPr>
          <w:rFonts w:ascii="Calibri" w:hAnsi="Calibri" w:cs="Calibri"/>
          <w:color w:val="000000"/>
          <w:sz w:val="20"/>
          <w:szCs w:val="20"/>
        </w:rPr>
        <w:t>.</w:t>
      </w:r>
    </w:p>
    <w:p w14:paraId="0C97B374" w14:textId="77777777" w:rsidR="001D4451" w:rsidRPr="001D4451" w:rsidRDefault="001D4451" w:rsidP="001D4451">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w:t>
      </w:r>
    </w:p>
    <w:p w14:paraId="2C7B486C" w14:textId="417B48BF" w:rsidR="001D4451" w:rsidRPr="001D4451" w:rsidRDefault="001D4451" w:rsidP="00921426">
      <w:pPr>
        <w:jc w:val="both"/>
        <w:rPr>
          <w:rFonts w:ascii="Calibri" w:hAnsi="Calibri" w:cs="Calibri"/>
          <w:color w:val="000000"/>
          <w:sz w:val="20"/>
          <w:szCs w:val="20"/>
        </w:rPr>
      </w:pPr>
      <w:r w:rsidRPr="001D4451">
        <w:rPr>
          <w:rFonts w:ascii="Calibri" w:eastAsia="Times New Roman" w:hAnsi="Calibri" w:cs="Calibri"/>
          <w:color w:val="000000" w:themeColor="text1"/>
          <w:kern w:val="36"/>
          <w:sz w:val="20"/>
          <w:szCs w:val="20"/>
          <w:lang w:val="de-DE"/>
        </w:rPr>
        <w:t>Die Panasonic Corporation ist ein im japanischen Osaka ansässiges weltweit führendes Unternehmen in der Entwicklung und Herstellung von elektronischen Produkten für die vielfältige private, gewerbliche und industrielle Nutzung. Panasonic erwirtschaftete zum Geschäftsjahresende am 31. März 2019 einen konsolidierten Nettoumsatz in Höhe von rund 69,7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6" w:history="1">
        <w:r w:rsidRPr="001D4451">
          <w:rPr>
            <w:rStyle w:val="Hyperlink"/>
            <w:rFonts w:ascii="Calibri" w:hAnsi="Calibri" w:cs="Calibri"/>
            <w:color w:val="0041C0"/>
            <w:sz w:val="20"/>
            <w:szCs w:val="20"/>
          </w:rPr>
          <w:t>www.panasonic.net</w:t>
        </w:r>
      </w:hyperlink>
      <w:r w:rsidRPr="001D4451">
        <w:rPr>
          <w:rFonts w:ascii="Calibri" w:hAnsi="Calibri" w:cs="Calibri"/>
          <w:color w:val="000000"/>
          <w:sz w:val="20"/>
          <w:szCs w:val="20"/>
        </w:rPr>
        <w:t>.</w:t>
      </w:r>
    </w:p>
    <w:p w14:paraId="0905CA74" w14:textId="77777777" w:rsidR="00BD6E1A" w:rsidRPr="001D4451" w:rsidRDefault="00BD6E1A" w:rsidP="00BD6E1A">
      <w:pPr>
        <w:pStyle w:val="Kop2"/>
        <w:jc w:val="both"/>
        <w:rPr>
          <w:rFonts w:ascii="Calibri" w:eastAsiaTheme="minorEastAsia" w:hAnsi="Calibri" w:cs="Calibri"/>
          <w:b/>
          <w:bCs/>
          <w:color w:val="000000" w:themeColor="text1"/>
          <w:sz w:val="20"/>
          <w:szCs w:val="20"/>
          <w:lang w:val="de-DE"/>
        </w:rPr>
      </w:pPr>
      <w:bookmarkStart w:id="1" w:name="_pch5e9eh4scl" w:colFirst="0" w:colLast="0"/>
      <w:bookmarkEnd w:id="1"/>
      <w:r w:rsidRPr="001D4451">
        <w:rPr>
          <w:rFonts w:ascii="Calibri" w:eastAsiaTheme="minorEastAsia" w:hAnsi="Calibri" w:cs="Calibri"/>
          <w:b/>
          <w:bCs/>
          <w:color w:val="000000" w:themeColor="text1"/>
          <w:sz w:val="20"/>
          <w:szCs w:val="20"/>
          <w:lang w:val="de-DE"/>
        </w:rPr>
        <w:t>ÜBER HASBRO</w:t>
      </w:r>
    </w:p>
    <w:p w14:paraId="3E348B66" w14:textId="77777777" w:rsidR="00BD6E1A" w:rsidRPr="001D4451" w:rsidRDefault="00BD6E1A" w:rsidP="00BD6E1A">
      <w:pPr>
        <w:jc w:val="both"/>
        <w:rPr>
          <w:rFonts w:ascii="Calibri" w:eastAsia="Times New Roman" w:hAnsi="Calibri" w:cs="Calibri"/>
          <w:color w:val="000000" w:themeColor="text1"/>
          <w:kern w:val="36"/>
          <w:sz w:val="20"/>
          <w:szCs w:val="20"/>
        </w:rPr>
      </w:pPr>
      <w:r w:rsidRPr="001D4451">
        <w:rPr>
          <w:rFonts w:ascii="Calibri" w:eastAsia="Times New Roman" w:hAnsi="Calibri" w:cs="Calibri"/>
          <w:color w:val="000000" w:themeColor="text1"/>
          <w:kern w:val="36"/>
          <w:sz w:val="20"/>
          <w:szCs w:val="20"/>
          <w:lang w:val="de-DE"/>
        </w:rPr>
        <w:t xml:space="preserve">Hasbro (NASDAQ: HAS) ist ein globales Spielwaren- und Unterhaltungsunternehmen, das sich der Schaffung der weltbesten Spiel- und Unterhaltungserfahrungen verschrieben hat. Von Spielzeug und Spielen bis hin zu Fernsehen, Film, digitalen Spielen und Konsumgütern bietet Hasbro eine Vielzahl von Möglichkeiten für das Publikum, seine ikonischen Marken zu erleben, darunter NERF, MY LITTLE PONY, TRANSFORMERS, PLAY-DOH, MONOPOLY, BABY ALIVE, MAGIC: THE GATHERING und POWER RANGERS, sowie führende Partnermarken. Mit seinen Unterhaltungslabels Allspark Pictures und Allspark Animation baut das Unternehmen seine Marken weltweit durch großartiges Storytelling und Inhalte auf allen Geräten auf. Hasbro setzt sich dafür ein, die Welt durch soziale Verantwortung und Philanthropie zu einem besseren Ort für Kinder und ihre Familien zu machen. Hasbro wurde vom CR-Magazin auf Platz 13 der Liste der 100 besten Unternehmer 2019 gewählt und vom </w:t>
      </w:r>
      <w:r w:rsidRPr="001D4451">
        <w:rPr>
          <w:rFonts w:ascii="Calibri" w:eastAsia="Times New Roman" w:hAnsi="Calibri" w:cs="Calibri"/>
          <w:color w:val="000000" w:themeColor="text1"/>
          <w:kern w:val="36"/>
          <w:sz w:val="20"/>
          <w:szCs w:val="20"/>
          <w:lang w:val="de-DE"/>
        </w:rPr>
        <w:lastRenderedPageBreak/>
        <w:t>Ethisphere Institute zu einem der ethischsten Unternehmen der Welt (World’s Most Ethical Companies®) der letzten acht Jahre ernannt. Erfahren Sie mehr unter www.hasbro.com und folgen Sie uns auf Twitter (@Hasbro) und Instagram (@Hasbro).</w:t>
      </w:r>
    </w:p>
    <w:p w14:paraId="00D497EF" w14:textId="77777777" w:rsidR="00BD6E1A" w:rsidRPr="00822DFD" w:rsidRDefault="00BD6E1A" w:rsidP="00BD6E1A">
      <w:pPr>
        <w:jc w:val="both"/>
        <w:rPr>
          <w:rFonts w:ascii="Calibri" w:eastAsia="Times New Roman" w:hAnsi="Calibri" w:cs="Times New Roman"/>
          <w:color w:val="000000" w:themeColor="text1"/>
          <w:kern w:val="36"/>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1D4451" w:rsidRPr="001D4451" w14:paraId="20791CFE" w14:textId="77777777" w:rsidTr="00684A67">
        <w:tc>
          <w:tcPr>
            <w:tcW w:w="4536" w:type="dxa"/>
            <w:shd w:val="clear" w:color="auto" w:fill="auto"/>
          </w:tcPr>
          <w:p w14:paraId="247A5A24" w14:textId="70A958E9" w:rsidR="001D4451" w:rsidRPr="009C1825" w:rsidRDefault="001D4451" w:rsidP="00684A67">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Pr>
                <w:rFonts w:eastAsia="Times New Roman" w:cs="Calibri"/>
                <w:b/>
                <w:bCs/>
                <w:color w:val="000000"/>
                <w:sz w:val="20"/>
                <w:szCs w:val="20"/>
                <w:lang w:val="en-GB" w:eastAsia="zh-CN"/>
              </w:rPr>
              <w:t>PRESSEKONTAKT</w:t>
            </w:r>
          </w:p>
          <w:p w14:paraId="04E0DC77"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41767C59"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Tine Noens</w:t>
            </w:r>
          </w:p>
          <w:p w14:paraId="798D483B"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3C1900D6"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T +32 9 312 33 30</w:t>
            </w:r>
          </w:p>
          <w:p w14:paraId="2641DFE5" w14:textId="77777777" w:rsidR="001D4451" w:rsidRPr="009C1825" w:rsidRDefault="00AD50F5" w:rsidP="00684A67">
            <w:pPr>
              <w:jc w:val="both"/>
              <w:rPr>
                <w:rFonts w:eastAsia="Times New Roman" w:cs="Calibri"/>
                <w:iCs/>
                <w:color w:val="000000"/>
                <w:sz w:val="20"/>
                <w:szCs w:val="20"/>
                <w:lang w:val="fr-BE" w:eastAsia="zh-CN"/>
              </w:rPr>
            </w:pPr>
            <w:hyperlink r:id="rId17" w:history="1">
              <w:r w:rsidR="001D4451" w:rsidRPr="009C1825">
                <w:rPr>
                  <w:rFonts w:eastAsia="Times New Roman" w:cs="Calibri"/>
                  <w:iCs/>
                  <w:color w:val="0000FF"/>
                  <w:sz w:val="20"/>
                  <w:szCs w:val="20"/>
                  <w:u w:val="single"/>
                  <w:lang w:val="fr-BE" w:eastAsia="zh-CN"/>
                </w:rPr>
                <w:t>noens@bbc.be</w:t>
              </w:r>
            </w:hyperlink>
          </w:p>
          <w:p w14:paraId="483718FA" w14:textId="77777777" w:rsidR="001D4451" w:rsidRPr="009C1825" w:rsidRDefault="00AD50F5" w:rsidP="00684A67">
            <w:pPr>
              <w:jc w:val="both"/>
              <w:rPr>
                <w:rFonts w:eastAsia="Times New Roman" w:cs="Calibri"/>
                <w:iCs/>
                <w:color w:val="000000"/>
                <w:sz w:val="20"/>
                <w:szCs w:val="20"/>
                <w:lang w:val="fr-BE" w:eastAsia="zh-CN"/>
              </w:rPr>
            </w:pPr>
            <w:hyperlink r:id="rId18" w:history="1">
              <w:r w:rsidR="001D4451"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04C5FEEC"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3AD15DE1"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0D0B58C8"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Panasonic Energy Europe nv</w:t>
            </w:r>
          </w:p>
          <w:p w14:paraId="0759B48C"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177001B4"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3EFE1BA0" w14:textId="77777777" w:rsidR="001D4451" w:rsidRPr="009C1825" w:rsidRDefault="001D445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35769CAC" w14:textId="388D8F9E" w:rsidR="001D4451" w:rsidRPr="001D4451" w:rsidRDefault="00AD50F5" w:rsidP="00684A67">
            <w:pPr>
              <w:jc w:val="both"/>
              <w:rPr>
                <w:rFonts w:eastAsia="Times New Roman" w:cs="Calibri"/>
                <w:iCs/>
                <w:color w:val="0000FF"/>
                <w:sz w:val="20"/>
                <w:szCs w:val="20"/>
                <w:u w:val="single"/>
                <w:lang w:val="fr-BE" w:eastAsia="zh-CN"/>
              </w:rPr>
            </w:pPr>
            <w:hyperlink r:id="rId19" w:history="1">
              <w:r w:rsidR="001D4451" w:rsidRPr="001D4451">
                <w:rPr>
                  <w:rFonts w:eastAsia="Times New Roman" w:cs="Calibri"/>
                  <w:iCs/>
                  <w:color w:val="0000FF"/>
                  <w:sz w:val="20"/>
                  <w:szCs w:val="20"/>
                  <w:u w:val="single"/>
                  <w:lang w:val="fr-BE" w:eastAsia="zh-CN"/>
                </w:rPr>
                <w:t>vicky.raman@eu.panasonic.com</w:t>
              </w:r>
            </w:hyperlink>
            <w:r w:rsidR="001D4451" w:rsidRPr="001D4451">
              <w:rPr>
                <w:rFonts w:eastAsia="Times New Roman" w:cs="Calibri"/>
                <w:iCs/>
                <w:color w:val="0000FF"/>
                <w:sz w:val="20"/>
                <w:szCs w:val="20"/>
                <w:u w:val="single"/>
                <w:lang w:val="fr-BE" w:eastAsia="zh-CN"/>
              </w:rPr>
              <w:t xml:space="preserve">  </w:t>
            </w:r>
          </w:p>
          <w:p w14:paraId="22653A45" w14:textId="2BFFDCD1" w:rsidR="001D4451" w:rsidRPr="009C1825" w:rsidRDefault="00AD50F5" w:rsidP="00684A67">
            <w:pPr>
              <w:jc w:val="both"/>
              <w:rPr>
                <w:rFonts w:eastAsia="Times New Roman" w:cs="Calibri"/>
                <w:iCs/>
                <w:color w:val="000000"/>
                <w:sz w:val="20"/>
                <w:szCs w:val="20"/>
                <w:lang w:val="en-GB" w:eastAsia="zh-CN"/>
              </w:rPr>
            </w:pPr>
            <w:hyperlink r:id="rId20" w:history="1">
              <w:r w:rsidR="001D4451" w:rsidRPr="00D47F78">
                <w:rPr>
                  <w:rStyle w:val="Hyperlink"/>
                  <w:rFonts w:eastAsia="Times New Roman" w:cs="Calibri"/>
                  <w:iCs/>
                  <w:sz w:val="20"/>
                  <w:szCs w:val="20"/>
                  <w:lang w:val="en-GB" w:eastAsia="zh-CN"/>
                </w:rPr>
                <w:t>www.panasonic-batteries.com</w:t>
              </w:r>
            </w:hyperlink>
            <w:r w:rsidR="001D4451">
              <w:rPr>
                <w:rFonts w:eastAsia="Times New Roman" w:cs="Calibri"/>
                <w:iCs/>
                <w:color w:val="000000"/>
                <w:sz w:val="20"/>
                <w:szCs w:val="20"/>
                <w:lang w:val="en-GB" w:eastAsia="zh-CN"/>
              </w:rPr>
              <w:t xml:space="preserve"> </w:t>
            </w:r>
          </w:p>
        </w:tc>
      </w:tr>
    </w:tbl>
    <w:p w14:paraId="76D55110" w14:textId="08CAD1FC" w:rsidR="00BD6E1A" w:rsidRPr="001D4451" w:rsidRDefault="00BD6E1A" w:rsidP="00BD6E1A">
      <w:pPr>
        <w:jc w:val="both"/>
        <w:rPr>
          <w:rFonts w:ascii="Calibri" w:eastAsia="Times New Roman" w:hAnsi="Calibri" w:cs="Times New Roman"/>
          <w:color w:val="000000" w:themeColor="text1"/>
          <w:kern w:val="36"/>
          <w:lang w:val="en-GB"/>
        </w:rPr>
      </w:pPr>
    </w:p>
    <w:p w14:paraId="67E65E40" w14:textId="77777777" w:rsidR="00B0496C" w:rsidRPr="001D4451" w:rsidRDefault="00B0496C" w:rsidP="00BD6E1A">
      <w:pPr>
        <w:jc w:val="both"/>
        <w:rPr>
          <w:rFonts w:ascii="Calibri" w:eastAsia="Times New Roman" w:hAnsi="Calibri" w:cs="Times New Roman"/>
          <w:color w:val="000000" w:themeColor="text1"/>
          <w:kern w:val="36"/>
          <w:lang w:val="en-GB"/>
        </w:rPr>
      </w:pPr>
    </w:p>
    <w:p w14:paraId="5EF0CA74" w14:textId="28BB7F2C" w:rsidR="00AE01F9" w:rsidRPr="001D4451" w:rsidRDefault="00AE01F9" w:rsidP="00BD6E1A">
      <w:pPr>
        <w:jc w:val="both"/>
        <w:rPr>
          <w:lang w:val="en-GB"/>
        </w:rPr>
      </w:pPr>
    </w:p>
    <w:sectPr w:rsidR="00AE01F9" w:rsidRPr="001D4451" w:rsidSect="00B56706">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6D6D" w14:textId="77777777" w:rsidR="00AD50F5" w:rsidRDefault="00AD50F5" w:rsidP="00D242AE">
      <w:pPr>
        <w:spacing w:after="0" w:line="240" w:lineRule="auto"/>
      </w:pPr>
      <w:r>
        <w:separator/>
      </w:r>
    </w:p>
  </w:endnote>
  <w:endnote w:type="continuationSeparator" w:id="0">
    <w:p w14:paraId="4521B56D" w14:textId="77777777" w:rsidR="00AD50F5" w:rsidRDefault="00AD50F5" w:rsidP="00D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006F" w14:textId="77777777" w:rsidR="00DA6E88" w:rsidRDefault="00DA6E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F04A" w14:textId="77777777" w:rsidR="00DA6E88" w:rsidRDefault="00DA6E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4E04" w14:textId="77777777" w:rsidR="00DA6E88" w:rsidRDefault="00DA6E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F60F" w14:textId="77777777" w:rsidR="00AD50F5" w:rsidRDefault="00AD50F5" w:rsidP="00D242AE">
      <w:pPr>
        <w:spacing w:after="0" w:line="240" w:lineRule="auto"/>
      </w:pPr>
      <w:r>
        <w:separator/>
      </w:r>
    </w:p>
  </w:footnote>
  <w:footnote w:type="continuationSeparator" w:id="0">
    <w:p w14:paraId="1655EC7F" w14:textId="77777777" w:rsidR="00AD50F5" w:rsidRDefault="00AD50F5" w:rsidP="00D242AE">
      <w:pPr>
        <w:spacing w:after="0" w:line="240" w:lineRule="auto"/>
      </w:pPr>
      <w:r>
        <w:continuationSeparator/>
      </w:r>
    </w:p>
  </w:footnote>
  <w:footnote w:id="1">
    <w:p w14:paraId="68C20F9F" w14:textId="1CDA7024" w:rsidR="00D242AE" w:rsidRPr="00D242AE" w:rsidRDefault="00D242AE">
      <w:pPr>
        <w:pStyle w:val="Voetnoottekst"/>
      </w:pPr>
      <w:r>
        <w:rPr>
          <w:rStyle w:val="Voetnootmarkering"/>
          <w:lang w:val="de-DE"/>
        </w:rPr>
        <w:footnoteRef/>
      </w:r>
      <w:r>
        <w:rPr>
          <w:lang w:val="de-DE"/>
        </w:rPr>
        <w:t xml:space="preserve"> Der Auftritt als Statist ist keine Sprechrolle. Die Preise können sich aufgrund von COVID-19-Reisebeschränkungen ändern.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35F7" w14:textId="77777777" w:rsidR="00DA6E88" w:rsidRDefault="00DA6E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1A58" w14:textId="711A5E5A" w:rsidR="00DA6E88" w:rsidRPr="0054191F" w:rsidRDefault="00DA6E88" w:rsidP="00DA6E88">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73A763C1" wp14:editId="77AACF62">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sidRPr="0095693C">
      <w:rPr>
        <w:rFonts w:cstheme="minorHAnsi"/>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PRESSEMITTEILUNG</w:t>
    </w:r>
  </w:p>
  <w:p w14:paraId="4EF4009A" w14:textId="77777777" w:rsidR="00DA6E88" w:rsidRDefault="00DA6E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7990" w14:textId="77777777" w:rsidR="00DA6E88" w:rsidRDefault="00DA6E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883"/>
    <w:multiLevelType w:val="hybridMultilevel"/>
    <w:tmpl w:val="E8BAD99C"/>
    <w:lvl w:ilvl="0" w:tplc="F17475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D"/>
    <w:rsid w:val="000669D1"/>
    <w:rsid w:val="00096873"/>
    <w:rsid w:val="000B199A"/>
    <w:rsid w:val="000F185B"/>
    <w:rsid w:val="00107BF2"/>
    <w:rsid w:val="001479ED"/>
    <w:rsid w:val="001743C4"/>
    <w:rsid w:val="001756D9"/>
    <w:rsid w:val="001A5FC7"/>
    <w:rsid w:val="001D4451"/>
    <w:rsid w:val="00207F6D"/>
    <w:rsid w:val="00220E8C"/>
    <w:rsid w:val="002415EC"/>
    <w:rsid w:val="002773C4"/>
    <w:rsid w:val="002A6F34"/>
    <w:rsid w:val="002D5198"/>
    <w:rsid w:val="002E4FF4"/>
    <w:rsid w:val="00315621"/>
    <w:rsid w:val="003159C9"/>
    <w:rsid w:val="00322654"/>
    <w:rsid w:val="00335090"/>
    <w:rsid w:val="00376171"/>
    <w:rsid w:val="003A131D"/>
    <w:rsid w:val="003B1B09"/>
    <w:rsid w:val="003D7B75"/>
    <w:rsid w:val="003F6CAB"/>
    <w:rsid w:val="004264EB"/>
    <w:rsid w:val="00450C7C"/>
    <w:rsid w:val="00457FCB"/>
    <w:rsid w:val="004627D6"/>
    <w:rsid w:val="004E1673"/>
    <w:rsid w:val="00500B84"/>
    <w:rsid w:val="00505A11"/>
    <w:rsid w:val="00517B79"/>
    <w:rsid w:val="0052760F"/>
    <w:rsid w:val="0054191F"/>
    <w:rsid w:val="005613A7"/>
    <w:rsid w:val="0058685C"/>
    <w:rsid w:val="00594E2B"/>
    <w:rsid w:val="005B1BA8"/>
    <w:rsid w:val="005F6476"/>
    <w:rsid w:val="005F7D1D"/>
    <w:rsid w:val="006629BD"/>
    <w:rsid w:val="0066743B"/>
    <w:rsid w:val="00692B6C"/>
    <w:rsid w:val="006B1113"/>
    <w:rsid w:val="006E61FA"/>
    <w:rsid w:val="00704DEC"/>
    <w:rsid w:val="00734C68"/>
    <w:rsid w:val="00746050"/>
    <w:rsid w:val="00754BE3"/>
    <w:rsid w:val="007A5F23"/>
    <w:rsid w:val="007D22F2"/>
    <w:rsid w:val="008011EB"/>
    <w:rsid w:val="008905F1"/>
    <w:rsid w:val="008B4762"/>
    <w:rsid w:val="00921426"/>
    <w:rsid w:val="00921897"/>
    <w:rsid w:val="00946740"/>
    <w:rsid w:val="00955075"/>
    <w:rsid w:val="00985299"/>
    <w:rsid w:val="009D7B22"/>
    <w:rsid w:val="00A232AD"/>
    <w:rsid w:val="00A5529B"/>
    <w:rsid w:val="00A6585D"/>
    <w:rsid w:val="00A86BF7"/>
    <w:rsid w:val="00AD50F5"/>
    <w:rsid w:val="00AE01F9"/>
    <w:rsid w:val="00AE6507"/>
    <w:rsid w:val="00B02127"/>
    <w:rsid w:val="00B0496C"/>
    <w:rsid w:val="00B21A2D"/>
    <w:rsid w:val="00B2328F"/>
    <w:rsid w:val="00B56706"/>
    <w:rsid w:val="00BA6DBE"/>
    <w:rsid w:val="00BD6E1A"/>
    <w:rsid w:val="00C039DB"/>
    <w:rsid w:val="00C047A5"/>
    <w:rsid w:val="00C07FEA"/>
    <w:rsid w:val="00C550AE"/>
    <w:rsid w:val="00CB38FB"/>
    <w:rsid w:val="00CE4C10"/>
    <w:rsid w:val="00CE4F97"/>
    <w:rsid w:val="00CF45E2"/>
    <w:rsid w:val="00D242AE"/>
    <w:rsid w:val="00D65ECF"/>
    <w:rsid w:val="00DA6E88"/>
    <w:rsid w:val="00DB4C01"/>
    <w:rsid w:val="00DE5940"/>
    <w:rsid w:val="00DF4B77"/>
    <w:rsid w:val="00E20DFE"/>
    <w:rsid w:val="00E8098E"/>
    <w:rsid w:val="00F05BFE"/>
    <w:rsid w:val="00F524B4"/>
    <w:rsid w:val="00F56048"/>
    <w:rsid w:val="00F867C5"/>
    <w:rsid w:val="00F96D87"/>
    <w:rsid w:val="00FA2890"/>
    <w:rsid w:val="00FB3A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130"/>
  <w15:chartTrackingRefBased/>
  <w15:docId w15:val="{7DA610CE-7480-44D0-BCA0-2FF81B0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A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5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F9"/>
    <w:pPr>
      <w:ind w:left="720"/>
      <w:contextualSpacing/>
    </w:pPr>
  </w:style>
  <w:style w:type="character" w:customStyle="1" w:styleId="Kop2Char">
    <w:name w:val="Kop 2 Char"/>
    <w:basedOn w:val="Standaardalinea-lettertype"/>
    <w:link w:val="Kop2"/>
    <w:uiPriority w:val="9"/>
    <w:rsid w:val="00AE01F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5529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A55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29B"/>
    <w:rPr>
      <w:rFonts w:ascii="Segoe UI" w:hAnsi="Segoe UI" w:cs="Segoe UI"/>
      <w:sz w:val="18"/>
      <w:szCs w:val="18"/>
    </w:rPr>
  </w:style>
  <w:style w:type="character" w:styleId="Verwijzingopmerking">
    <w:name w:val="annotation reference"/>
    <w:basedOn w:val="Standaardalinea-lettertype"/>
    <w:uiPriority w:val="99"/>
    <w:semiHidden/>
    <w:unhideWhenUsed/>
    <w:rsid w:val="00107BF2"/>
    <w:rPr>
      <w:sz w:val="16"/>
      <w:szCs w:val="16"/>
    </w:rPr>
  </w:style>
  <w:style w:type="paragraph" w:styleId="Tekstopmerking">
    <w:name w:val="annotation text"/>
    <w:basedOn w:val="Standaard"/>
    <w:link w:val="TekstopmerkingChar"/>
    <w:uiPriority w:val="99"/>
    <w:semiHidden/>
    <w:unhideWhenUsed/>
    <w:rsid w:val="00107B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7BF2"/>
    <w:rPr>
      <w:sz w:val="20"/>
      <w:szCs w:val="20"/>
    </w:rPr>
  </w:style>
  <w:style w:type="paragraph" w:styleId="Onderwerpvanopmerking">
    <w:name w:val="annotation subject"/>
    <w:basedOn w:val="Tekstopmerking"/>
    <w:next w:val="Tekstopmerking"/>
    <w:link w:val="OnderwerpvanopmerkingChar"/>
    <w:uiPriority w:val="99"/>
    <w:semiHidden/>
    <w:unhideWhenUsed/>
    <w:rsid w:val="00107BF2"/>
    <w:rPr>
      <w:b/>
      <w:bCs/>
    </w:rPr>
  </w:style>
  <w:style w:type="character" w:customStyle="1" w:styleId="OnderwerpvanopmerkingChar">
    <w:name w:val="Onderwerp van opmerking Char"/>
    <w:basedOn w:val="TekstopmerkingChar"/>
    <w:link w:val="Onderwerpvanopmerking"/>
    <w:uiPriority w:val="99"/>
    <w:semiHidden/>
    <w:rsid w:val="00107BF2"/>
    <w:rPr>
      <w:b/>
      <w:bCs/>
      <w:sz w:val="20"/>
      <w:szCs w:val="20"/>
    </w:rPr>
  </w:style>
  <w:style w:type="character" w:customStyle="1" w:styleId="Kop3Char">
    <w:name w:val="Kop 3 Char"/>
    <w:basedOn w:val="Standaardalinea-lettertype"/>
    <w:link w:val="Kop3"/>
    <w:uiPriority w:val="9"/>
    <w:rsid w:val="00DE594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D6E1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5198"/>
    <w:pPr>
      <w:spacing w:after="0" w:line="240" w:lineRule="auto"/>
    </w:pPr>
  </w:style>
  <w:style w:type="paragraph" w:styleId="Voetnoottekst">
    <w:name w:val="footnote text"/>
    <w:basedOn w:val="Standaard"/>
    <w:link w:val="VoetnoottekstChar"/>
    <w:uiPriority w:val="99"/>
    <w:semiHidden/>
    <w:unhideWhenUsed/>
    <w:rsid w:val="00D242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2AE"/>
    <w:rPr>
      <w:sz w:val="20"/>
      <w:szCs w:val="20"/>
    </w:rPr>
  </w:style>
  <w:style w:type="character" w:styleId="Voetnootmarkering">
    <w:name w:val="footnote reference"/>
    <w:basedOn w:val="Standaardalinea-lettertype"/>
    <w:uiPriority w:val="99"/>
    <w:semiHidden/>
    <w:unhideWhenUsed/>
    <w:rsid w:val="00D242AE"/>
    <w:rPr>
      <w:vertAlign w:val="superscript"/>
    </w:rPr>
  </w:style>
  <w:style w:type="character" w:styleId="Hyperlink">
    <w:name w:val="Hyperlink"/>
    <w:basedOn w:val="Standaardalinea-lettertype"/>
    <w:uiPriority w:val="99"/>
    <w:unhideWhenUsed/>
    <w:rsid w:val="000669D1"/>
    <w:rPr>
      <w:color w:val="0000FF"/>
      <w:u w:val="single"/>
    </w:rPr>
  </w:style>
  <w:style w:type="character" w:styleId="Onopgelostemelding">
    <w:name w:val="Unresolved Mention"/>
    <w:basedOn w:val="Standaardalinea-lettertype"/>
    <w:uiPriority w:val="99"/>
    <w:semiHidden/>
    <w:unhideWhenUsed/>
    <w:rsid w:val="00C07FEA"/>
    <w:rPr>
      <w:color w:val="605E5C"/>
      <w:shd w:val="clear" w:color="auto" w:fill="E1DFDD"/>
    </w:rPr>
  </w:style>
  <w:style w:type="paragraph" w:styleId="Normaalweb">
    <w:name w:val="Normal (Web)"/>
    <w:basedOn w:val="Standaard"/>
    <w:uiPriority w:val="99"/>
    <w:semiHidden/>
    <w:unhideWhenUsed/>
    <w:rsid w:val="001D44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A6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E88"/>
    <w:rPr>
      <w:rFonts w:eastAsiaTheme="minorEastAsia"/>
    </w:rPr>
  </w:style>
  <w:style w:type="paragraph" w:styleId="Voettekst">
    <w:name w:val="footer"/>
    <w:basedOn w:val="Standaard"/>
    <w:link w:val="VoettekstChar"/>
    <w:uiPriority w:val="99"/>
    <w:unhideWhenUsed/>
    <w:rsid w:val="00DA6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E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560">
      <w:bodyDiv w:val="1"/>
      <w:marLeft w:val="0"/>
      <w:marRight w:val="0"/>
      <w:marTop w:val="0"/>
      <w:marBottom w:val="0"/>
      <w:divBdr>
        <w:top w:val="none" w:sz="0" w:space="0" w:color="auto"/>
        <w:left w:val="none" w:sz="0" w:space="0" w:color="auto"/>
        <w:bottom w:val="none" w:sz="0" w:space="0" w:color="auto"/>
        <w:right w:val="none" w:sz="0" w:space="0" w:color="auto"/>
      </w:divBdr>
    </w:div>
    <w:div w:id="769661567">
      <w:bodyDiv w:val="1"/>
      <w:marLeft w:val="0"/>
      <w:marRight w:val="0"/>
      <w:marTop w:val="0"/>
      <w:marBottom w:val="0"/>
      <w:divBdr>
        <w:top w:val="none" w:sz="0" w:space="0" w:color="auto"/>
        <w:left w:val="none" w:sz="0" w:space="0" w:color="auto"/>
        <w:bottom w:val="none" w:sz="0" w:space="0" w:color="auto"/>
        <w:right w:val="none" w:sz="0" w:space="0" w:color="auto"/>
      </w:divBdr>
    </w:div>
    <w:div w:id="1489058676">
      <w:bodyDiv w:val="1"/>
      <w:marLeft w:val="0"/>
      <w:marRight w:val="0"/>
      <w:marTop w:val="0"/>
      <w:marBottom w:val="0"/>
      <w:divBdr>
        <w:top w:val="none" w:sz="0" w:space="0" w:color="auto"/>
        <w:left w:val="none" w:sz="0" w:space="0" w:color="auto"/>
        <w:bottom w:val="none" w:sz="0" w:space="0" w:color="auto"/>
        <w:right w:val="none" w:sz="0" w:space="0" w:color="auto"/>
      </w:divBdr>
    </w:div>
    <w:div w:id="1939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day.win.eu.panasonic.com/de" TargetMode="External"/><Relationship Id="rId13" Type="http://schemas.openxmlformats.org/officeDocument/2006/relationships/hyperlink" Target="https://www.panasonic-batteries.com/de/alkali/everyday-power" TargetMode="External"/><Relationship Id="rId18" Type="http://schemas.openxmlformats.org/officeDocument/2006/relationships/hyperlink" Target="http://www.bbc.b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nasonic-batteries.com/de/alkali/pro-power" TargetMode="External"/><Relationship Id="rId17" Type="http://schemas.openxmlformats.org/officeDocument/2006/relationships/hyperlink" Target="file:///C:\Volumes\Studio\DATA\KLANTEN\PANASONIC\&#8226;%20PR\2019\PR%20collaboration%20Power%20Rangers\draft\noens@bbc.b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yperlink" Target="http://www.panasonic-batter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de/alkali/evolt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oweryourday.win.eu.panasonic.com/de"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poweryourday.win.eu.panasonic.com/de" TargetMode="External"/><Relationship Id="rId14" Type="http://schemas.openxmlformats.org/officeDocument/2006/relationships/hyperlink" Target="https://www.panasonic-batteries.com/de/spezial/knopfzellen/coin-lithium-cr203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2B2C-C10A-7F47-9F48-E1EE7216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1171</Words>
  <Characters>6441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9</cp:revision>
  <cp:lastPrinted>2020-06-29T13:40:00Z</cp:lastPrinted>
  <dcterms:created xsi:type="dcterms:W3CDTF">2020-07-14T07:26:00Z</dcterms:created>
  <dcterms:modified xsi:type="dcterms:W3CDTF">2020-07-30T07:12:00Z</dcterms:modified>
</cp:coreProperties>
</file>