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FA5E6" w14:textId="3F1966F2" w:rsidR="001A5D07" w:rsidRPr="001A5D07" w:rsidRDefault="002966E8" w:rsidP="001A5D07">
      <w:pPr>
        <w:rPr>
          <w:rFonts w:ascii="Helvetica" w:eastAsia="ＭＳ 明朝" w:hAnsi="Helvetica" w:cs="Times New Roman"/>
          <w:b/>
          <w:bCs/>
          <w:iCs/>
          <w:color w:val="FF0000"/>
          <w:shd w:val="clear" w:color="auto" w:fill="FFFFFF"/>
          <w:lang w:val="fr-FR"/>
        </w:rPr>
      </w:pPr>
      <w:r w:rsidRPr="002966E8">
        <w:rPr>
          <w:rFonts w:ascii="Helvetica" w:eastAsia="ＭＳ 明朝" w:hAnsi="Helvetica" w:cs="Times New Roman"/>
          <w:b/>
          <w:bCs/>
          <w:iCs/>
          <w:noProof/>
          <w:color w:val="FF0000"/>
          <w:shd w:val="clear" w:color="auto" w:fill="FFFFFF"/>
        </w:rPr>
        <w:drawing>
          <wp:anchor distT="0" distB="0" distL="114300" distR="114300" simplePos="0" relativeHeight="251659264" behindDoc="0" locked="1" layoutInCell="1" allowOverlap="1" wp14:anchorId="34BC8A61" wp14:editId="40156E60">
            <wp:simplePos x="0" y="0"/>
            <wp:positionH relativeFrom="page">
              <wp:posOffset>360045</wp:posOffset>
            </wp:positionH>
            <wp:positionV relativeFrom="page">
              <wp:posOffset>360045</wp:posOffset>
            </wp:positionV>
            <wp:extent cx="681355" cy="259715"/>
            <wp:effectExtent l="0" t="0" r="444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r w:rsidR="001A5D07" w:rsidRPr="001A5D07">
        <w:rPr>
          <w:rFonts w:ascii="Helvetica" w:hAnsi="Helvetica"/>
          <w:b/>
          <w:color w:val="FF0000"/>
          <w:lang w:val="nl-NL"/>
        </w:rPr>
        <w:t>Nieuw aan boord: veiligheidsfilmpje van TBWA en Brussels Airlines</w:t>
      </w:r>
    </w:p>
    <w:p w14:paraId="535C423E" w14:textId="77777777" w:rsidR="001A5D07" w:rsidRPr="00276EFC" w:rsidRDefault="001A5D07" w:rsidP="001A5D07">
      <w:pPr>
        <w:rPr>
          <w:rFonts w:ascii="Calibri" w:hAnsi="Calibri"/>
          <w:lang w:val="nl-NL"/>
        </w:rPr>
      </w:pPr>
    </w:p>
    <w:p w14:paraId="15662EA0" w14:textId="0942ACCB" w:rsidR="001A5D07" w:rsidRPr="001A5D07" w:rsidRDefault="001A5D07" w:rsidP="001A5D07">
      <w:pPr>
        <w:rPr>
          <w:rFonts w:ascii="Helvetica" w:hAnsi="Helvetica"/>
          <w:lang w:val="nl-NL"/>
        </w:rPr>
      </w:pPr>
      <w:r w:rsidRPr="001A5D07">
        <w:rPr>
          <w:rFonts w:ascii="Helvetica" w:hAnsi="Helvetica"/>
          <w:lang w:val="nl-NL"/>
        </w:rPr>
        <w:t>Niet alleen vogels vliegen vrij en blij, ook passagiers v</w:t>
      </w:r>
      <w:r w:rsidR="00252944">
        <w:rPr>
          <w:rFonts w:ascii="Helvetica" w:hAnsi="Helvetica"/>
          <w:lang w:val="nl-NL"/>
        </w:rPr>
        <w:t xml:space="preserve">an Brussels Airlines! Want als </w:t>
      </w:r>
      <w:r w:rsidRPr="001A5D07">
        <w:rPr>
          <w:rFonts w:ascii="Helvetica" w:hAnsi="Helvetica"/>
          <w:lang w:val="nl-NL"/>
        </w:rPr>
        <w:t xml:space="preserve">‘human’ </w:t>
      </w:r>
      <w:proofErr w:type="spellStart"/>
      <w:r w:rsidRPr="001A5D07">
        <w:rPr>
          <w:rFonts w:ascii="Helvetica" w:hAnsi="Helvetica"/>
          <w:lang w:val="nl-NL"/>
        </w:rPr>
        <w:t>airline</w:t>
      </w:r>
      <w:proofErr w:type="spellEnd"/>
      <w:r w:rsidRPr="001A5D07">
        <w:rPr>
          <w:rFonts w:ascii="Helvetica" w:hAnsi="Helvetica"/>
          <w:lang w:val="nl-NL"/>
        </w:rPr>
        <w:t xml:space="preserve"> met gepersonaliseerde services, voelt iedereen zich meteen welkom aan boord van een Brussels Airlines vlucht. </w:t>
      </w:r>
    </w:p>
    <w:p w14:paraId="0C176B66" w14:textId="77777777" w:rsidR="001A5D07" w:rsidRPr="001A5D07" w:rsidRDefault="001A5D07" w:rsidP="001A5D07">
      <w:pPr>
        <w:rPr>
          <w:rFonts w:ascii="Helvetica" w:hAnsi="Helvetica"/>
          <w:lang w:val="nl-NL"/>
        </w:rPr>
      </w:pPr>
      <w:r w:rsidRPr="001A5D07">
        <w:rPr>
          <w:rFonts w:ascii="Helvetica" w:hAnsi="Helvetica"/>
          <w:lang w:val="nl-NL"/>
        </w:rPr>
        <w:t xml:space="preserve">En dat je op een wolk zit van zodra je instapt, heeft vanaf nu ook te maken met de nieuwe </w:t>
      </w:r>
      <w:proofErr w:type="spellStart"/>
      <w:r w:rsidRPr="001A5D07">
        <w:rPr>
          <w:rFonts w:ascii="Helvetica" w:hAnsi="Helvetica"/>
          <w:lang w:val="nl-NL"/>
        </w:rPr>
        <w:t>safety</w:t>
      </w:r>
      <w:proofErr w:type="spellEnd"/>
      <w:r w:rsidRPr="001A5D07">
        <w:rPr>
          <w:rFonts w:ascii="Helvetica" w:hAnsi="Helvetica"/>
          <w:lang w:val="nl-NL"/>
        </w:rPr>
        <w:t xml:space="preserve"> video. </w:t>
      </w:r>
    </w:p>
    <w:p w14:paraId="797FCF2A" w14:textId="77777777" w:rsidR="001A5D07" w:rsidRPr="001A5D07" w:rsidRDefault="001A5D07" w:rsidP="001A5D07">
      <w:pPr>
        <w:rPr>
          <w:rFonts w:ascii="Helvetica" w:hAnsi="Helvetica"/>
          <w:lang w:val="nl-NL"/>
        </w:rPr>
      </w:pPr>
    </w:p>
    <w:p w14:paraId="373B776B" w14:textId="77777777" w:rsidR="001A5D07" w:rsidRPr="001A5D07" w:rsidRDefault="001A5D07" w:rsidP="001A5D07">
      <w:pPr>
        <w:rPr>
          <w:rFonts w:ascii="Helvetica" w:hAnsi="Helvetica"/>
          <w:lang w:val="nl-NL"/>
        </w:rPr>
      </w:pPr>
      <w:r w:rsidRPr="001A5D07">
        <w:rPr>
          <w:rFonts w:ascii="Helvetica" w:hAnsi="Helvetica"/>
          <w:lang w:val="nl-NL"/>
        </w:rPr>
        <w:t xml:space="preserve">TBWA maakte in stijl van de outdoor en tv-campagne een instructiefilmpje waar je niet naast kan kijken. </w:t>
      </w:r>
    </w:p>
    <w:p w14:paraId="7F6112C4" w14:textId="77777777" w:rsidR="001A5D07" w:rsidRPr="001A5D07" w:rsidRDefault="001A5D07" w:rsidP="001A5D07">
      <w:pPr>
        <w:rPr>
          <w:rFonts w:ascii="Helvetica" w:hAnsi="Helvetica"/>
          <w:lang w:val="nl-NL"/>
        </w:rPr>
      </w:pPr>
      <w:r w:rsidRPr="001A5D07">
        <w:rPr>
          <w:rFonts w:ascii="Helvetica" w:hAnsi="Helvetica"/>
          <w:lang w:val="nl-NL"/>
        </w:rPr>
        <w:t xml:space="preserve">Enkele vrolijke vogels maken je wegwijs doorheen de veiligheidsinstructies en leggen haarfijn uit hoe alles werkt. </w:t>
      </w:r>
    </w:p>
    <w:p w14:paraId="4A19F3AC" w14:textId="77777777" w:rsidR="001A5D07" w:rsidRPr="001A5D07" w:rsidRDefault="001A5D07" w:rsidP="001A5D07">
      <w:pPr>
        <w:rPr>
          <w:rFonts w:ascii="Helvetica" w:hAnsi="Helvetica"/>
          <w:lang w:val="nl-NL"/>
        </w:rPr>
      </w:pPr>
    </w:p>
    <w:p w14:paraId="60A5DABC" w14:textId="77777777" w:rsidR="001A5D07" w:rsidRPr="001A5D07" w:rsidRDefault="001A5D07" w:rsidP="001A5D07">
      <w:pPr>
        <w:rPr>
          <w:rFonts w:ascii="Helvetica" w:hAnsi="Helvetica"/>
          <w:lang w:val="nl-NL"/>
        </w:rPr>
      </w:pPr>
      <w:r w:rsidRPr="001A5D07">
        <w:rPr>
          <w:rFonts w:ascii="Helvetica" w:hAnsi="Helvetica"/>
          <w:lang w:val="nl-NL"/>
        </w:rPr>
        <w:t xml:space="preserve">Het filmpje werd ingelezen door Ray Cokes, de uitbundige Brit die reeds jaren een grote affiniteit heeft met België. Je kan het filmpje online ontdekken en aan boord van elke Brussels Airlines vlucht. </w:t>
      </w:r>
    </w:p>
    <w:p w14:paraId="55C5428D" w14:textId="77777777" w:rsidR="001A5D07" w:rsidRDefault="001A5D07" w:rsidP="001A5D07">
      <w:pPr>
        <w:rPr>
          <w:rFonts w:ascii="Calibri" w:hAnsi="Calibri"/>
          <w:lang w:val="nl-NL"/>
        </w:rPr>
      </w:pPr>
    </w:p>
    <w:p w14:paraId="0B96F66A" w14:textId="77777777" w:rsidR="001A5D07" w:rsidRPr="00252944" w:rsidRDefault="001A5D07" w:rsidP="001A5D07">
      <w:pPr>
        <w:rPr>
          <w:rFonts w:ascii="Helvetica" w:hAnsi="Helvetica"/>
          <w:b/>
          <w:u w:val="single"/>
          <w:lang w:val="nl-NL"/>
        </w:rPr>
      </w:pPr>
      <w:proofErr w:type="spellStart"/>
      <w:r w:rsidRPr="00252944">
        <w:rPr>
          <w:rFonts w:ascii="Helvetica" w:hAnsi="Helvetica"/>
          <w:b/>
          <w:u w:val="single"/>
          <w:lang w:val="nl-NL"/>
        </w:rPr>
        <w:t>Credits</w:t>
      </w:r>
      <w:proofErr w:type="spellEnd"/>
    </w:p>
    <w:p w14:paraId="3977F628" w14:textId="77777777" w:rsidR="001A5D07" w:rsidRPr="00252944" w:rsidRDefault="001A5D07" w:rsidP="001A5D07">
      <w:pPr>
        <w:rPr>
          <w:rFonts w:ascii="Helvetica" w:hAnsi="Helvetica"/>
          <w:sz w:val="22"/>
          <w:lang w:val="nl-NL"/>
        </w:rPr>
      </w:pPr>
      <w:proofErr w:type="spellStart"/>
      <w:r w:rsidRPr="00252944">
        <w:rPr>
          <w:rFonts w:ascii="Helvetica" w:hAnsi="Helvetica"/>
          <w:sz w:val="22"/>
          <w:lang w:val="nl-NL"/>
        </w:rPr>
        <w:t>Advertiser</w:t>
      </w:r>
      <w:proofErr w:type="spellEnd"/>
      <w:r w:rsidRPr="00252944">
        <w:rPr>
          <w:rFonts w:ascii="Helvetica" w:hAnsi="Helvetica"/>
          <w:sz w:val="22"/>
          <w:lang w:val="nl-NL"/>
        </w:rPr>
        <w:tab/>
      </w:r>
      <w:r w:rsidRPr="00252944">
        <w:rPr>
          <w:rFonts w:ascii="Helvetica" w:hAnsi="Helvetica"/>
          <w:sz w:val="22"/>
          <w:lang w:val="nl-NL"/>
        </w:rPr>
        <w:tab/>
        <w:t>Brussels Airlines</w:t>
      </w:r>
    </w:p>
    <w:p w14:paraId="4A2B3878" w14:textId="77777777" w:rsidR="001A5D07" w:rsidRPr="00252944" w:rsidRDefault="001A5D07" w:rsidP="001A5D07">
      <w:pPr>
        <w:rPr>
          <w:rFonts w:ascii="Helvetica" w:hAnsi="Helvetica"/>
          <w:sz w:val="22"/>
          <w:lang w:val="nl-NL"/>
        </w:rPr>
      </w:pPr>
      <w:r w:rsidRPr="00252944">
        <w:rPr>
          <w:rFonts w:ascii="Helvetica" w:hAnsi="Helvetica"/>
          <w:sz w:val="22"/>
          <w:lang w:val="nl-NL"/>
        </w:rPr>
        <w:t>Client</w:t>
      </w:r>
      <w:r w:rsidRPr="00252944">
        <w:rPr>
          <w:rFonts w:ascii="Helvetica" w:hAnsi="Helvetica"/>
          <w:sz w:val="22"/>
          <w:lang w:val="nl-NL"/>
        </w:rPr>
        <w:tab/>
      </w:r>
      <w:r w:rsidRPr="00252944">
        <w:rPr>
          <w:rFonts w:ascii="Helvetica" w:hAnsi="Helvetica"/>
          <w:sz w:val="22"/>
          <w:lang w:val="nl-NL"/>
        </w:rPr>
        <w:tab/>
      </w:r>
      <w:r w:rsidRPr="00252944">
        <w:rPr>
          <w:rFonts w:ascii="Helvetica" w:hAnsi="Helvetica"/>
          <w:sz w:val="22"/>
          <w:lang w:val="nl-NL"/>
        </w:rPr>
        <w:tab/>
        <w:t xml:space="preserve">Nathalie </w:t>
      </w:r>
      <w:proofErr w:type="spellStart"/>
      <w:r w:rsidRPr="00252944">
        <w:rPr>
          <w:rFonts w:ascii="Helvetica" w:hAnsi="Helvetica"/>
          <w:sz w:val="22"/>
          <w:lang w:val="nl-NL"/>
        </w:rPr>
        <w:t>Erdmanis</w:t>
      </w:r>
      <w:proofErr w:type="spellEnd"/>
    </w:p>
    <w:p w14:paraId="7722288F" w14:textId="31333C73" w:rsidR="001A5D07" w:rsidRPr="00252944" w:rsidRDefault="00252944" w:rsidP="001A5D07">
      <w:pPr>
        <w:rPr>
          <w:rFonts w:ascii="Helvetica" w:hAnsi="Helvetica"/>
          <w:sz w:val="22"/>
          <w:lang w:val="nl-NL"/>
        </w:rPr>
      </w:pPr>
      <w:r>
        <w:rPr>
          <w:rFonts w:ascii="Helvetica" w:hAnsi="Helvetica"/>
          <w:sz w:val="22"/>
          <w:lang w:val="nl-NL"/>
        </w:rPr>
        <w:t>Agency</w:t>
      </w:r>
      <w:r>
        <w:rPr>
          <w:rFonts w:ascii="Helvetica" w:hAnsi="Helvetica"/>
          <w:sz w:val="22"/>
          <w:lang w:val="nl-NL"/>
        </w:rPr>
        <w:tab/>
      </w:r>
      <w:r>
        <w:rPr>
          <w:rFonts w:ascii="Helvetica" w:hAnsi="Helvetica"/>
          <w:sz w:val="22"/>
          <w:lang w:val="nl-NL"/>
        </w:rPr>
        <w:tab/>
      </w:r>
      <w:r w:rsidR="001A5D07" w:rsidRPr="00252944">
        <w:rPr>
          <w:rFonts w:ascii="Helvetica" w:hAnsi="Helvetica"/>
          <w:sz w:val="22"/>
          <w:lang w:val="nl-NL"/>
        </w:rPr>
        <w:t>TBWA Brussels</w:t>
      </w:r>
    </w:p>
    <w:p w14:paraId="747AF566" w14:textId="77777777" w:rsidR="001A5D07" w:rsidRPr="00252944" w:rsidRDefault="001A5D07" w:rsidP="001A5D07">
      <w:pPr>
        <w:rPr>
          <w:rFonts w:ascii="Helvetica" w:hAnsi="Helvetica"/>
          <w:sz w:val="22"/>
          <w:lang w:val="nl-NL"/>
        </w:rPr>
      </w:pPr>
      <w:r w:rsidRPr="00252944">
        <w:rPr>
          <w:rFonts w:ascii="Helvetica" w:hAnsi="Helvetica"/>
          <w:sz w:val="22"/>
          <w:lang w:val="nl-NL"/>
        </w:rPr>
        <w:t>Creative director</w:t>
      </w:r>
      <w:r w:rsidRPr="00252944">
        <w:rPr>
          <w:rFonts w:ascii="Helvetica" w:hAnsi="Helvetica"/>
          <w:sz w:val="22"/>
          <w:lang w:val="nl-NL"/>
        </w:rPr>
        <w:tab/>
        <w:t xml:space="preserve">Jan </w:t>
      </w:r>
      <w:proofErr w:type="spellStart"/>
      <w:r w:rsidRPr="00252944">
        <w:rPr>
          <w:rFonts w:ascii="Helvetica" w:hAnsi="Helvetica"/>
          <w:sz w:val="22"/>
          <w:lang w:val="nl-NL"/>
        </w:rPr>
        <w:t>Macken</w:t>
      </w:r>
      <w:proofErr w:type="spellEnd"/>
    </w:p>
    <w:p w14:paraId="2C254936" w14:textId="77777777" w:rsidR="001A5D07" w:rsidRPr="00252944" w:rsidRDefault="001A5D07" w:rsidP="001A5D07">
      <w:pPr>
        <w:rPr>
          <w:rFonts w:ascii="Helvetica" w:hAnsi="Helvetica"/>
          <w:sz w:val="22"/>
          <w:lang w:val="nl-NL"/>
        </w:rPr>
      </w:pPr>
      <w:proofErr w:type="spellStart"/>
      <w:r w:rsidRPr="00252944">
        <w:rPr>
          <w:rFonts w:ascii="Helvetica" w:hAnsi="Helvetica"/>
          <w:sz w:val="22"/>
          <w:lang w:val="nl-NL"/>
        </w:rPr>
        <w:t>Creatives</w:t>
      </w:r>
      <w:proofErr w:type="spellEnd"/>
      <w:r w:rsidRPr="00252944">
        <w:rPr>
          <w:rFonts w:ascii="Helvetica" w:hAnsi="Helvetica"/>
          <w:sz w:val="22"/>
          <w:lang w:val="nl-NL"/>
        </w:rPr>
        <w:tab/>
      </w:r>
      <w:r w:rsidRPr="00252944">
        <w:rPr>
          <w:rFonts w:ascii="Helvetica" w:hAnsi="Helvetica"/>
          <w:sz w:val="22"/>
          <w:lang w:val="nl-NL"/>
        </w:rPr>
        <w:tab/>
        <w:t xml:space="preserve">Eric </w:t>
      </w:r>
      <w:proofErr w:type="spellStart"/>
      <w:r w:rsidRPr="00252944">
        <w:rPr>
          <w:rFonts w:ascii="Helvetica" w:hAnsi="Helvetica"/>
          <w:sz w:val="22"/>
          <w:lang w:val="nl-NL"/>
        </w:rPr>
        <w:t>Maerschalck</w:t>
      </w:r>
      <w:proofErr w:type="spellEnd"/>
      <w:r w:rsidRPr="00252944">
        <w:rPr>
          <w:rFonts w:ascii="Helvetica" w:hAnsi="Helvetica"/>
          <w:sz w:val="22"/>
          <w:lang w:val="nl-NL"/>
        </w:rPr>
        <w:t xml:space="preserve"> &amp; Michael </w:t>
      </w:r>
      <w:proofErr w:type="spellStart"/>
      <w:r w:rsidRPr="00252944">
        <w:rPr>
          <w:rFonts w:ascii="Helvetica" w:hAnsi="Helvetica"/>
          <w:sz w:val="22"/>
          <w:lang w:val="nl-NL"/>
        </w:rPr>
        <w:t>Mikiels</w:t>
      </w:r>
      <w:proofErr w:type="spellEnd"/>
    </w:p>
    <w:p w14:paraId="2D765989" w14:textId="77777777" w:rsidR="001A5D07" w:rsidRPr="00252944" w:rsidRDefault="001A5D07" w:rsidP="001A5D07">
      <w:pPr>
        <w:ind w:left="2160" w:hanging="2160"/>
        <w:rPr>
          <w:rFonts w:ascii="Helvetica" w:hAnsi="Helvetica"/>
          <w:sz w:val="22"/>
          <w:lang w:val="nl-NL"/>
        </w:rPr>
      </w:pPr>
      <w:r w:rsidRPr="00252944">
        <w:rPr>
          <w:rFonts w:ascii="Helvetica" w:hAnsi="Helvetica"/>
          <w:sz w:val="22"/>
          <w:lang w:val="nl-NL"/>
        </w:rPr>
        <w:t>Accounts</w:t>
      </w:r>
      <w:r w:rsidRPr="00252944">
        <w:rPr>
          <w:rFonts w:ascii="Helvetica" w:hAnsi="Helvetica"/>
          <w:sz w:val="22"/>
          <w:lang w:val="nl-NL"/>
        </w:rPr>
        <w:tab/>
        <w:t xml:space="preserve">Pauline </w:t>
      </w:r>
      <w:proofErr w:type="spellStart"/>
      <w:r w:rsidRPr="00252944">
        <w:rPr>
          <w:rFonts w:ascii="Helvetica" w:hAnsi="Helvetica"/>
          <w:sz w:val="22"/>
          <w:lang w:val="nl-NL"/>
        </w:rPr>
        <w:t>Kinet</w:t>
      </w:r>
      <w:proofErr w:type="spellEnd"/>
      <w:r w:rsidRPr="00252944">
        <w:rPr>
          <w:rFonts w:ascii="Helvetica" w:hAnsi="Helvetica"/>
          <w:sz w:val="22"/>
          <w:lang w:val="nl-NL"/>
        </w:rPr>
        <w:t>, Catherine H</w:t>
      </w:r>
      <w:bookmarkStart w:id="0" w:name="_GoBack"/>
      <w:bookmarkEnd w:id="0"/>
      <w:r w:rsidRPr="00252944">
        <w:rPr>
          <w:rFonts w:ascii="Helvetica" w:hAnsi="Helvetica"/>
          <w:sz w:val="22"/>
          <w:lang w:val="nl-NL"/>
        </w:rPr>
        <w:t xml:space="preserve">amers &amp; Emilie </w:t>
      </w:r>
      <w:proofErr w:type="spellStart"/>
      <w:r w:rsidRPr="00252944">
        <w:rPr>
          <w:rFonts w:ascii="Helvetica" w:hAnsi="Helvetica"/>
          <w:sz w:val="22"/>
          <w:lang w:val="nl-NL"/>
        </w:rPr>
        <w:t>Kino</w:t>
      </w:r>
      <w:proofErr w:type="spellEnd"/>
    </w:p>
    <w:p w14:paraId="3055AA19" w14:textId="77777777" w:rsidR="001A5D07" w:rsidRPr="00252944" w:rsidRDefault="001A5D07" w:rsidP="001A5D07">
      <w:pPr>
        <w:ind w:left="2160" w:hanging="2160"/>
        <w:rPr>
          <w:rFonts w:ascii="Helvetica" w:hAnsi="Helvetica"/>
          <w:sz w:val="22"/>
          <w:lang w:val="nl-NL"/>
        </w:rPr>
      </w:pPr>
      <w:r w:rsidRPr="00252944">
        <w:rPr>
          <w:rFonts w:ascii="Helvetica" w:hAnsi="Helvetica"/>
          <w:sz w:val="22"/>
          <w:lang w:val="nl-NL"/>
        </w:rPr>
        <w:t>Strategic planner</w:t>
      </w:r>
      <w:r w:rsidRPr="00252944">
        <w:rPr>
          <w:rFonts w:ascii="Helvetica" w:hAnsi="Helvetica"/>
          <w:sz w:val="22"/>
          <w:lang w:val="nl-NL"/>
        </w:rPr>
        <w:tab/>
        <w:t xml:space="preserve">Stephanie </w:t>
      </w:r>
      <w:proofErr w:type="spellStart"/>
      <w:r w:rsidRPr="00252944">
        <w:rPr>
          <w:rFonts w:ascii="Helvetica" w:hAnsi="Helvetica"/>
          <w:sz w:val="22"/>
          <w:lang w:val="nl-NL"/>
        </w:rPr>
        <w:t>Vercruysse</w:t>
      </w:r>
      <w:proofErr w:type="spellEnd"/>
    </w:p>
    <w:p w14:paraId="616B45F0" w14:textId="77777777" w:rsidR="001A5D07" w:rsidRPr="00252944" w:rsidRDefault="001A5D07" w:rsidP="001A5D07">
      <w:pPr>
        <w:ind w:left="2160" w:hanging="2160"/>
        <w:rPr>
          <w:rFonts w:ascii="Helvetica" w:hAnsi="Helvetica"/>
          <w:sz w:val="22"/>
          <w:lang w:val="nl-NL"/>
        </w:rPr>
      </w:pPr>
      <w:r w:rsidRPr="00252944">
        <w:rPr>
          <w:rFonts w:ascii="Helvetica" w:hAnsi="Helvetica"/>
          <w:sz w:val="22"/>
          <w:lang w:val="nl-NL"/>
        </w:rPr>
        <w:t>Design</w:t>
      </w:r>
      <w:r w:rsidRPr="00252944">
        <w:rPr>
          <w:rFonts w:ascii="Helvetica" w:hAnsi="Helvetica"/>
          <w:sz w:val="22"/>
          <w:lang w:val="nl-NL"/>
        </w:rPr>
        <w:tab/>
      </w:r>
      <w:proofErr w:type="spellStart"/>
      <w:r w:rsidRPr="00252944">
        <w:rPr>
          <w:rFonts w:ascii="Helvetica" w:hAnsi="Helvetica"/>
          <w:sz w:val="22"/>
          <w:lang w:val="nl-NL"/>
        </w:rPr>
        <w:t>Two</w:t>
      </w:r>
      <w:proofErr w:type="spellEnd"/>
      <w:r w:rsidRPr="00252944">
        <w:rPr>
          <w:rFonts w:ascii="Helvetica" w:hAnsi="Helvetica"/>
          <w:sz w:val="22"/>
          <w:lang w:val="nl-NL"/>
        </w:rPr>
        <w:t xml:space="preserve"> Men </w:t>
      </w:r>
      <w:proofErr w:type="spellStart"/>
      <w:r w:rsidRPr="00252944">
        <w:rPr>
          <w:rFonts w:ascii="Helvetica" w:hAnsi="Helvetica"/>
          <w:sz w:val="22"/>
          <w:lang w:val="nl-NL"/>
        </w:rPr>
        <w:t>and</w:t>
      </w:r>
      <w:proofErr w:type="spellEnd"/>
      <w:r w:rsidRPr="00252944">
        <w:rPr>
          <w:rFonts w:ascii="Helvetica" w:hAnsi="Helvetica"/>
          <w:sz w:val="22"/>
          <w:lang w:val="nl-NL"/>
        </w:rPr>
        <w:t xml:space="preserve"> a </w:t>
      </w:r>
      <w:proofErr w:type="spellStart"/>
      <w:r w:rsidRPr="00252944">
        <w:rPr>
          <w:rFonts w:ascii="Helvetica" w:hAnsi="Helvetica"/>
          <w:sz w:val="22"/>
          <w:lang w:val="nl-NL"/>
        </w:rPr>
        <w:t>Horsehaed</w:t>
      </w:r>
      <w:proofErr w:type="spellEnd"/>
    </w:p>
    <w:p w14:paraId="6B67059D" w14:textId="77777777" w:rsidR="001A5D07" w:rsidRPr="00252944" w:rsidRDefault="001A5D07" w:rsidP="001A5D07">
      <w:pPr>
        <w:ind w:left="2160" w:hanging="2160"/>
        <w:rPr>
          <w:rFonts w:ascii="Helvetica" w:hAnsi="Helvetica"/>
          <w:sz w:val="22"/>
          <w:lang w:val="nl-NL"/>
        </w:rPr>
      </w:pPr>
      <w:proofErr w:type="spellStart"/>
      <w:r w:rsidRPr="00252944">
        <w:rPr>
          <w:rFonts w:ascii="Helvetica" w:hAnsi="Helvetica"/>
          <w:sz w:val="22"/>
          <w:lang w:val="nl-NL"/>
        </w:rPr>
        <w:t>Production</w:t>
      </w:r>
      <w:proofErr w:type="spellEnd"/>
      <w:r w:rsidRPr="00252944">
        <w:rPr>
          <w:rFonts w:ascii="Helvetica" w:hAnsi="Helvetica"/>
          <w:sz w:val="22"/>
          <w:lang w:val="nl-NL"/>
        </w:rPr>
        <w:tab/>
      </w:r>
      <w:proofErr w:type="spellStart"/>
      <w:r w:rsidRPr="00252944">
        <w:rPr>
          <w:rFonts w:ascii="Helvetica" w:hAnsi="Helvetica"/>
          <w:sz w:val="22"/>
          <w:lang w:val="nl-NL"/>
        </w:rPr>
        <w:t>Saké</w:t>
      </w:r>
      <w:proofErr w:type="spellEnd"/>
    </w:p>
    <w:p w14:paraId="6A4F5AC8" w14:textId="77777777" w:rsidR="001A5D07" w:rsidRPr="00252944" w:rsidRDefault="001A5D07" w:rsidP="001A5D07">
      <w:pPr>
        <w:ind w:left="2160" w:hanging="2160"/>
        <w:rPr>
          <w:rFonts w:ascii="Helvetica" w:hAnsi="Helvetica"/>
          <w:sz w:val="22"/>
          <w:lang w:val="nl-NL"/>
        </w:rPr>
      </w:pPr>
      <w:proofErr w:type="spellStart"/>
      <w:r w:rsidRPr="00252944">
        <w:rPr>
          <w:rFonts w:ascii="Helvetica" w:hAnsi="Helvetica"/>
          <w:sz w:val="22"/>
          <w:lang w:val="nl-NL"/>
        </w:rPr>
        <w:t>Animation</w:t>
      </w:r>
      <w:proofErr w:type="spellEnd"/>
      <w:r w:rsidRPr="00252944">
        <w:rPr>
          <w:rFonts w:ascii="Helvetica" w:hAnsi="Helvetica"/>
          <w:sz w:val="22"/>
          <w:lang w:val="nl-NL"/>
        </w:rPr>
        <w:tab/>
      </w:r>
      <w:proofErr w:type="spellStart"/>
      <w:r w:rsidRPr="00252944">
        <w:rPr>
          <w:rFonts w:ascii="Helvetica" w:hAnsi="Helvetica"/>
          <w:sz w:val="22"/>
          <w:lang w:val="nl-NL"/>
        </w:rPr>
        <w:t>Chez</w:t>
      </w:r>
      <w:proofErr w:type="spellEnd"/>
      <w:r w:rsidRPr="00252944">
        <w:rPr>
          <w:rFonts w:ascii="Helvetica" w:hAnsi="Helvetica"/>
          <w:sz w:val="22"/>
          <w:lang w:val="nl-NL"/>
        </w:rPr>
        <w:t xml:space="preserve"> Eddy</w:t>
      </w:r>
    </w:p>
    <w:p w14:paraId="015AA984" w14:textId="77777777" w:rsidR="001A5D07" w:rsidRDefault="001A5D07" w:rsidP="001A5D07">
      <w:pPr>
        <w:rPr>
          <w:sz w:val="32"/>
          <w:szCs w:val="32"/>
          <w:lang w:val="nl-NL"/>
        </w:rPr>
      </w:pPr>
    </w:p>
    <w:p w14:paraId="5E8CF13D" w14:textId="77777777" w:rsidR="001A5D07" w:rsidRDefault="001A5D07" w:rsidP="002B6B6F">
      <w:pPr>
        <w:rPr>
          <w:rFonts w:ascii="Helvetica" w:hAnsi="Helvetica"/>
          <w:lang w:val="nl-NL"/>
        </w:rPr>
      </w:pPr>
    </w:p>
    <w:p w14:paraId="783A5279" w14:textId="77777777" w:rsidR="002B6B6F" w:rsidRPr="00D80C32" w:rsidRDefault="002B6B6F" w:rsidP="002B6B6F">
      <w:pPr>
        <w:rPr>
          <w:sz w:val="28"/>
          <w:szCs w:val="32"/>
          <w:lang w:val="nl-NL"/>
        </w:rPr>
      </w:pPr>
    </w:p>
    <w:p w14:paraId="707AD2AE" w14:textId="77777777" w:rsidR="002B6B6F" w:rsidRDefault="002B6B6F" w:rsidP="002B6B6F">
      <w:pPr>
        <w:rPr>
          <w:sz w:val="32"/>
          <w:szCs w:val="32"/>
          <w:lang w:val="nl-NL"/>
        </w:rPr>
      </w:pPr>
    </w:p>
    <w:p w14:paraId="32F15E9D" w14:textId="77777777" w:rsidR="002B6B6F" w:rsidRDefault="002B6B6F" w:rsidP="002B6B6F">
      <w:pPr>
        <w:rPr>
          <w:sz w:val="32"/>
          <w:szCs w:val="32"/>
          <w:lang w:val="nl-NL"/>
        </w:rPr>
      </w:pPr>
    </w:p>
    <w:p w14:paraId="70C77B2F" w14:textId="77777777" w:rsidR="002B6B6F" w:rsidRDefault="002B6B6F" w:rsidP="002B6B6F">
      <w:pPr>
        <w:rPr>
          <w:sz w:val="32"/>
          <w:szCs w:val="32"/>
          <w:lang w:val="nl-NL"/>
        </w:rPr>
      </w:pPr>
    </w:p>
    <w:p w14:paraId="2FCDA539" w14:textId="77777777" w:rsidR="002B6B6F" w:rsidRPr="00FD1AC4" w:rsidRDefault="002B6B6F" w:rsidP="002B6B6F">
      <w:pPr>
        <w:rPr>
          <w:sz w:val="32"/>
          <w:szCs w:val="32"/>
          <w:lang w:val="nl-NL"/>
        </w:rPr>
      </w:pPr>
    </w:p>
    <w:p w14:paraId="39BF8082" w14:textId="77777777" w:rsidR="00D9397C" w:rsidRPr="00BD2569" w:rsidRDefault="00D9397C">
      <w:pPr>
        <w:rPr>
          <w:rFonts w:ascii="Calibri" w:hAnsi="Calibri"/>
          <w:lang w:val="fr-FR"/>
        </w:rPr>
      </w:pPr>
    </w:p>
    <w:p w14:paraId="1A0D61BC" w14:textId="77777777" w:rsidR="00403C8E" w:rsidRPr="00BD2569" w:rsidRDefault="00403C8E">
      <w:pPr>
        <w:rPr>
          <w:rFonts w:ascii="Calibri" w:hAnsi="Calibri"/>
          <w:lang w:val="fr-FR"/>
        </w:rPr>
      </w:pPr>
    </w:p>
    <w:p w14:paraId="0E6B1E46" w14:textId="77777777" w:rsidR="00403C8E" w:rsidRPr="00BD2569" w:rsidRDefault="00403C8E">
      <w:pPr>
        <w:rPr>
          <w:rFonts w:ascii="Calibri" w:hAnsi="Calibri"/>
          <w:lang w:val="fr-FR"/>
        </w:rPr>
      </w:pPr>
    </w:p>
    <w:p w14:paraId="3E607349" w14:textId="77777777" w:rsidR="00184C1F" w:rsidRPr="00BD2569" w:rsidRDefault="00184C1F" w:rsidP="00D8145A">
      <w:pPr>
        <w:rPr>
          <w:rFonts w:ascii="Calibri" w:hAnsi="Calibri"/>
          <w:lang w:val="fr-FR"/>
        </w:rPr>
      </w:pPr>
    </w:p>
    <w:p w14:paraId="153393D6" w14:textId="77777777" w:rsidR="004512BF" w:rsidRPr="00BD2569" w:rsidRDefault="004512BF">
      <w:pPr>
        <w:rPr>
          <w:rFonts w:ascii="Calibri" w:hAnsi="Calibri"/>
          <w:lang w:val="fr-FR"/>
        </w:rPr>
      </w:pPr>
    </w:p>
    <w:sectPr w:rsidR="004512BF" w:rsidRPr="00BD2569" w:rsidSect="00D0612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F79DB" w14:textId="77777777" w:rsidR="002B6B6F" w:rsidRDefault="002B6B6F" w:rsidP="002B6B6F">
      <w:r>
        <w:separator/>
      </w:r>
    </w:p>
  </w:endnote>
  <w:endnote w:type="continuationSeparator" w:id="0">
    <w:p w14:paraId="6CB83C98" w14:textId="77777777" w:rsidR="002B6B6F" w:rsidRDefault="002B6B6F" w:rsidP="002B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740AE" w14:textId="77777777" w:rsidR="002B6B6F" w:rsidRDefault="002B6B6F" w:rsidP="002B6B6F">
      <w:r>
        <w:separator/>
      </w:r>
    </w:p>
  </w:footnote>
  <w:footnote w:type="continuationSeparator" w:id="0">
    <w:p w14:paraId="67D60C1D" w14:textId="77777777" w:rsidR="002B6B6F" w:rsidRDefault="002B6B6F" w:rsidP="002B6B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AC4"/>
    <w:rsid w:val="00033687"/>
    <w:rsid w:val="0007083A"/>
    <w:rsid w:val="000B444D"/>
    <w:rsid w:val="0015702E"/>
    <w:rsid w:val="00184C1F"/>
    <w:rsid w:val="001A5D07"/>
    <w:rsid w:val="001E7862"/>
    <w:rsid w:val="00252944"/>
    <w:rsid w:val="002770E7"/>
    <w:rsid w:val="002966E8"/>
    <w:rsid w:val="002A4009"/>
    <w:rsid w:val="002B6B6F"/>
    <w:rsid w:val="00341807"/>
    <w:rsid w:val="003615A6"/>
    <w:rsid w:val="003A3B24"/>
    <w:rsid w:val="003C7E0E"/>
    <w:rsid w:val="00403C8E"/>
    <w:rsid w:val="004512BF"/>
    <w:rsid w:val="004A52FA"/>
    <w:rsid w:val="004F051F"/>
    <w:rsid w:val="00510C25"/>
    <w:rsid w:val="005118F1"/>
    <w:rsid w:val="0055270B"/>
    <w:rsid w:val="00676ABC"/>
    <w:rsid w:val="006A383A"/>
    <w:rsid w:val="006C20A3"/>
    <w:rsid w:val="007A0C1C"/>
    <w:rsid w:val="007A285E"/>
    <w:rsid w:val="007C482B"/>
    <w:rsid w:val="00800A55"/>
    <w:rsid w:val="00866C95"/>
    <w:rsid w:val="008F3EF3"/>
    <w:rsid w:val="00982DE6"/>
    <w:rsid w:val="00A448CE"/>
    <w:rsid w:val="00A471BC"/>
    <w:rsid w:val="00B1744F"/>
    <w:rsid w:val="00B824BC"/>
    <w:rsid w:val="00B93DE5"/>
    <w:rsid w:val="00BD2569"/>
    <w:rsid w:val="00BF3A06"/>
    <w:rsid w:val="00CC7964"/>
    <w:rsid w:val="00D06124"/>
    <w:rsid w:val="00D63898"/>
    <w:rsid w:val="00D8145A"/>
    <w:rsid w:val="00D9397C"/>
    <w:rsid w:val="00DE4030"/>
    <w:rsid w:val="00F41406"/>
    <w:rsid w:val="00F93426"/>
    <w:rsid w:val="00FD1AC4"/>
    <w:rsid w:val="00FE1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5A40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18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1807"/>
    <w:rPr>
      <w:rFonts w:ascii="Lucida Grande" w:hAnsi="Lucida Grande" w:cs="Lucida Grande"/>
      <w:sz w:val="18"/>
      <w:szCs w:val="18"/>
    </w:rPr>
  </w:style>
  <w:style w:type="paragraph" w:styleId="Header">
    <w:name w:val="header"/>
    <w:basedOn w:val="Normal"/>
    <w:link w:val="HeaderChar"/>
    <w:uiPriority w:val="99"/>
    <w:unhideWhenUsed/>
    <w:rsid w:val="002B6B6F"/>
    <w:pPr>
      <w:tabs>
        <w:tab w:val="center" w:pos="4320"/>
        <w:tab w:val="right" w:pos="8640"/>
      </w:tabs>
    </w:pPr>
  </w:style>
  <w:style w:type="character" w:customStyle="1" w:styleId="HeaderChar">
    <w:name w:val="Header Char"/>
    <w:basedOn w:val="DefaultParagraphFont"/>
    <w:link w:val="Header"/>
    <w:uiPriority w:val="99"/>
    <w:rsid w:val="002B6B6F"/>
  </w:style>
  <w:style w:type="paragraph" w:styleId="Footer">
    <w:name w:val="footer"/>
    <w:basedOn w:val="Normal"/>
    <w:link w:val="FooterChar"/>
    <w:uiPriority w:val="99"/>
    <w:unhideWhenUsed/>
    <w:rsid w:val="002B6B6F"/>
    <w:pPr>
      <w:tabs>
        <w:tab w:val="center" w:pos="4320"/>
        <w:tab w:val="right" w:pos="8640"/>
      </w:tabs>
    </w:pPr>
  </w:style>
  <w:style w:type="character" w:customStyle="1" w:styleId="FooterChar">
    <w:name w:val="Footer Char"/>
    <w:basedOn w:val="DefaultParagraphFont"/>
    <w:link w:val="Footer"/>
    <w:uiPriority w:val="99"/>
    <w:rsid w:val="002B6B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18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1807"/>
    <w:rPr>
      <w:rFonts w:ascii="Lucida Grande" w:hAnsi="Lucida Grande" w:cs="Lucida Grande"/>
      <w:sz w:val="18"/>
      <w:szCs w:val="18"/>
    </w:rPr>
  </w:style>
  <w:style w:type="paragraph" w:styleId="Header">
    <w:name w:val="header"/>
    <w:basedOn w:val="Normal"/>
    <w:link w:val="HeaderChar"/>
    <w:uiPriority w:val="99"/>
    <w:unhideWhenUsed/>
    <w:rsid w:val="002B6B6F"/>
    <w:pPr>
      <w:tabs>
        <w:tab w:val="center" w:pos="4320"/>
        <w:tab w:val="right" w:pos="8640"/>
      </w:tabs>
    </w:pPr>
  </w:style>
  <w:style w:type="character" w:customStyle="1" w:styleId="HeaderChar">
    <w:name w:val="Header Char"/>
    <w:basedOn w:val="DefaultParagraphFont"/>
    <w:link w:val="Header"/>
    <w:uiPriority w:val="99"/>
    <w:rsid w:val="002B6B6F"/>
  </w:style>
  <w:style w:type="paragraph" w:styleId="Footer">
    <w:name w:val="footer"/>
    <w:basedOn w:val="Normal"/>
    <w:link w:val="FooterChar"/>
    <w:uiPriority w:val="99"/>
    <w:unhideWhenUsed/>
    <w:rsid w:val="002B6B6F"/>
    <w:pPr>
      <w:tabs>
        <w:tab w:val="center" w:pos="4320"/>
        <w:tab w:val="right" w:pos="8640"/>
      </w:tabs>
    </w:pPr>
  </w:style>
  <w:style w:type="character" w:customStyle="1" w:styleId="FooterChar">
    <w:name w:val="Footer Char"/>
    <w:basedOn w:val="DefaultParagraphFont"/>
    <w:link w:val="Footer"/>
    <w:uiPriority w:val="99"/>
    <w:rsid w:val="002B6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245161">
      <w:bodyDiv w:val="1"/>
      <w:marLeft w:val="0"/>
      <w:marRight w:val="0"/>
      <w:marTop w:val="0"/>
      <w:marBottom w:val="0"/>
      <w:divBdr>
        <w:top w:val="none" w:sz="0" w:space="0" w:color="auto"/>
        <w:left w:val="none" w:sz="0" w:space="0" w:color="auto"/>
        <w:bottom w:val="none" w:sz="0" w:space="0" w:color="auto"/>
        <w:right w:val="none" w:sz="0" w:space="0" w:color="auto"/>
      </w:divBdr>
    </w:div>
    <w:div w:id="14805375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978</Characters>
  <Application>Microsoft Macintosh Word</Application>
  <DocSecurity>0</DocSecurity>
  <Lines>8</Lines>
  <Paragraphs>2</Paragraphs>
  <ScaleCrop>false</ScaleCrop>
  <Company>TBWA Brussels</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De Decker</dc:creator>
  <cp:keywords/>
  <dc:description/>
  <cp:lastModifiedBy>Katrien de Raijmaeker</cp:lastModifiedBy>
  <cp:revision>2</cp:revision>
  <dcterms:created xsi:type="dcterms:W3CDTF">2016-09-19T07:27:00Z</dcterms:created>
  <dcterms:modified xsi:type="dcterms:W3CDTF">2016-09-19T07:27:00Z</dcterms:modified>
</cp:coreProperties>
</file>