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968C9" w14:textId="521E730C" w:rsidR="001133C5" w:rsidRDefault="0051698F" w:rsidP="0086160E">
      <w:pPr>
        <w:pStyle w:val="Heading1"/>
        <w:rPr>
          <w:lang w:val="en-US"/>
        </w:rPr>
      </w:pPr>
      <w:r>
        <w:rPr>
          <w:noProof/>
          <w:lang w:val="en-US"/>
        </w:rPr>
        <w:drawing>
          <wp:inline distT="0" distB="0" distL="0" distR="0" wp14:anchorId="7530713E" wp14:editId="369A6843">
            <wp:extent cx="5003800" cy="33254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5003800" cy="3325495"/>
                    </a:xfrm>
                    <a:prstGeom prst="rect">
                      <a:avLst/>
                    </a:prstGeom>
                  </pic:spPr>
                </pic:pic>
              </a:graphicData>
            </a:graphic>
          </wp:inline>
        </w:drawing>
      </w:r>
    </w:p>
    <w:p w14:paraId="38665464" w14:textId="48C043FD" w:rsidR="00EF2399" w:rsidRDefault="00EF2399" w:rsidP="003B411F">
      <w:pPr>
        <w:pStyle w:val="Heading1"/>
        <w:rPr>
          <w:lang w:val="en-US"/>
        </w:rPr>
      </w:pPr>
    </w:p>
    <w:p w14:paraId="279E256B" w14:textId="018B4263" w:rsidR="003B411F" w:rsidRPr="000C5E7A" w:rsidRDefault="003B411F" w:rsidP="003B411F">
      <w:pPr>
        <w:pStyle w:val="Heading1"/>
        <w:rPr>
          <w:i/>
          <w:iCs/>
          <w:lang w:val="en-US"/>
        </w:rPr>
      </w:pPr>
      <w:r w:rsidRPr="003B411F">
        <w:rPr>
          <w:lang w:val="en-US"/>
        </w:rPr>
        <w:t>S</w:t>
      </w:r>
      <w:r>
        <w:rPr>
          <w:lang w:val="en-US"/>
        </w:rPr>
        <w:t>ennheiser brings</w:t>
      </w:r>
      <w:r w:rsidR="00E10ED3">
        <w:rPr>
          <w:lang w:val="en-US"/>
        </w:rPr>
        <w:t xml:space="preserve"> sound</w:t>
      </w:r>
      <w:r>
        <w:rPr>
          <w:lang w:val="en-US"/>
        </w:rPr>
        <w:t xml:space="preserve"> to life</w:t>
      </w:r>
      <w:r w:rsidR="00E10ED3">
        <w:rPr>
          <w:lang w:val="en-US"/>
        </w:rPr>
        <w:t xml:space="preserve"> in</w:t>
      </w:r>
      <w:r>
        <w:rPr>
          <w:lang w:val="en-US"/>
        </w:rPr>
        <w:t xml:space="preserve"> milestone Guggenheim</w:t>
      </w:r>
      <w:r w:rsidR="007D09BF" w:rsidRPr="000C5E7A">
        <w:rPr>
          <w:lang w:val="en-US"/>
        </w:rPr>
        <w:t xml:space="preserve"> </w:t>
      </w:r>
      <w:r w:rsidR="00153A8A" w:rsidRPr="000C5E7A">
        <w:rPr>
          <w:lang w:val="en-US"/>
        </w:rPr>
        <w:t xml:space="preserve">Museum </w:t>
      </w:r>
      <w:r w:rsidR="007D09BF" w:rsidRPr="000C5E7A">
        <w:rPr>
          <w:lang w:val="en-US"/>
        </w:rPr>
        <w:t>Bilbao</w:t>
      </w:r>
      <w:r w:rsidRPr="000C5E7A">
        <w:rPr>
          <w:lang w:val="en-US"/>
        </w:rPr>
        <w:t xml:space="preserve"> </w:t>
      </w:r>
      <w:r>
        <w:rPr>
          <w:lang w:val="en-US"/>
        </w:rPr>
        <w:t xml:space="preserve">automotive exhibition </w:t>
      </w:r>
      <w:r w:rsidR="00E10ED3" w:rsidRPr="000C5E7A">
        <w:rPr>
          <w:i/>
          <w:iCs/>
          <w:lang w:val="en-US"/>
        </w:rPr>
        <w:t>Motion. Autos, Art, Architecture.</w:t>
      </w:r>
    </w:p>
    <w:p w14:paraId="1317A801" w14:textId="1962D6AB" w:rsidR="00EF2399" w:rsidRPr="004C0A06" w:rsidRDefault="00EF2399" w:rsidP="00EF2399">
      <w:pPr>
        <w:rPr>
          <w:rStyle w:val="Strong"/>
        </w:rPr>
      </w:pPr>
      <w:r w:rsidRPr="004C0A06">
        <w:rPr>
          <w:rStyle w:val="Strong"/>
        </w:rPr>
        <w:t>Audio specialist’s AMBEO Mobility suite of immersive audio solutions revolutionises the future of in-car entertainment and communication</w:t>
      </w:r>
    </w:p>
    <w:p w14:paraId="712ED8AF" w14:textId="3D004157" w:rsidR="00E86685" w:rsidRPr="00F86B30" w:rsidRDefault="00E86685" w:rsidP="007D1325">
      <w:pPr>
        <w:rPr>
          <w:lang w:val="en-US"/>
        </w:rPr>
      </w:pPr>
    </w:p>
    <w:p w14:paraId="6729DE9E" w14:textId="79A70B19" w:rsidR="001F660F" w:rsidRDefault="003B411F" w:rsidP="001F660F">
      <w:pPr>
        <w:rPr>
          <w:rStyle w:val="Strong"/>
        </w:rPr>
      </w:pPr>
      <w:r>
        <w:rPr>
          <w:rStyle w:val="Strong"/>
          <w:i/>
          <w:iCs/>
        </w:rPr>
        <w:t>Bilbao, Spain</w:t>
      </w:r>
      <w:r w:rsidR="00563A3A" w:rsidRPr="00BF3799">
        <w:rPr>
          <w:rStyle w:val="Strong"/>
          <w:i/>
          <w:iCs/>
        </w:rPr>
        <w:t>,</w:t>
      </w:r>
      <w:r w:rsidR="005E1DDC" w:rsidRPr="00BF3799">
        <w:rPr>
          <w:rStyle w:val="Strong"/>
          <w:i/>
          <w:iCs/>
        </w:rPr>
        <w:t xml:space="preserve"> </w:t>
      </w:r>
      <w:r w:rsidR="00E643B1">
        <w:rPr>
          <w:rStyle w:val="Strong"/>
          <w:i/>
          <w:iCs/>
        </w:rPr>
        <w:t>July</w:t>
      </w:r>
      <w:r w:rsidR="00BF3799" w:rsidRPr="00BF3799">
        <w:rPr>
          <w:rStyle w:val="Strong"/>
          <w:i/>
          <w:iCs/>
        </w:rPr>
        <w:t xml:space="preserve"> 2022</w:t>
      </w:r>
      <w:r w:rsidR="00563A3A" w:rsidRPr="00BF3799">
        <w:rPr>
          <w:rStyle w:val="Strong"/>
        </w:rPr>
        <w:t xml:space="preserve"> – </w:t>
      </w:r>
      <w:r w:rsidRPr="003B411F">
        <w:rPr>
          <w:rStyle w:val="Strong"/>
        </w:rPr>
        <w:t>‘</w:t>
      </w:r>
      <w:r w:rsidR="00036DEE" w:rsidRPr="000C5E7A">
        <w:rPr>
          <w:rStyle w:val="Strong"/>
          <w:i/>
          <w:iCs/>
        </w:rPr>
        <w:t>Motion. Autos, Art, Architecture</w:t>
      </w:r>
      <w:r w:rsidR="00036DEE">
        <w:rPr>
          <w:rStyle w:val="Strong"/>
        </w:rPr>
        <w:t xml:space="preserve"> </w:t>
      </w:r>
      <w:r w:rsidRPr="003B411F">
        <w:rPr>
          <w:rStyle w:val="Strong"/>
        </w:rPr>
        <w:t xml:space="preserve">is </w:t>
      </w:r>
      <w:r w:rsidR="00B820E8">
        <w:rPr>
          <w:rStyle w:val="Strong"/>
        </w:rPr>
        <w:t xml:space="preserve">a </w:t>
      </w:r>
      <w:r w:rsidRPr="003B411F">
        <w:rPr>
          <w:rStyle w:val="Strong"/>
        </w:rPr>
        <w:t xml:space="preserve">landmark exhibition </w:t>
      </w:r>
      <w:r w:rsidR="00036DEE">
        <w:rPr>
          <w:rStyle w:val="Strong"/>
        </w:rPr>
        <w:t>organized by the Guggenheim Museum Bilbao in collaboration with the Norman Foster Foundation</w:t>
      </w:r>
      <w:r w:rsidRPr="003B411F">
        <w:rPr>
          <w:rStyle w:val="Strong"/>
        </w:rPr>
        <w:t xml:space="preserve">. </w:t>
      </w:r>
      <w:r w:rsidR="00E26D8E" w:rsidRPr="000C5E7A">
        <w:rPr>
          <w:rStyle w:val="Strong"/>
        </w:rPr>
        <w:t>The</w:t>
      </w:r>
      <w:r w:rsidRPr="000C5E7A">
        <w:rPr>
          <w:rStyle w:val="Strong"/>
        </w:rPr>
        <w:t xml:space="preserve"> legendary architect and renowned car enthusiast</w:t>
      </w:r>
      <w:r w:rsidR="00E26D8E" w:rsidRPr="000C5E7A">
        <w:rPr>
          <w:rStyle w:val="Strong"/>
        </w:rPr>
        <w:t xml:space="preserve"> curated the exhibition</w:t>
      </w:r>
      <w:r w:rsidRPr="000C5E7A">
        <w:rPr>
          <w:rStyle w:val="Strong"/>
        </w:rPr>
        <w:t xml:space="preserve">, </w:t>
      </w:r>
      <w:r w:rsidR="00E26D8E" w:rsidRPr="000C5E7A">
        <w:rPr>
          <w:rStyle w:val="Strong"/>
        </w:rPr>
        <w:t xml:space="preserve">and </w:t>
      </w:r>
      <w:r w:rsidRPr="000C5E7A">
        <w:rPr>
          <w:rStyle w:val="Strong"/>
        </w:rPr>
        <w:t>collaborat</w:t>
      </w:r>
      <w:r w:rsidR="00E26D8E" w:rsidRPr="000C5E7A">
        <w:rPr>
          <w:rStyle w:val="Strong"/>
        </w:rPr>
        <w:t>ed</w:t>
      </w:r>
      <w:r w:rsidRPr="000C5E7A">
        <w:rPr>
          <w:rStyle w:val="Strong"/>
        </w:rPr>
        <w:t xml:space="preserve"> with another well-known car fanatic, Nick Mason of Pink Floyd, </w:t>
      </w:r>
      <w:r w:rsidR="00E26D8E" w:rsidRPr="000C5E7A">
        <w:rPr>
          <w:rStyle w:val="Strong"/>
        </w:rPr>
        <w:t xml:space="preserve">for the sound design </w:t>
      </w:r>
      <w:r w:rsidR="00AF5935" w:rsidRPr="000C5E7A">
        <w:rPr>
          <w:rStyle w:val="Strong"/>
        </w:rPr>
        <w:t>of some of its galleries.</w:t>
      </w:r>
      <w:r w:rsidR="00E26D8E" w:rsidRPr="000C5E7A">
        <w:rPr>
          <w:rStyle w:val="Strong"/>
        </w:rPr>
        <w:t xml:space="preserve"> </w:t>
      </w:r>
      <w:r w:rsidR="00AF5935" w:rsidRPr="000C5E7A">
        <w:rPr>
          <w:rStyle w:val="Strong"/>
        </w:rPr>
        <w:t xml:space="preserve">Immersive sound specialist Sennheiser </w:t>
      </w:r>
      <w:r w:rsidRPr="000C5E7A">
        <w:rPr>
          <w:rStyle w:val="Strong"/>
        </w:rPr>
        <w:t xml:space="preserve">was invited to deliver an innovative audio </w:t>
      </w:r>
      <w:r w:rsidR="00AF5935" w:rsidRPr="000C5E7A">
        <w:rPr>
          <w:rStyle w:val="Strong"/>
        </w:rPr>
        <w:t xml:space="preserve">experience </w:t>
      </w:r>
      <w:r w:rsidRPr="000C5E7A">
        <w:rPr>
          <w:rStyle w:val="Strong"/>
        </w:rPr>
        <w:t>for the showcase.</w:t>
      </w:r>
    </w:p>
    <w:p w14:paraId="0D3AF0D7" w14:textId="77777777" w:rsidR="001F660F" w:rsidRPr="000C5E7A" w:rsidRDefault="001F660F" w:rsidP="00147A66"/>
    <w:p w14:paraId="7FBCEEE7" w14:textId="58C4EE8D" w:rsidR="003B411F" w:rsidRPr="003B411F" w:rsidRDefault="003B411F" w:rsidP="003B411F">
      <w:pPr>
        <w:rPr>
          <w:lang w:val="en-US"/>
        </w:rPr>
      </w:pPr>
      <w:r w:rsidRPr="003B411F">
        <w:rPr>
          <w:lang w:val="en-US"/>
        </w:rPr>
        <w:t xml:space="preserve">Running between April and September this year, </w:t>
      </w:r>
      <w:r w:rsidR="00036DEE" w:rsidRPr="000C5E7A">
        <w:rPr>
          <w:i/>
          <w:iCs/>
          <w:lang w:val="en-US"/>
        </w:rPr>
        <w:t>Motion. Autos, Art, Architecture</w:t>
      </w:r>
      <w:r w:rsidR="00036DEE">
        <w:rPr>
          <w:lang w:val="en-US"/>
        </w:rPr>
        <w:t xml:space="preserve"> </w:t>
      </w:r>
      <w:r w:rsidRPr="003B411F">
        <w:rPr>
          <w:lang w:val="en-US"/>
        </w:rPr>
        <w:t xml:space="preserve">is an epic installation that plots the history of the automobile with the evolution of modern art, celebrating the artistic dimension of the car and linking it to the parallel worlds of painting, sculpture, architecture, </w:t>
      </w:r>
      <w:proofErr w:type="gramStart"/>
      <w:r w:rsidRPr="003B411F">
        <w:rPr>
          <w:lang w:val="en-US"/>
        </w:rPr>
        <w:t>photography</w:t>
      </w:r>
      <w:proofErr w:type="gramEnd"/>
      <w:r w:rsidRPr="003B411F">
        <w:rPr>
          <w:lang w:val="en-US"/>
        </w:rPr>
        <w:t xml:space="preserve"> and film. Installed into seven themed galleries, namely Beginnings, Sculptures, </w:t>
      </w:r>
      <w:proofErr w:type="spellStart"/>
      <w:r w:rsidRPr="003B411F">
        <w:rPr>
          <w:lang w:val="en-US"/>
        </w:rPr>
        <w:t>Popularising</w:t>
      </w:r>
      <w:proofErr w:type="spellEnd"/>
      <w:r w:rsidRPr="003B411F">
        <w:rPr>
          <w:lang w:val="en-US"/>
        </w:rPr>
        <w:t>, Sporting, Visionaries, Americana, and Future, Foster and his co-curators</w:t>
      </w:r>
      <w:r w:rsidR="00C34126">
        <w:rPr>
          <w:lang w:val="en-US"/>
        </w:rPr>
        <w:t xml:space="preserve"> from the Guggenheim Museum</w:t>
      </w:r>
      <w:r w:rsidR="00D03037">
        <w:rPr>
          <w:lang w:val="en-US"/>
        </w:rPr>
        <w:t xml:space="preserve"> Bilbao</w:t>
      </w:r>
      <w:r w:rsidRPr="003B411F">
        <w:rPr>
          <w:lang w:val="en-US"/>
        </w:rPr>
        <w:t xml:space="preserve">, Manuel </w:t>
      </w:r>
      <w:proofErr w:type="spellStart"/>
      <w:r w:rsidRPr="003B411F">
        <w:rPr>
          <w:lang w:val="en-US"/>
        </w:rPr>
        <w:t>Cirauqui</w:t>
      </w:r>
      <w:proofErr w:type="spellEnd"/>
      <w:r w:rsidRPr="003B411F">
        <w:rPr>
          <w:lang w:val="en-US"/>
        </w:rPr>
        <w:t xml:space="preserve"> and </w:t>
      </w:r>
      <w:proofErr w:type="spellStart"/>
      <w:r w:rsidRPr="003B411F">
        <w:rPr>
          <w:lang w:val="en-US"/>
        </w:rPr>
        <w:t>Lekha</w:t>
      </w:r>
      <w:proofErr w:type="spellEnd"/>
      <w:r w:rsidRPr="003B411F">
        <w:rPr>
          <w:lang w:val="en-US"/>
        </w:rPr>
        <w:t xml:space="preserve"> Hileman </w:t>
      </w:r>
      <w:proofErr w:type="spellStart"/>
      <w:r w:rsidRPr="003B411F">
        <w:rPr>
          <w:lang w:val="en-US"/>
        </w:rPr>
        <w:t>Waitoller</w:t>
      </w:r>
      <w:proofErr w:type="spellEnd"/>
      <w:r w:rsidRPr="003B411F">
        <w:rPr>
          <w:lang w:val="en-US"/>
        </w:rPr>
        <w:t xml:space="preserve">, have brought together 38 automobiles, each an architype of the theme in terms of </w:t>
      </w:r>
      <w:r w:rsidRPr="003B411F">
        <w:rPr>
          <w:lang w:val="en-US"/>
        </w:rPr>
        <w:lastRenderedPageBreak/>
        <w:t xml:space="preserve">beauty, rarity, technical </w:t>
      </w:r>
      <w:proofErr w:type="gramStart"/>
      <w:r w:rsidRPr="003B411F">
        <w:rPr>
          <w:lang w:val="en-US"/>
        </w:rPr>
        <w:t>progress</w:t>
      </w:r>
      <w:proofErr w:type="gramEnd"/>
      <w:r w:rsidRPr="003B411F">
        <w:rPr>
          <w:lang w:val="en-US"/>
        </w:rPr>
        <w:t xml:space="preserve"> and a vision of the </w:t>
      </w:r>
      <w:r w:rsidR="001271DC" w:rsidRPr="003B411F">
        <w:rPr>
          <w:lang w:val="en-US"/>
        </w:rPr>
        <w:t>future</w:t>
      </w:r>
      <w:r w:rsidR="001271DC">
        <w:rPr>
          <w:lang w:val="en-US"/>
        </w:rPr>
        <w:t>:</w:t>
      </w:r>
      <w:r w:rsidR="000C5E7A">
        <w:rPr>
          <w:lang w:val="en-US"/>
        </w:rPr>
        <w:t xml:space="preserve"> </w:t>
      </w:r>
      <w:r w:rsidR="00D973AF" w:rsidRPr="000C5E7A">
        <w:rPr>
          <w:lang w:val="en-US"/>
        </w:rPr>
        <w:t>alongside an outstanding selection of masterworks from modern and contemporary artists and architects.</w:t>
      </w:r>
    </w:p>
    <w:p w14:paraId="0E262223" w14:textId="77777777" w:rsidR="003B411F" w:rsidRPr="003B411F" w:rsidRDefault="003B411F" w:rsidP="003B411F">
      <w:pPr>
        <w:rPr>
          <w:lang w:val="en-US"/>
        </w:rPr>
      </w:pPr>
    </w:p>
    <w:p w14:paraId="67F842E6" w14:textId="156D7F79" w:rsidR="003B411F" w:rsidRDefault="003B411F" w:rsidP="003B411F">
      <w:pPr>
        <w:rPr>
          <w:lang w:val="en-US"/>
        </w:rPr>
      </w:pPr>
      <w:r w:rsidRPr="003B411F">
        <w:rPr>
          <w:lang w:val="en-US"/>
        </w:rPr>
        <w:t>“These are extraordinarily beautiful objects, and they co-exist at an equal level with great works of art and architecture,” Foster declared to the press at the opening of the exhibition. “There’s a cultural synergy and that is against the silo mentality where we think of something as fine art and these objects as just a kind of car.”</w:t>
      </w:r>
    </w:p>
    <w:p w14:paraId="24C00F40" w14:textId="77777777" w:rsidR="00EF2399" w:rsidRDefault="00EF2399" w:rsidP="003B411F">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EF2399" w:rsidRPr="00EF2399" w14:paraId="5417E053" w14:textId="77777777" w:rsidTr="00533BE9">
        <w:tc>
          <w:tcPr>
            <w:tcW w:w="3935" w:type="dxa"/>
          </w:tcPr>
          <w:p w14:paraId="6C8A2ACD" w14:textId="3CBE41B9" w:rsidR="00EF2399" w:rsidRDefault="00EF2399" w:rsidP="00533BE9">
            <w:pPr>
              <w:pStyle w:val="Caption"/>
            </w:pPr>
            <w:r>
              <w:rPr>
                <w:noProof/>
              </w:rPr>
              <w:drawing>
                <wp:inline distT="0" distB="0" distL="0" distR="0" wp14:anchorId="69EC324B" wp14:editId="63E726FE">
                  <wp:extent cx="2270234" cy="3216069"/>
                  <wp:effectExtent l="0" t="0" r="3175" b="0"/>
                  <wp:docPr id="5" name="Picture 5" descr="A picture containing text, outdoor, sign,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outdoor, sign, red&#10;&#10;Description automatically generated"/>
                          <pic:cNvPicPr/>
                        </pic:nvPicPr>
                        <pic:blipFill>
                          <a:blip r:embed="rId12"/>
                          <a:stretch>
                            <a:fillRect/>
                          </a:stretch>
                        </pic:blipFill>
                        <pic:spPr>
                          <a:xfrm>
                            <a:off x="0" y="0"/>
                            <a:ext cx="2279802" cy="3229623"/>
                          </a:xfrm>
                          <a:prstGeom prst="rect">
                            <a:avLst/>
                          </a:prstGeom>
                        </pic:spPr>
                      </pic:pic>
                    </a:graphicData>
                  </a:graphic>
                </wp:inline>
              </w:drawing>
            </w:r>
          </w:p>
        </w:tc>
        <w:tc>
          <w:tcPr>
            <w:tcW w:w="3935" w:type="dxa"/>
          </w:tcPr>
          <w:p w14:paraId="12650B97" w14:textId="1193510D" w:rsidR="00EF2399" w:rsidRPr="00EF2399" w:rsidRDefault="00EF2399" w:rsidP="00EF2399">
            <w:pPr>
              <w:pStyle w:val="Caption"/>
              <w:rPr>
                <w:lang w:val="en-US"/>
              </w:rPr>
            </w:pPr>
            <w:r w:rsidRPr="00EF2399">
              <w:rPr>
                <w:lang w:val="en-US"/>
              </w:rPr>
              <w:t>‘MOTION. Autos, Art, Architecture’ is an epic installation that plots the history of the automobile with the evolution of modern art</w:t>
            </w:r>
          </w:p>
          <w:p w14:paraId="05EF9AF2" w14:textId="77777777" w:rsidR="00EF2399" w:rsidRPr="00EF2399" w:rsidRDefault="00EF2399" w:rsidP="00533BE9">
            <w:pPr>
              <w:pStyle w:val="Caption"/>
              <w:rPr>
                <w:lang w:val="en-US"/>
              </w:rPr>
            </w:pPr>
          </w:p>
        </w:tc>
      </w:tr>
    </w:tbl>
    <w:p w14:paraId="3A2B5582" w14:textId="77777777" w:rsidR="003B411F" w:rsidRPr="003B411F" w:rsidRDefault="003B411F" w:rsidP="003B411F">
      <w:pPr>
        <w:rPr>
          <w:lang w:val="en-US"/>
        </w:rPr>
      </w:pPr>
    </w:p>
    <w:p w14:paraId="2B7C41E8" w14:textId="2D59D626" w:rsidR="003B411F" w:rsidRPr="003B411F" w:rsidRDefault="003B411F" w:rsidP="003B411F">
      <w:pPr>
        <w:rPr>
          <w:lang w:val="en-US"/>
        </w:rPr>
      </w:pPr>
      <w:r w:rsidRPr="003B411F">
        <w:rPr>
          <w:lang w:val="en-US"/>
        </w:rPr>
        <w:t>Sennheiser was invited to partner with the</w:t>
      </w:r>
      <w:r w:rsidR="00C34126">
        <w:rPr>
          <w:lang w:val="en-US"/>
        </w:rPr>
        <w:t xml:space="preserve"> </w:t>
      </w:r>
      <w:r w:rsidR="0094011E">
        <w:rPr>
          <w:lang w:val="en-US"/>
        </w:rPr>
        <w:t>exhibition</w:t>
      </w:r>
      <w:r w:rsidRPr="003B411F">
        <w:rPr>
          <w:lang w:val="en-US"/>
        </w:rPr>
        <w:t xml:space="preserve">, alongside other automotive industry partners, including </w:t>
      </w:r>
      <w:r w:rsidR="00C34126">
        <w:rPr>
          <w:lang w:val="en-US"/>
        </w:rPr>
        <w:t xml:space="preserve">Iberdrola, </w:t>
      </w:r>
      <w:r w:rsidRPr="003B411F">
        <w:rPr>
          <w:lang w:val="en-US"/>
        </w:rPr>
        <w:t>Volkswagen</w:t>
      </w:r>
      <w:r w:rsidR="00C34126">
        <w:rPr>
          <w:lang w:val="en-US"/>
        </w:rPr>
        <w:t xml:space="preserve"> Group</w:t>
      </w:r>
      <w:r w:rsidRPr="003B411F">
        <w:rPr>
          <w:lang w:val="en-US"/>
        </w:rPr>
        <w:t xml:space="preserve"> and Cadillac, due to its </w:t>
      </w:r>
      <w:r w:rsidR="0094011E">
        <w:rPr>
          <w:lang w:val="en-US"/>
        </w:rPr>
        <w:t>expertise</w:t>
      </w:r>
      <w:r w:rsidR="00C34126">
        <w:rPr>
          <w:lang w:val="en-US"/>
        </w:rPr>
        <w:t xml:space="preserve"> </w:t>
      </w:r>
      <w:r w:rsidRPr="003B411F">
        <w:rPr>
          <w:lang w:val="en-US"/>
        </w:rPr>
        <w:t xml:space="preserve">in the automotive arena via its AMBEO Mobility division. AMBEO Mobility comprises Sennheiser’s suite of immersive audio solutions, which the company is actively developing to </w:t>
      </w:r>
      <w:proofErr w:type="spellStart"/>
      <w:r w:rsidRPr="003B411F">
        <w:rPr>
          <w:lang w:val="en-US"/>
        </w:rPr>
        <w:t>revolutionise</w:t>
      </w:r>
      <w:proofErr w:type="spellEnd"/>
      <w:r w:rsidRPr="003B411F">
        <w:rPr>
          <w:lang w:val="en-US"/>
        </w:rPr>
        <w:t xml:space="preserve"> the future of in-car entertainment and communication. </w:t>
      </w:r>
    </w:p>
    <w:p w14:paraId="58F9276A" w14:textId="77777777" w:rsidR="003B411F" w:rsidRPr="003B411F" w:rsidRDefault="003B411F" w:rsidP="003B411F">
      <w:pPr>
        <w:rPr>
          <w:lang w:val="en-US"/>
        </w:rPr>
      </w:pPr>
    </w:p>
    <w:p w14:paraId="6969E7F2" w14:textId="436930F8" w:rsidR="003B411F" w:rsidRDefault="009E6EB1" w:rsidP="003B411F">
      <w:pPr>
        <w:rPr>
          <w:lang w:val="en-US"/>
        </w:rPr>
      </w:pPr>
      <w:r>
        <w:rPr>
          <w:lang w:val="en-US"/>
        </w:rPr>
        <w:t>One</w:t>
      </w:r>
      <w:r w:rsidRPr="003B411F">
        <w:rPr>
          <w:lang w:val="en-US"/>
        </w:rPr>
        <w:t xml:space="preserve"> </w:t>
      </w:r>
      <w:r w:rsidR="003B411F" w:rsidRPr="003B411F">
        <w:rPr>
          <w:lang w:val="en-US"/>
        </w:rPr>
        <w:t xml:space="preserve">of the exhibition’s </w:t>
      </w:r>
      <w:r w:rsidR="00C34126">
        <w:rPr>
          <w:lang w:val="en-US"/>
        </w:rPr>
        <w:t xml:space="preserve">sections </w:t>
      </w:r>
      <w:r>
        <w:rPr>
          <w:lang w:val="en-US"/>
        </w:rPr>
        <w:t>is a</w:t>
      </w:r>
      <w:r w:rsidRPr="003B411F">
        <w:rPr>
          <w:lang w:val="en-US"/>
        </w:rPr>
        <w:t xml:space="preserve"> </w:t>
      </w:r>
      <w:r w:rsidR="003B411F" w:rsidRPr="003B411F">
        <w:rPr>
          <w:lang w:val="en-US"/>
        </w:rPr>
        <w:t xml:space="preserve">dedicated learning spaces as part of the Guggenheim Museum’s </w:t>
      </w:r>
      <w:proofErr w:type="spellStart"/>
      <w:r w:rsidR="003B411F" w:rsidRPr="003B411F">
        <w:rPr>
          <w:lang w:val="en-US"/>
        </w:rPr>
        <w:t>Didaktika</w:t>
      </w:r>
      <w:proofErr w:type="spellEnd"/>
      <w:r w:rsidR="003B411F" w:rsidRPr="003B411F">
        <w:rPr>
          <w:lang w:val="en-US"/>
        </w:rPr>
        <w:t xml:space="preserve"> project, which designs educational content and activities to complement its exhibitions. Musician, Nick Mason, who also owns one of the iconic cars on display, was approached to </w:t>
      </w:r>
      <w:proofErr w:type="spellStart"/>
      <w:r w:rsidR="003B411F" w:rsidRPr="003B411F">
        <w:rPr>
          <w:lang w:val="en-US"/>
        </w:rPr>
        <w:t>conceptualise</w:t>
      </w:r>
      <w:proofErr w:type="spellEnd"/>
      <w:r w:rsidR="003B411F" w:rsidRPr="003B411F">
        <w:rPr>
          <w:lang w:val="en-US"/>
        </w:rPr>
        <w:t xml:space="preserve"> the soundscape in this area of the exhibit</w:t>
      </w:r>
      <w:r>
        <w:rPr>
          <w:lang w:val="en-US"/>
        </w:rPr>
        <w:t xml:space="preserve">, additionally to having </w:t>
      </w:r>
      <w:r w:rsidR="000F374F">
        <w:rPr>
          <w:lang w:val="en-US"/>
        </w:rPr>
        <w:t>given the sound to</w:t>
      </w:r>
      <w:r>
        <w:rPr>
          <w:lang w:val="en-US"/>
        </w:rPr>
        <w:t xml:space="preserve"> a</w:t>
      </w:r>
      <w:r w:rsidR="00AF5935">
        <w:rPr>
          <w:lang w:val="en-US"/>
        </w:rPr>
        <w:t xml:space="preserve"> contemporary </w:t>
      </w:r>
      <w:r w:rsidR="000C5E7A">
        <w:rPr>
          <w:lang w:val="en-US"/>
        </w:rPr>
        <w:t>racing</w:t>
      </w:r>
      <w:r w:rsidR="00AF5935">
        <w:rPr>
          <w:lang w:val="en-US"/>
        </w:rPr>
        <w:t xml:space="preserve"> vehicle </w:t>
      </w:r>
      <w:r>
        <w:rPr>
          <w:lang w:val="en-US"/>
        </w:rPr>
        <w:t xml:space="preserve">on display in the </w:t>
      </w:r>
      <w:proofErr w:type="spellStart"/>
      <w:r>
        <w:rPr>
          <w:lang w:val="en-US"/>
        </w:rPr>
        <w:t>Visionaires</w:t>
      </w:r>
      <w:proofErr w:type="spellEnd"/>
      <w:r>
        <w:rPr>
          <w:lang w:val="en-US"/>
        </w:rPr>
        <w:t xml:space="preserve"> hall</w:t>
      </w:r>
      <w:r w:rsidR="000F374F">
        <w:rPr>
          <w:lang w:val="en-US"/>
        </w:rPr>
        <w:t xml:space="preserve"> at racetrack sound levels played back </w:t>
      </w:r>
      <w:proofErr w:type="spellStart"/>
      <w:r w:rsidR="000F374F">
        <w:rPr>
          <w:lang w:val="en-US"/>
        </w:rPr>
        <w:t>immersively</w:t>
      </w:r>
      <w:proofErr w:type="spellEnd"/>
      <w:r w:rsidR="000F374F">
        <w:rPr>
          <w:lang w:val="en-US"/>
        </w:rPr>
        <w:t>.</w:t>
      </w:r>
    </w:p>
    <w:p w14:paraId="1B3A54ED" w14:textId="27D8BFEC" w:rsidR="00EF2399" w:rsidRDefault="00EF2399" w:rsidP="003B411F">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549"/>
        <w:gridCol w:w="6331"/>
      </w:tblGrid>
      <w:tr w:rsidR="004C0A06" w14:paraId="5C58A6F3" w14:textId="77777777" w:rsidTr="00533BE9">
        <w:tc>
          <w:tcPr>
            <w:tcW w:w="2042" w:type="dxa"/>
          </w:tcPr>
          <w:p w14:paraId="52518385" w14:textId="2205AA1A" w:rsidR="004C0A06" w:rsidRPr="004C0A06" w:rsidRDefault="004C0A06" w:rsidP="004C0A06">
            <w:pPr>
              <w:pStyle w:val="Caption"/>
              <w:rPr>
                <w:lang w:val="en-US"/>
              </w:rPr>
            </w:pPr>
            <w:r w:rsidRPr="004C0A06">
              <w:rPr>
                <w:lang w:val="en-US"/>
              </w:rPr>
              <w:t xml:space="preserve">Two of the exhibition’s halls are dedicated learning spaces as part of the Guggenheim Museum’s </w:t>
            </w:r>
            <w:proofErr w:type="spellStart"/>
            <w:r w:rsidRPr="004C0A06">
              <w:rPr>
                <w:lang w:val="en-US"/>
              </w:rPr>
              <w:t>Didaktika</w:t>
            </w:r>
            <w:proofErr w:type="spellEnd"/>
            <w:r w:rsidRPr="004C0A06">
              <w:rPr>
                <w:lang w:val="en-US"/>
              </w:rPr>
              <w:t xml:space="preserve"> project, which designs educational content and activities to complement its exhibitions.</w:t>
            </w:r>
          </w:p>
          <w:p w14:paraId="1267250F" w14:textId="77777777" w:rsidR="004C0A06" w:rsidRPr="004C0A06" w:rsidRDefault="004C0A06" w:rsidP="00533BE9">
            <w:pPr>
              <w:rPr>
                <w:sz w:val="15"/>
                <w:lang w:val="en-US"/>
              </w:rPr>
            </w:pPr>
          </w:p>
        </w:tc>
        <w:tc>
          <w:tcPr>
            <w:tcW w:w="5838" w:type="dxa"/>
          </w:tcPr>
          <w:p w14:paraId="1A05674D" w14:textId="56F35D67" w:rsidR="004C0A06" w:rsidRDefault="004C0A06" w:rsidP="00533BE9">
            <w:pPr>
              <w:rPr>
                <w:lang w:val="en-US"/>
              </w:rPr>
            </w:pPr>
            <w:r>
              <w:rPr>
                <w:noProof/>
                <w:lang w:val="en-US"/>
              </w:rPr>
              <w:drawing>
                <wp:inline distT="0" distB="0" distL="0" distR="0" wp14:anchorId="5153200B" wp14:editId="6CAFF764">
                  <wp:extent cx="3951890" cy="2941350"/>
                  <wp:effectExtent l="0" t="0" r="0" b="508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13"/>
                          <a:stretch>
                            <a:fillRect/>
                          </a:stretch>
                        </pic:blipFill>
                        <pic:spPr>
                          <a:xfrm>
                            <a:off x="0" y="0"/>
                            <a:ext cx="3968222" cy="2953506"/>
                          </a:xfrm>
                          <a:prstGeom prst="rect">
                            <a:avLst/>
                          </a:prstGeom>
                        </pic:spPr>
                      </pic:pic>
                    </a:graphicData>
                  </a:graphic>
                </wp:inline>
              </w:drawing>
            </w:r>
          </w:p>
        </w:tc>
      </w:tr>
    </w:tbl>
    <w:p w14:paraId="1EF411F9" w14:textId="77777777" w:rsidR="003B411F" w:rsidRPr="003B411F" w:rsidRDefault="003B411F" w:rsidP="003B411F">
      <w:pPr>
        <w:rPr>
          <w:lang w:val="en-US"/>
        </w:rPr>
      </w:pPr>
    </w:p>
    <w:p w14:paraId="146235E2" w14:textId="70E03171" w:rsidR="003B411F" w:rsidRPr="003B411F" w:rsidRDefault="009E6EB1" w:rsidP="003B411F">
      <w:pPr>
        <w:rPr>
          <w:lang w:val="en-US"/>
        </w:rPr>
      </w:pPr>
      <w:r>
        <w:rPr>
          <w:lang w:val="en-US"/>
        </w:rPr>
        <w:t xml:space="preserve">In the </w:t>
      </w:r>
      <w:proofErr w:type="spellStart"/>
      <w:r>
        <w:rPr>
          <w:lang w:val="en-US"/>
        </w:rPr>
        <w:t>Didaktika</w:t>
      </w:r>
      <w:proofErr w:type="spellEnd"/>
      <w:r>
        <w:rPr>
          <w:lang w:val="en-US"/>
        </w:rPr>
        <w:t xml:space="preserve"> galley, </w:t>
      </w:r>
      <w:r w:rsidR="003B411F" w:rsidRPr="003B411F">
        <w:rPr>
          <w:lang w:val="en-US"/>
        </w:rPr>
        <w:t xml:space="preserve">Mason’s concept was to present a linear timeline of the automobiles shown throughout the exhibition, </w:t>
      </w:r>
      <w:proofErr w:type="gramStart"/>
      <w:r w:rsidR="003B411F" w:rsidRPr="003B411F">
        <w:rPr>
          <w:lang w:val="en-US"/>
        </w:rPr>
        <w:t>selecting</w:t>
      </w:r>
      <w:proofErr w:type="gramEnd"/>
      <w:r w:rsidR="003B411F" w:rsidRPr="003B411F">
        <w:rPr>
          <w:lang w:val="en-US"/>
        </w:rPr>
        <w:t xml:space="preserve"> and recording the sound of ten engines from the most iconic and representative cars in the collection. </w:t>
      </w:r>
      <w:r w:rsidR="000F374F">
        <w:rPr>
          <w:lang w:val="en-US"/>
        </w:rPr>
        <w:t>To</w:t>
      </w:r>
      <w:r w:rsidR="003B411F" w:rsidRPr="003B411F">
        <w:rPr>
          <w:lang w:val="en-US"/>
        </w:rPr>
        <w:t xml:space="preserve"> compose</w:t>
      </w:r>
      <w:r w:rsidR="000F374F">
        <w:rPr>
          <w:lang w:val="en-US"/>
        </w:rPr>
        <w:t xml:space="preserve"> </w:t>
      </w:r>
      <w:r w:rsidR="003B411F" w:rsidRPr="003B411F">
        <w:rPr>
          <w:lang w:val="en-US"/>
        </w:rPr>
        <w:t xml:space="preserve">and enable the </w:t>
      </w:r>
      <w:r w:rsidRPr="003B411F">
        <w:rPr>
          <w:lang w:val="en-US"/>
        </w:rPr>
        <w:t>soundtrack</w:t>
      </w:r>
      <w:r w:rsidR="003B411F" w:rsidRPr="003B411F">
        <w:rPr>
          <w:lang w:val="en-US"/>
        </w:rPr>
        <w:t xml:space="preserve">, </w:t>
      </w:r>
      <w:r w:rsidR="000F374F">
        <w:rPr>
          <w:lang w:val="en-US"/>
        </w:rPr>
        <w:t xml:space="preserve">Nick Mason and his team at Ten Tenths </w:t>
      </w:r>
      <w:r w:rsidR="003B411F" w:rsidRPr="003B411F">
        <w:rPr>
          <w:lang w:val="en-US"/>
        </w:rPr>
        <w:t xml:space="preserve">selected </w:t>
      </w:r>
      <w:r w:rsidR="000F374F">
        <w:rPr>
          <w:lang w:val="en-US"/>
        </w:rPr>
        <w:t xml:space="preserve">and recorded </w:t>
      </w:r>
      <w:r w:rsidR="003B411F" w:rsidRPr="003B411F">
        <w:rPr>
          <w:lang w:val="en-US"/>
        </w:rPr>
        <w:t xml:space="preserve">cars in motion, and </w:t>
      </w:r>
      <w:proofErr w:type="spellStart"/>
      <w:r w:rsidR="000F374F">
        <w:rPr>
          <w:lang w:val="en-US"/>
        </w:rPr>
        <w:t>and</w:t>
      </w:r>
      <w:proofErr w:type="spellEnd"/>
      <w:r w:rsidR="000F374F">
        <w:rPr>
          <w:lang w:val="en-US"/>
        </w:rPr>
        <w:t xml:space="preserve"> partnered with Sennheiser to bring to life the </w:t>
      </w:r>
      <w:r w:rsidR="003B411F" w:rsidRPr="003B411F">
        <w:rPr>
          <w:lang w:val="en-US"/>
        </w:rPr>
        <w:t>vision of an emotion-rich, realistic sound experience</w:t>
      </w:r>
      <w:r w:rsidR="00345425">
        <w:rPr>
          <w:lang w:val="en-US"/>
        </w:rPr>
        <w:t xml:space="preserve"> powered by immersive audio technology and expertise</w:t>
      </w:r>
      <w:r w:rsidR="003B411F" w:rsidRPr="003B411F">
        <w:rPr>
          <w:lang w:val="en-US"/>
        </w:rPr>
        <w:t xml:space="preserve">. </w:t>
      </w:r>
    </w:p>
    <w:p w14:paraId="16B9C9F7" w14:textId="77777777" w:rsidR="003B411F" w:rsidRPr="003B411F" w:rsidRDefault="003B411F" w:rsidP="003B411F">
      <w:pPr>
        <w:rPr>
          <w:lang w:val="en-US"/>
        </w:rPr>
      </w:pPr>
    </w:p>
    <w:p w14:paraId="7085B84F" w14:textId="29FC6F60" w:rsidR="003B411F" w:rsidRPr="003B411F" w:rsidRDefault="003B411F" w:rsidP="003B411F">
      <w:pPr>
        <w:rPr>
          <w:lang w:val="en-US"/>
        </w:rPr>
      </w:pPr>
      <w:r w:rsidRPr="003B411F">
        <w:rPr>
          <w:lang w:val="en-US"/>
        </w:rPr>
        <w:t xml:space="preserve">The finished piece is evocatively played along the length of the corridor that fittingly leads to the Future gallery, where worldwide schools of design and architecture are presenting their visionary automotive concepts, with the support of </w:t>
      </w:r>
      <w:r w:rsidR="00C34126">
        <w:rPr>
          <w:lang w:val="en-US"/>
        </w:rPr>
        <w:t>AIC-Automotive Intelligence Center</w:t>
      </w:r>
      <w:r w:rsidRPr="003B411F">
        <w:rPr>
          <w:lang w:val="en-US"/>
        </w:rPr>
        <w:t xml:space="preserve">, a European centre for the generation of value for the automotive sector to address the challenges of the 21st century. </w:t>
      </w:r>
    </w:p>
    <w:p w14:paraId="54FC95A6" w14:textId="77777777" w:rsidR="003B411F" w:rsidRPr="003B411F" w:rsidRDefault="003B411F" w:rsidP="003B411F">
      <w:pPr>
        <w:rPr>
          <w:lang w:val="en-US"/>
        </w:rPr>
      </w:pPr>
    </w:p>
    <w:p w14:paraId="7905F152" w14:textId="77777777" w:rsidR="003B411F" w:rsidRPr="003B411F" w:rsidRDefault="003B411F" w:rsidP="003B411F">
      <w:pPr>
        <w:rPr>
          <w:lang w:val="en-US"/>
        </w:rPr>
      </w:pPr>
      <w:r w:rsidRPr="003B411F">
        <w:rPr>
          <w:lang w:val="en-US"/>
        </w:rPr>
        <w:t xml:space="preserve">“The composition gives a voice to some of the world’s most forward-thinking cars in automotive history, portraying the evolution of automotive engine sounds over time,” explains Johannes </w:t>
      </w:r>
      <w:proofErr w:type="spellStart"/>
      <w:r w:rsidRPr="003B411F">
        <w:rPr>
          <w:lang w:val="en-US"/>
        </w:rPr>
        <w:t>Kares</w:t>
      </w:r>
      <w:proofErr w:type="spellEnd"/>
      <w:r w:rsidRPr="003B411F">
        <w:rPr>
          <w:lang w:val="en-US"/>
        </w:rPr>
        <w:t>, sound engineer at Sennheiser. “Neumann speakers were selected for their compact and invisible design, and their intimate and immersive audio quality, which was the perfect fit for this installation.”</w:t>
      </w:r>
    </w:p>
    <w:p w14:paraId="7407C5D4" w14:textId="77777777" w:rsidR="003B411F" w:rsidRPr="003B411F" w:rsidRDefault="003B411F" w:rsidP="003B411F">
      <w:pPr>
        <w:rPr>
          <w:lang w:val="en-US"/>
        </w:rPr>
      </w:pPr>
    </w:p>
    <w:p w14:paraId="693D5DB5" w14:textId="6722A989" w:rsidR="003B411F" w:rsidRPr="003B411F" w:rsidRDefault="003B411F" w:rsidP="003B411F">
      <w:pPr>
        <w:rPr>
          <w:lang w:val="en-US"/>
        </w:rPr>
      </w:pPr>
      <w:r w:rsidRPr="003B411F">
        <w:rPr>
          <w:lang w:val="en-US"/>
        </w:rPr>
        <w:lastRenderedPageBreak/>
        <w:t xml:space="preserve">The exhibition includes many rare examples, such as Nick Mason’s 1962 Ferrari 250 GTO, a 1950 Porsche 356 Pre-A, one of the 1964 Aston Martin DB5s used in Goldfinger, a 1970 Lancia Stratos Zero concept car, and Lewis Hamilton’s 2020 </w:t>
      </w:r>
      <w:r w:rsidRPr="000C5E7A">
        <w:rPr>
          <w:lang w:val="en-US"/>
        </w:rPr>
        <w:t>Mercedes F1 car</w:t>
      </w:r>
      <w:r w:rsidRPr="003B411F">
        <w:rPr>
          <w:lang w:val="en-US"/>
        </w:rPr>
        <w:t>. Many of the cars derive from private collections and public institutions, meaning this exhibition is providing access for a wider audience for the first time.</w:t>
      </w:r>
    </w:p>
    <w:p w14:paraId="7240E728" w14:textId="77777777" w:rsidR="003B411F" w:rsidRPr="003B411F" w:rsidRDefault="003B411F" w:rsidP="003B411F">
      <w:pPr>
        <w:rPr>
          <w:lang w:val="en-US"/>
        </w:rPr>
      </w:pPr>
    </w:p>
    <w:p w14:paraId="234AC1DD" w14:textId="37A6468A" w:rsidR="003B411F" w:rsidRDefault="003B411F" w:rsidP="003B411F">
      <w:pPr>
        <w:rPr>
          <w:lang w:val="en-US"/>
        </w:rPr>
      </w:pPr>
      <w:r w:rsidRPr="003B411F">
        <w:rPr>
          <w:lang w:val="en-US"/>
        </w:rPr>
        <w:t xml:space="preserve">“This truly is a ground-breaking, unique exhibition. </w:t>
      </w:r>
      <w:proofErr w:type="gramStart"/>
      <w:r w:rsidRPr="003B411F">
        <w:rPr>
          <w:lang w:val="en-US"/>
        </w:rPr>
        <w:t>Never before</w:t>
      </w:r>
      <w:proofErr w:type="gramEnd"/>
      <w:r w:rsidRPr="003B411F">
        <w:rPr>
          <w:lang w:val="en-US"/>
        </w:rPr>
        <w:t xml:space="preserve"> has such a collection of automobile history and future concepts been gathered in one space, and with the dawn of the electric power revolution, the timing could not be more fitting,” concludes Sofia Brazzola, Brand &amp; Marketing Manager, </w:t>
      </w:r>
      <w:r w:rsidR="00D26876">
        <w:rPr>
          <w:lang w:val="en-US"/>
        </w:rPr>
        <w:t xml:space="preserve">AMBEO Mobility </w:t>
      </w:r>
      <w:r w:rsidRPr="003B411F">
        <w:rPr>
          <w:lang w:val="en-US"/>
        </w:rPr>
        <w:t>at Sennheiser. “Sennheiser’s AMBEO Mobility venture is committed and invested in the future of automotive audio and communication technology, and we are proud to be at the forefront of this milestone exhibition.”</w:t>
      </w:r>
    </w:p>
    <w:p w14:paraId="4BDB9991" w14:textId="77777777" w:rsidR="00F1689D" w:rsidRPr="00F1689D" w:rsidRDefault="00F1689D" w:rsidP="00532AE7"/>
    <w:p w14:paraId="5B3438E1" w14:textId="77777777" w:rsidR="00AA1B17" w:rsidRPr="00F1689D" w:rsidRDefault="00AA1B17" w:rsidP="00532AE7"/>
    <w:p w14:paraId="7B4FFAC9" w14:textId="77777777" w:rsidR="00532AE7" w:rsidRPr="00532AE7" w:rsidRDefault="00532AE7" w:rsidP="00532AE7">
      <w:pPr>
        <w:pStyle w:val="About"/>
        <w:rPr>
          <w:rStyle w:val="Strong"/>
        </w:rPr>
      </w:pPr>
      <w:bookmarkStart w:id="0" w:name="_Hlk515635723"/>
      <w:r w:rsidRPr="00532AE7">
        <w:rPr>
          <w:rStyle w:val="Strong"/>
        </w:rPr>
        <w:t xml:space="preserve">About the Sennheiser brand </w:t>
      </w:r>
    </w:p>
    <w:p w14:paraId="4654E888" w14:textId="77777777" w:rsidR="00532AE7" w:rsidRDefault="00532AE7" w:rsidP="00532AE7">
      <w:pPr>
        <w:pStyle w:val="About"/>
        <w:rPr>
          <w:lang w:val="en-US"/>
        </w:rPr>
      </w:pPr>
      <w:r w:rsidRPr="00F25D24">
        <w:rPr>
          <w:lang w:val="en-US"/>
        </w:rPr>
        <w:t>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w:t>
      </w:r>
      <w:r w:rsidRPr="477FE909">
        <w:rPr>
          <w:lang w:val="en-US"/>
        </w:rPr>
        <w:t xml:space="preserve">ies and </w:t>
      </w:r>
      <w:r>
        <w:rPr>
          <w:lang w:val="en-US"/>
        </w:rPr>
        <w:t xml:space="preserve">monitoring systems </w:t>
      </w:r>
      <w:r w:rsidRPr="477FE909">
        <w:rPr>
          <w:lang w:val="en-US"/>
        </w:rPr>
        <w:t xml:space="preserve">are part of the business of Sennheiser electronic GmbH &amp; Co. KG, </w:t>
      </w:r>
      <w:r>
        <w:rPr>
          <w:lang w:val="en-US"/>
        </w:rPr>
        <w:t xml:space="preserve">the </w:t>
      </w:r>
      <w:r w:rsidRPr="00260B14">
        <w:rPr>
          <w:lang w:val="en-US"/>
        </w:rPr>
        <w:t xml:space="preserve">business with consumer devices such as headphones, soundbars and speech-enhanced hearables is operated by </w:t>
      </w:r>
      <w:r w:rsidRPr="000027D4">
        <w:rPr>
          <w:lang w:val="en-US"/>
        </w:rPr>
        <w:t>Sonova Holding AG</w:t>
      </w:r>
      <w:r>
        <w:rPr>
          <w:lang w:val="en-US"/>
        </w:rPr>
        <w:t xml:space="preserve"> </w:t>
      </w:r>
      <w:r w:rsidRPr="477FE909">
        <w:rPr>
          <w:lang w:val="en-US"/>
        </w:rPr>
        <w:t xml:space="preserve">under the license of Sennheiser.  </w:t>
      </w:r>
    </w:p>
    <w:p w14:paraId="42697875" w14:textId="77777777" w:rsidR="00532AE7" w:rsidRDefault="00532AE7" w:rsidP="00532AE7">
      <w:pPr>
        <w:spacing w:line="240" w:lineRule="auto"/>
        <w:rPr>
          <w:lang w:val="en-US"/>
        </w:rPr>
      </w:pPr>
    </w:p>
    <w:p w14:paraId="633EEC2E" w14:textId="77777777" w:rsidR="00532AE7" w:rsidRPr="0080423D" w:rsidRDefault="00000000" w:rsidP="00532AE7">
      <w:pPr>
        <w:spacing w:line="240" w:lineRule="auto"/>
        <w:rPr>
          <w:color w:val="0095D5" w:themeColor="accent1"/>
          <w:szCs w:val="18"/>
          <w:lang w:val="en-US"/>
        </w:rPr>
      </w:pPr>
      <w:hyperlink r:id="rId14" w:history="1">
        <w:r w:rsidR="00532AE7" w:rsidRPr="0080423D">
          <w:rPr>
            <w:rStyle w:val="Hyperlink"/>
            <w:color w:val="0095D5" w:themeColor="accent1"/>
            <w:szCs w:val="18"/>
            <w:u w:val="none"/>
            <w:lang w:val="en-US"/>
          </w:rPr>
          <w:t>www.sennheiser.com</w:t>
        </w:r>
      </w:hyperlink>
      <w:r w:rsidR="00532AE7" w:rsidRPr="0080423D">
        <w:rPr>
          <w:color w:val="0095D5" w:themeColor="accent1"/>
          <w:szCs w:val="18"/>
          <w:lang w:val="en-US"/>
        </w:rPr>
        <w:t xml:space="preserve"> </w:t>
      </w:r>
    </w:p>
    <w:p w14:paraId="7FF78C14" w14:textId="77777777" w:rsidR="00532AE7" w:rsidRPr="0080423D" w:rsidRDefault="00000000" w:rsidP="00532AE7">
      <w:pPr>
        <w:spacing w:line="240" w:lineRule="auto"/>
        <w:rPr>
          <w:color w:val="0095D5" w:themeColor="accent1"/>
          <w:szCs w:val="18"/>
          <w:lang w:val="en-US"/>
        </w:rPr>
      </w:pPr>
      <w:hyperlink r:id="rId15" w:history="1">
        <w:r w:rsidR="00532AE7" w:rsidRPr="0080423D">
          <w:rPr>
            <w:rStyle w:val="Hyperlink"/>
            <w:color w:val="0095D5" w:themeColor="accent1"/>
            <w:szCs w:val="18"/>
            <w:u w:val="none"/>
            <w:lang w:val="en-US"/>
          </w:rPr>
          <w:t>www.sennheiser-hearing.com</w:t>
        </w:r>
      </w:hyperlink>
    </w:p>
    <w:bookmarkEnd w:id="0"/>
    <w:p w14:paraId="56C5E6A2" w14:textId="77777777" w:rsidR="00532AE7" w:rsidRPr="00F25D24" w:rsidRDefault="00532AE7" w:rsidP="00532AE7">
      <w:pPr>
        <w:pStyle w:val="About"/>
        <w:rPr>
          <w:lang w:val="en-US"/>
        </w:rPr>
      </w:pPr>
    </w:p>
    <w:p w14:paraId="012DA900" w14:textId="77777777" w:rsidR="00532AE7" w:rsidRPr="00BB1A42" w:rsidRDefault="00532AE7" w:rsidP="00532AE7">
      <w:pPr>
        <w:pStyle w:val="About"/>
      </w:pPr>
    </w:p>
    <w:p w14:paraId="4FB917CD" w14:textId="4B456BC5" w:rsidR="00532AE7" w:rsidRPr="00BB1A42" w:rsidRDefault="00532AE7" w:rsidP="00532AE7">
      <w:pPr>
        <w:pStyle w:val="Contact"/>
        <w:rPr>
          <w:b/>
        </w:rPr>
      </w:pPr>
      <w:r w:rsidRPr="00BB1A42">
        <w:rPr>
          <w:b/>
        </w:rPr>
        <w:t>Press Contact</w:t>
      </w:r>
      <w:r w:rsidR="00AE6374">
        <w:rPr>
          <w:b/>
        </w:rPr>
        <w:t>s</w:t>
      </w:r>
      <w:r>
        <w:rPr>
          <w:b/>
        </w:rPr>
        <w:t xml:space="preserve"> </w:t>
      </w:r>
    </w:p>
    <w:p w14:paraId="0AD2F329" w14:textId="77777777" w:rsidR="00532AE7" w:rsidRPr="00BB1A42" w:rsidRDefault="00532AE7" w:rsidP="00532AE7">
      <w:pPr>
        <w:pStyle w:val="Contact"/>
      </w:pPr>
    </w:p>
    <w:p w14:paraId="59C7291C" w14:textId="2B5EAA84" w:rsidR="00532AE7" w:rsidRPr="00F12FC4" w:rsidRDefault="0051698F" w:rsidP="00532AE7">
      <w:pPr>
        <w:pStyle w:val="Contact"/>
        <w:rPr>
          <w:color w:val="0095D5"/>
          <w:lang w:val="en-US"/>
        </w:rPr>
      </w:pPr>
      <w:r w:rsidRPr="00F12FC4">
        <w:rPr>
          <w:color w:val="0095D5"/>
          <w:lang w:val="en-US"/>
        </w:rPr>
        <w:t>Ann Vermont</w:t>
      </w:r>
      <w:r w:rsidR="00760D77" w:rsidRPr="00F12FC4">
        <w:rPr>
          <w:color w:val="0095D5"/>
          <w:lang w:val="en-US"/>
        </w:rPr>
        <w:tab/>
        <w:t>Maik Robbe</w:t>
      </w:r>
    </w:p>
    <w:p w14:paraId="4881005F" w14:textId="3A1363C9" w:rsidR="00532AE7" w:rsidRPr="00F12FC4" w:rsidRDefault="00000000" w:rsidP="00532AE7">
      <w:pPr>
        <w:pStyle w:val="Contact"/>
        <w:rPr>
          <w:lang w:val="en-US"/>
        </w:rPr>
      </w:pPr>
      <w:hyperlink r:id="rId16" w:history="1">
        <w:r w:rsidR="003C302F" w:rsidRPr="00F12FC4">
          <w:rPr>
            <w:rStyle w:val="Hyperlink"/>
            <w:lang w:val="en-US"/>
          </w:rPr>
          <w:t>Ann.Vermont@sennheiser.com</w:t>
        </w:r>
      </w:hyperlink>
      <w:r w:rsidR="003C302F" w:rsidRPr="00F12FC4">
        <w:rPr>
          <w:lang w:val="en-US"/>
        </w:rPr>
        <w:tab/>
      </w:r>
      <w:hyperlink r:id="rId17" w:history="1">
        <w:r w:rsidR="00AE6374" w:rsidRPr="00F12FC4">
          <w:rPr>
            <w:rStyle w:val="Hyperlink"/>
            <w:lang w:val="en-US"/>
          </w:rPr>
          <w:t>Maik.Robbe@sennheiser.com</w:t>
        </w:r>
      </w:hyperlink>
    </w:p>
    <w:p w14:paraId="23A0CAD1" w14:textId="11281F4C" w:rsidR="00532AE7" w:rsidRPr="00BB1A42" w:rsidRDefault="0051698F" w:rsidP="00532AE7">
      <w:pPr>
        <w:pStyle w:val="Contact"/>
      </w:pPr>
      <w:r w:rsidRPr="0051698F">
        <w:rPr>
          <w:noProof/>
        </w:rPr>
        <w:t>+33 (0) 1 49 87 44 20</w:t>
      </w:r>
      <w:r w:rsidR="00AE6374">
        <w:rPr>
          <w:noProof/>
        </w:rPr>
        <w:tab/>
      </w:r>
      <w:r w:rsidR="00AE6374" w:rsidRPr="00AE6374">
        <w:rPr>
          <w:noProof/>
        </w:rPr>
        <w:t>+49 (0) 5130 / 600 1028</w:t>
      </w:r>
    </w:p>
    <w:sectPr w:rsidR="00532AE7" w:rsidRPr="00BB1A42" w:rsidSect="009031C7">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AAEAD" w14:textId="77777777" w:rsidR="002519DD" w:rsidRDefault="002519DD" w:rsidP="00CA1EB9">
      <w:pPr>
        <w:spacing w:line="240" w:lineRule="auto"/>
      </w:pPr>
      <w:r>
        <w:separator/>
      </w:r>
    </w:p>
  </w:endnote>
  <w:endnote w:type="continuationSeparator" w:id="0">
    <w:p w14:paraId="0F70297F" w14:textId="77777777" w:rsidR="002519DD" w:rsidRDefault="002519DD"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2D94DEB1-8DB8-E848-96CB-B8DDF21E6C5E}"/>
  </w:font>
  <w:font w:name="Times New Roman">
    <w:panose1 w:val="02020603050405020304"/>
    <w:charset w:val="00"/>
    <w:family w:val="roman"/>
    <w:pitch w:val="variable"/>
    <w:sig w:usb0="E0002EFF" w:usb1="C000785B" w:usb2="00000009" w:usb3="00000000" w:csb0="000001FF" w:csb1="00000000"/>
    <w:embedRegular r:id="rId2" w:fontKey="{51544C5B-05A7-C041-8C4F-B4C4BEE3773D}"/>
    <w:embedBold r:id="rId3" w:fontKey="{89EA5A5B-84E7-A343-821C-573F92C5A42E}"/>
    <w:embedItalic r:id="rId4" w:fontKey="{97BA250E-BF59-6A4B-BDA2-C391EECC40BB}"/>
    <w:embedBoldItalic r:id="rId5" w:fontKey="{84C770E7-B9B1-F446-B733-7EDF315C2AAF}"/>
  </w:font>
  <w:font w:name="Courier New">
    <w:panose1 w:val="02070309020205020404"/>
    <w:charset w:val="00"/>
    <w:family w:val="modern"/>
    <w:pitch w:val="fixed"/>
    <w:sig w:usb0="E0002EFF" w:usb1="C0007843" w:usb2="00000009" w:usb3="00000000" w:csb0="000001FF" w:csb1="00000000"/>
    <w:embedRegular r:id="rId6" w:fontKey="{970373A1-DE12-F049-B247-A465A92F1795}"/>
  </w:font>
  <w:font w:name="Wingdings">
    <w:panose1 w:val="05000000000000000000"/>
    <w:charset w:val="4D"/>
    <w:family w:val="decorative"/>
    <w:pitch w:val="variable"/>
    <w:sig w:usb0="00000003" w:usb1="00000000" w:usb2="00000000" w:usb3="00000000" w:csb0="80000001" w:csb1="00000000"/>
    <w:embedRegular r:id="rId7" w:fontKey="{033A67D8-7137-D246-923F-7649400556A8}"/>
  </w:font>
  <w:font w:name="Arial">
    <w:panose1 w:val="020B0604020202020204"/>
    <w:charset w:val="00"/>
    <w:family w:val="swiss"/>
    <w:pitch w:val="variable"/>
    <w:sig w:usb0="E0002AFF" w:usb1="C0007843" w:usb2="00000009" w:usb3="00000000" w:csb0="000001FF" w:csb1="00000000"/>
    <w:embedRegular r:id="rId8" w:fontKey="{2FA5C2A9-36EC-D547-AE7C-EA89964185D0}"/>
  </w:font>
  <w:font w:name="Sennheiser Office">
    <w:panose1 w:val="020B0604020202020204"/>
    <w:charset w:val="00"/>
    <w:family w:val="swiss"/>
    <w:pitch w:val="variable"/>
    <w:sig w:usb0="A00000AF" w:usb1="500020DB" w:usb2="00000000" w:usb3="00000000" w:csb0="00000093" w:csb1="00000000"/>
    <w:embedRegular r:id="rId9" w:fontKey="{B999D7CA-E45D-B048-A6CA-4EED5B408DE5}"/>
    <w:embedBold r:id="rId10" w:fontKey="{09F7F251-2CE5-A14F-9A83-55C2414E0782}"/>
    <w:embedItalic r:id="rId11" w:fontKey="{33648275-D646-954C-8B0C-6ED1BC1CB5DA}"/>
    <w:embedBoldItalic r:id="rId12" w:fontKey="{DCCF666F-D988-D545-8461-1EB264DE6B14}"/>
  </w:font>
  <w:font w:name="Calibri">
    <w:panose1 w:val="020F0502020204030204"/>
    <w:charset w:val="00"/>
    <w:family w:val="swiss"/>
    <w:pitch w:val="variable"/>
    <w:sig w:usb0="E4002EFF" w:usb1="C000247B" w:usb2="00000009" w:usb3="00000000" w:csb0="000001FF" w:csb1="00000000"/>
    <w:embedRegular r:id="rId13" w:fontKey="{905BCEE4-7C79-2A46-B674-C3A9B8F19DF3}"/>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4" w:fontKey="{93C3AFE6-ED9E-5D4F-9C97-9ED42FCDE06F}"/>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C85083" w:rsidRDefault="00C85083"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4E4818" w14:textId="77777777" w:rsidR="002519DD" w:rsidRDefault="002519DD" w:rsidP="00CA1EB9">
      <w:pPr>
        <w:spacing w:line="240" w:lineRule="auto"/>
      </w:pPr>
      <w:r>
        <w:separator/>
      </w:r>
    </w:p>
  </w:footnote>
  <w:footnote w:type="continuationSeparator" w:id="0">
    <w:p w14:paraId="26FF4D9D" w14:textId="77777777" w:rsidR="002519DD" w:rsidRDefault="002519DD"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55CA647C" w:rsidR="00C85083" w:rsidRPr="008E5D5C" w:rsidRDefault="00C85083" w:rsidP="008E5D5C">
    <w:pPr>
      <w:pStyle w:val="Header"/>
    </w:pPr>
    <w:r>
      <w:fldChar w:fldCharType="begin"/>
    </w:r>
    <w:r>
      <w:instrText xml:space="preserve"> PAGE  \* Arabic  \* MERGEFORMAT </w:instrText>
    </w:r>
    <w:r>
      <w:fldChar w:fldCharType="separate"/>
    </w:r>
    <w:r w:rsidR="002F1C8F">
      <w:rPr>
        <w:noProof/>
      </w:rPr>
      <w:t>2</w:t>
    </w:r>
    <w:r>
      <w:fldChar w:fldCharType="end"/>
    </w:r>
    <w:r>
      <w:t>/</w:t>
    </w:r>
    <w:fldSimple w:instr=" NUMPAGES  \* Arabic  \* MERGEFORMAT ">
      <w:r w:rsidR="002F1C8F">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06A51B2D" w:rsidR="00C85083" w:rsidRPr="008E5D5C" w:rsidRDefault="00C85083" w:rsidP="008E5D5C">
    <w:pPr>
      <w:pStyle w:val="Header"/>
    </w:pPr>
    <w:r>
      <w:fldChar w:fldCharType="begin"/>
    </w:r>
    <w:r>
      <w:instrText xml:space="preserve"> PAGE  \* Arabic  \* MERGEFORMAT </w:instrText>
    </w:r>
    <w:r>
      <w:fldChar w:fldCharType="separate"/>
    </w:r>
    <w:r w:rsidR="00A91B31">
      <w:rPr>
        <w:noProof/>
      </w:rPr>
      <w:t>1</w:t>
    </w:r>
    <w:r>
      <w:fldChar w:fldCharType="end"/>
    </w:r>
    <w:r>
      <w:t>/</w:t>
    </w:r>
    <w:fldSimple w:instr=" NUMPAGES  \* Arabic  \* MERGEFORMAT ">
      <w:r w:rsidR="00A91B31">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C55413C"/>
    <w:multiLevelType w:val="hybridMultilevel"/>
    <w:tmpl w:val="AEC40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C03D7A"/>
    <w:multiLevelType w:val="hybridMultilevel"/>
    <w:tmpl w:val="7374AC5A"/>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8DC5142"/>
    <w:multiLevelType w:val="hybridMultilevel"/>
    <w:tmpl w:val="463CF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5527DC5"/>
    <w:multiLevelType w:val="hybridMultilevel"/>
    <w:tmpl w:val="69AA0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CA5E43"/>
    <w:multiLevelType w:val="multilevel"/>
    <w:tmpl w:val="E2628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1"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2" w15:restartNumberingAfterBreak="0">
    <w:nsid w:val="61293E61"/>
    <w:multiLevelType w:val="hybridMultilevel"/>
    <w:tmpl w:val="9CDE5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EC06E8"/>
    <w:multiLevelType w:val="hybridMultilevel"/>
    <w:tmpl w:val="34EC9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357627"/>
    <w:multiLevelType w:val="hybridMultilevel"/>
    <w:tmpl w:val="29EA4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5C75F8"/>
    <w:multiLevelType w:val="hybridMultilevel"/>
    <w:tmpl w:val="E392E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133D9C"/>
    <w:multiLevelType w:val="hybridMultilevel"/>
    <w:tmpl w:val="A43E7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5215371">
    <w:abstractNumId w:val="6"/>
  </w:num>
  <w:num w:numId="2" w16cid:durableId="970326785">
    <w:abstractNumId w:val="3"/>
  </w:num>
  <w:num w:numId="3" w16cid:durableId="1412579291">
    <w:abstractNumId w:val="28"/>
  </w:num>
  <w:num w:numId="4" w16cid:durableId="1915898551">
    <w:abstractNumId w:val="5"/>
  </w:num>
  <w:num w:numId="5" w16cid:durableId="1772239539">
    <w:abstractNumId w:val="23"/>
  </w:num>
  <w:num w:numId="6" w16cid:durableId="1682976472">
    <w:abstractNumId w:val="9"/>
  </w:num>
  <w:num w:numId="7" w16cid:durableId="75112556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44257160">
    <w:abstractNumId w:val="2"/>
  </w:num>
  <w:num w:numId="9" w16cid:durableId="1301348834">
    <w:abstractNumId w:val="17"/>
  </w:num>
  <w:num w:numId="10" w16cid:durableId="49040507">
    <w:abstractNumId w:val="1"/>
  </w:num>
  <w:num w:numId="11" w16cid:durableId="1339772960">
    <w:abstractNumId w:val="7"/>
  </w:num>
  <w:num w:numId="12" w16cid:durableId="374276998">
    <w:abstractNumId w:val="20"/>
  </w:num>
  <w:num w:numId="13" w16cid:durableId="311300143">
    <w:abstractNumId w:val="27"/>
  </w:num>
  <w:num w:numId="14" w16cid:durableId="17128605">
    <w:abstractNumId w:val="4"/>
  </w:num>
  <w:num w:numId="15" w16cid:durableId="738022510">
    <w:abstractNumId w:val="21"/>
  </w:num>
  <w:num w:numId="16" w16cid:durableId="1519154611">
    <w:abstractNumId w:val="13"/>
  </w:num>
  <w:num w:numId="17" w16cid:durableId="1949384787">
    <w:abstractNumId w:val="10"/>
  </w:num>
  <w:num w:numId="18" w16cid:durableId="961035989">
    <w:abstractNumId w:val="8"/>
  </w:num>
  <w:num w:numId="19" w16cid:durableId="827793519">
    <w:abstractNumId w:val="15"/>
  </w:num>
  <w:num w:numId="20" w16cid:durableId="970403036">
    <w:abstractNumId w:val="16"/>
  </w:num>
  <w:num w:numId="21" w16cid:durableId="1397901753">
    <w:abstractNumId w:val="19"/>
  </w:num>
  <w:num w:numId="22" w16cid:durableId="1478306081">
    <w:abstractNumId w:val="0"/>
  </w:num>
  <w:num w:numId="23" w16cid:durableId="1342390461">
    <w:abstractNumId w:val="18"/>
  </w:num>
  <w:num w:numId="24" w16cid:durableId="334890026">
    <w:abstractNumId w:val="25"/>
  </w:num>
  <w:num w:numId="25" w16cid:durableId="897936059">
    <w:abstractNumId w:val="11"/>
  </w:num>
  <w:num w:numId="26" w16cid:durableId="1447776298">
    <w:abstractNumId w:val="26"/>
  </w:num>
  <w:num w:numId="27" w16cid:durableId="748382907">
    <w:abstractNumId w:val="24"/>
  </w:num>
  <w:num w:numId="28" w16cid:durableId="883180474">
    <w:abstractNumId w:val="14"/>
  </w:num>
  <w:num w:numId="29" w16cid:durableId="2115979556">
    <w:abstractNumId w:val="29"/>
  </w:num>
  <w:num w:numId="30" w16cid:durableId="1195267809">
    <w:abstractNumId w:val="22"/>
  </w:num>
  <w:num w:numId="31" w16cid:durableId="193405047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1645"/>
    <w:rsid w:val="00004CAE"/>
    <w:rsid w:val="000122DC"/>
    <w:rsid w:val="000134D7"/>
    <w:rsid w:val="00014BCA"/>
    <w:rsid w:val="0001632B"/>
    <w:rsid w:val="0001676E"/>
    <w:rsid w:val="00017A0E"/>
    <w:rsid w:val="00021722"/>
    <w:rsid w:val="00032127"/>
    <w:rsid w:val="00032FAB"/>
    <w:rsid w:val="00034102"/>
    <w:rsid w:val="00034424"/>
    <w:rsid w:val="00036DEE"/>
    <w:rsid w:val="00037440"/>
    <w:rsid w:val="000403DF"/>
    <w:rsid w:val="000440A4"/>
    <w:rsid w:val="000451AC"/>
    <w:rsid w:val="00046898"/>
    <w:rsid w:val="00047D6A"/>
    <w:rsid w:val="00052598"/>
    <w:rsid w:val="00052D8B"/>
    <w:rsid w:val="000534CD"/>
    <w:rsid w:val="000539BC"/>
    <w:rsid w:val="00060BEE"/>
    <w:rsid w:val="0006221A"/>
    <w:rsid w:val="00062A68"/>
    <w:rsid w:val="000650C7"/>
    <w:rsid w:val="00066B37"/>
    <w:rsid w:val="00071D44"/>
    <w:rsid w:val="00082526"/>
    <w:rsid w:val="00082FEB"/>
    <w:rsid w:val="000845EB"/>
    <w:rsid w:val="0008469E"/>
    <w:rsid w:val="000850F9"/>
    <w:rsid w:val="00086BC7"/>
    <w:rsid w:val="00093230"/>
    <w:rsid w:val="0009384F"/>
    <w:rsid w:val="000A054A"/>
    <w:rsid w:val="000A36C7"/>
    <w:rsid w:val="000A651D"/>
    <w:rsid w:val="000B0368"/>
    <w:rsid w:val="000B16C2"/>
    <w:rsid w:val="000B26A3"/>
    <w:rsid w:val="000C07FC"/>
    <w:rsid w:val="000C1C9D"/>
    <w:rsid w:val="000C3C6E"/>
    <w:rsid w:val="000C5E7A"/>
    <w:rsid w:val="000D07C3"/>
    <w:rsid w:val="000E4733"/>
    <w:rsid w:val="000E558A"/>
    <w:rsid w:val="000F042A"/>
    <w:rsid w:val="000F1105"/>
    <w:rsid w:val="000F1B7D"/>
    <w:rsid w:val="000F374F"/>
    <w:rsid w:val="000F4A5A"/>
    <w:rsid w:val="000F712D"/>
    <w:rsid w:val="000F7E49"/>
    <w:rsid w:val="001030EE"/>
    <w:rsid w:val="001103C9"/>
    <w:rsid w:val="00110939"/>
    <w:rsid w:val="001133C5"/>
    <w:rsid w:val="00115425"/>
    <w:rsid w:val="00117457"/>
    <w:rsid w:val="00121501"/>
    <w:rsid w:val="00123A21"/>
    <w:rsid w:val="00124508"/>
    <w:rsid w:val="001271DC"/>
    <w:rsid w:val="001274C0"/>
    <w:rsid w:val="0013050D"/>
    <w:rsid w:val="00133565"/>
    <w:rsid w:val="00133894"/>
    <w:rsid w:val="001345C1"/>
    <w:rsid w:val="0013610C"/>
    <w:rsid w:val="0014006E"/>
    <w:rsid w:val="0014010A"/>
    <w:rsid w:val="00140778"/>
    <w:rsid w:val="001416D9"/>
    <w:rsid w:val="00147A66"/>
    <w:rsid w:val="001500A7"/>
    <w:rsid w:val="00152FA9"/>
    <w:rsid w:val="00153A8A"/>
    <w:rsid w:val="00156ADD"/>
    <w:rsid w:val="00161E89"/>
    <w:rsid w:val="001624CA"/>
    <w:rsid w:val="00164F87"/>
    <w:rsid w:val="0016666F"/>
    <w:rsid w:val="0016778C"/>
    <w:rsid w:val="0017359B"/>
    <w:rsid w:val="001747E2"/>
    <w:rsid w:val="0017710D"/>
    <w:rsid w:val="00177338"/>
    <w:rsid w:val="00186350"/>
    <w:rsid w:val="001868ED"/>
    <w:rsid w:val="00190552"/>
    <w:rsid w:val="001968F1"/>
    <w:rsid w:val="001A5A7D"/>
    <w:rsid w:val="001A6DF3"/>
    <w:rsid w:val="001B46A8"/>
    <w:rsid w:val="001B4B52"/>
    <w:rsid w:val="001C00CF"/>
    <w:rsid w:val="001C63D8"/>
    <w:rsid w:val="001D1D15"/>
    <w:rsid w:val="001D4E25"/>
    <w:rsid w:val="001E0C8F"/>
    <w:rsid w:val="001E42A8"/>
    <w:rsid w:val="001E436C"/>
    <w:rsid w:val="001F18DC"/>
    <w:rsid w:val="001F3001"/>
    <w:rsid w:val="001F3FBC"/>
    <w:rsid w:val="001F660F"/>
    <w:rsid w:val="001F6B81"/>
    <w:rsid w:val="002008AB"/>
    <w:rsid w:val="00201B36"/>
    <w:rsid w:val="00203C58"/>
    <w:rsid w:val="00205007"/>
    <w:rsid w:val="002057CE"/>
    <w:rsid w:val="002075EF"/>
    <w:rsid w:val="00213B6E"/>
    <w:rsid w:val="002206C4"/>
    <w:rsid w:val="00226C0D"/>
    <w:rsid w:val="0023030F"/>
    <w:rsid w:val="002332F1"/>
    <w:rsid w:val="002338F2"/>
    <w:rsid w:val="00235506"/>
    <w:rsid w:val="002356E0"/>
    <w:rsid w:val="00235C08"/>
    <w:rsid w:val="002409B4"/>
    <w:rsid w:val="00245322"/>
    <w:rsid w:val="002465AA"/>
    <w:rsid w:val="00247165"/>
    <w:rsid w:val="002502A3"/>
    <w:rsid w:val="002519DD"/>
    <w:rsid w:val="00257E72"/>
    <w:rsid w:val="00262172"/>
    <w:rsid w:val="002630BE"/>
    <w:rsid w:val="00273293"/>
    <w:rsid w:val="00276C01"/>
    <w:rsid w:val="00280603"/>
    <w:rsid w:val="00282A73"/>
    <w:rsid w:val="00282A8D"/>
    <w:rsid w:val="002834AA"/>
    <w:rsid w:val="00284363"/>
    <w:rsid w:val="00284959"/>
    <w:rsid w:val="002849F1"/>
    <w:rsid w:val="00286F89"/>
    <w:rsid w:val="002917A2"/>
    <w:rsid w:val="002A24D0"/>
    <w:rsid w:val="002A54F5"/>
    <w:rsid w:val="002B228B"/>
    <w:rsid w:val="002B366D"/>
    <w:rsid w:val="002B4D35"/>
    <w:rsid w:val="002B7498"/>
    <w:rsid w:val="002C10B6"/>
    <w:rsid w:val="002C4738"/>
    <w:rsid w:val="002C6F4D"/>
    <w:rsid w:val="002C7064"/>
    <w:rsid w:val="002D11A8"/>
    <w:rsid w:val="002D6BD2"/>
    <w:rsid w:val="002D789D"/>
    <w:rsid w:val="002E6AC4"/>
    <w:rsid w:val="002F1C8F"/>
    <w:rsid w:val="002F5492"/>
    <w:rsid w:val="002F5958"/>
    <w:rsid w:val="002F6C5E"/>
    <w:rsid w:val="0030563A"/>
    <w:rsid w:val="00305B63"/>
    <w:rsid w:val="00305FF1"/>
    <w:rsid w:val="00311C6F"/>
    <w:rsid w:val="00313786"/>
    <w:rsid w:val="00320EA4"/>
    <w:rsid w:val="003222F5"/>
    <w:rsid w:val="00324859"/>
    <w:rsid w:val="00326FB8"/>
    <w:rsid w:val="003275FC"/>
    <w:rsid w:val="00330111"/>
    <w:rsid w:val="00337412"/>
    <w:rsid w:val="0034168E"/>
    <w:rsid w:val="00345425"/>
    <w:rsid w:val="00346D4C"/>
    <w:rsid w:val="003477FA"/>
    <w:rsid w:val="00350556"/>
    <w:rsid w:val="00351B40"/>
    <w:rsid w:val="003524A7"/>
    <w:rsid w:val="00354AF9"/>
    <w:rsid w:val="0036480A"/>
    <w:rsid w:val="003708EA"/>
    <w:rsid w:val="00372321"/>
    <w:rsid w:val="00373F92"/>
    <w:rsid w:val="00375ACD"/>
    <w:rsid w:val="0038583A"/>
    <w:rsid w:val="00386C75"/>
    <w:rsid w:val="00387600"/>
    <w:rsid w:val="00387744"/>
    <w:rsid w:val="00392136"/>
    <w:rsid w:val="003A26C2"/>
    <w:rsid w:val="003A4922"/>
    <w:rsid w:val="003A649F"/>
    <w:rsid w:val="003B10B0"/>
    <w:rsid w:val="003B411F"/>
    <w:rsid w:val="003B6F65"/>
    <w:rsid w:val="003C302F"/>
    <w:rsid w:val="003C59A5"/>
    <w:rsid w:val="003C5BCC"/>
    <w:rsid w:val="003C7202"/>
    <w:rsid w:val="003D06A1"/>
    <w:rsid w:val="003D20E7"/>
    <w:rsid w:val="003D2DCD"/>
    <w:rsid w:val="003E0005"/>
    <w:rsid w:val="003E38A9"/>
    <w:rsid w:val="003E4BEF"/>
    <w:rsid w:val="003F6B63"/>
    <w:rsid w:val="0040012C"/>
    <w:rsid w:val="00400B3D"/>
    <w:rsid w:val="00404BF7"/>
    <w:rsid w:val="0041217D"/>
    <w:rsid w:val="004121D7"/>
    <w:rsid w:val="004122C3"/>
    <w:rsid w:val="00414021"/>
    <w:rsid w:val="00421FD9"/>
    <w:rsid w:val="004222D6"/>
    <w:rsid w:val="004258A9"/>
    <w:rsid w:val="00431090"/>
    <w:rsid w:val="00431785"/>
    <w:rsid w:val="00431AD7"/>
    <w:rsid w:val="004332C4"/>
    <w:rsid w:val="00441690"/>
    <w:rsid w:val="00442551"/>
    <w:rsid w:val="00450FE3"/>
    <w:rsid w:val="004510F7"/>
    <w:rsid w:val="00451F9E"/>
    <w:rsid w:val="00453B3E"/>
    <w:rsid w:val="004555C1"/>
    <w:rsid w:val="00457DDA"/>
    <w:rsid w:val="00462AE9"/>
    <w:rsid w:val="00474E4B"/>
    <w:rsid w:val="004832E6"/>
    <w:rsid w:val="00490C42"/>
    <w:rsid w:val="004A142D"/>
    <w:rsid w:val="004A31AD"/>
    <w:rsid w:val="004A40F5"/>
    <w:rsid w:val="004B2871"/>
    <w:rsid w:val="004C0A06"/>
    <w:rsid w:val="004C3017"/>
    <w:rsid w:val="004C6F7A"/>
    <w:rsid w:val="004D1199"/>
    <w:rsid w:val="004D65AA"/>
    <w:rsid w:val="004E0A54"/>
    <w:rsid w:val="004E19A6"/>
    <w:rsid w:val="004E54AA"/>
    <w:rsid w:val="004E7F9A"/>
    <w:rsid w:val="004F31F9"/>
    <w:rsid w:val="004F355A"/>
    <w:rsid w:val="004F79CB"/>
    <w:rsid w:val="00500E07"/>
    <w:rsid w:val="0050368A"/>
    <w:rsid w:val="00504A34"/>
    <w:rsid w:val="00505597"/>
    <w:rsid w:val="00507935"/>
    <w:rsid w:val="00515245"/>
    <w:rsid w:val="0051698F"/>
    <w:rsid w:val="005215B1"/>
    <w:rsid w:val="00523995"/>
    <w:rsid w:val="0052414A"/>
    <w:rsid w:val="0052510B"/>
    <w:rsid w:val="0052740E"/>
    <w:rsid w:val="00527761"/>
    <w:rsid w:val="005327DB"/>
    <w:rsid w:val="00532AE7"/>
    <w:rsid w:val="00532E74"/>
    <w:rsid w:val="00535E0F"/>
    <w:rsid w:val="00536203"/>
    <w:rsid w:val="00536EF7"/>
    <w:rsid w:val="00541F4C"/>
    <w:rsid w:val="005438AB"/>
    <w:rsid w:val="00545A12"/>
    <w:rsid w:val="00551E72"/>
    <w:rsid w:val="005522DB"/>
    <w:rsid w:val="00552678"/>
    <w:rsid w:val="00560FAB"/>
    <w:rsid w:val="00561A8C"/>
    <w:rsid w:val="00562D96"/>
    <w:rsid w:val="00563A3A"/>
    <w:rsid w:val="00572758"/>
    <w:rsid w:val="005735C2"/>
    <w:rsid w:val="00574BF2"/>
    <w:rsid w:val="00576746"/>
    <w:rsid w:val="00576ED7"/>
    <w:rsid w:val="00580709"/>
    <w:rsid w:val="00581015"/>
    <w:rsid w:val="00583AAC"/>
    <w:rsid w:val="00584432"/>
    <w:rsid w:val="00584E31"/>
    <w:rsid w:val="00585911"/>
    <w:rsid w:val="005A0B2C"/>
    <w:rsid w:val="005A1341"/>
    <w:rsid w:val="005A2891"/>
    <w:rsid w:val="005A3459"/>
    <w:rsid w:val="005C1F67"/>
    <w:rsid w:val="005C346B"/>
    <w:rsid w:val="005C698C"/>
    <w:rsid w:val="005D273A"/>
    <w:rsid w:val="005D571F"/>
    <w:rsid w:val="005E1DDC"/>
    <w:rsid w:val="005E34A2"/>
    <w:rsid w:val="005E4083"/>
    <w:rsid w:val="005F375F"/>
    <w:rsid w:val="005F5DF7"/>
    <w:rsid w:val="005F74D3"/>
    <w:rsid w:val="0060142B"/>
    <w:rsid w:val="006031BF"/>
    <w:rsid w:val="006033A5"/>
    <w:rsid w:val="006051BB"/>
    <w:rsid w:val="006108B6"/>
    <w:rsid w:val="0062293A"/>
    <w:rsid w:val="00624375"/>
    <w:rsid w:val="00626FF8"/>
    <w:rsid w:val="00627B1F"/>
    <w:rsid w:val="00631015"/>
    <w:rsid w:val="00631B22"/>
    <w:rsid w:val="00633157"/>
    <w:rsid w:val="00633754"/>
    <w:rsid w:val="00633FE2"/>
    <w:rsid w:val="0063731D"/>
    <w:rsid w:val="00645368"/>
    <w:rsid w:val="006478D9"/>
    <w:rsid w:val="006502F1"/>
    <w:rsid w:val="006506C2"/>
    <w:rsid w:val="00661A9C"/>
    <w:rsid w:val="006626CC"/>
    <w:rsid w:val="00663F28"/>
    <w:rsid w:val="00665D96"/>
    <w:rsid w:val="00667104"/>
    <w:rsid w:val="00670200"/>
    <w:rsid w:val="006758C2"/>
    <w:rsid w:val="00675D6D"/>
    <w:rsid w:val="00675EC3"/>
    <w:rsid w:val="006821CB"/>
    <w:rsid w:val="0068243D"/>
    <w:rsid w:val="00683A5F"/>
    <w:rsid w:val="00684335"/>
    <w:rsid w:val="00686D52"/>
    <w:rsid w:val="006909C7"/>
    <w:rsid w:val="00690B64"/>
    <w:rsid w:val="00692D50"/>
    <w:rsid w:val="0069441D"/>
    <w:rsid w:val="006967BE"/>
    <w:rsid w:val="00697BE7"/>
    <w:rsid w:val="006A2CC5"/>
    <w:rsid w:val="006B12AB"/>
    <w:rsid w:val="006B1B50"/>
    <w:rsid w:val="006B5046"/>
    <w:rsid w:val="006B6C35"/>
    <w:rsid w:val="006B70FB"/>
    <w:rsid w:val="006B76C1"/>
    <w:rsid w:val="006B7BAC"/>
    <w:rsid w:val="006C0585"/>
    <w:rsid w:val="006C239A"/>
    <w:rsid w:val="006C29E1"/>
    <w:rsid w:val="006C2FD6"/>
    <w:rsid w:val="006C7F79"/>
    <w:rsid w:val="006D55B1"/>
    <w:rsid w:val="006E233E"/>
    <w:rsid w:val="006E58DB"/>
    <w:rsid w:val="006E7B06"/>
    <w:rsid w:val="006F058F"/>
    <w:rsid w:val="006F1F15"/>
    <w:rsid w:val="006F269B"/>
    <w:rsid w:val="006F5634"/>
    <w:rsid w:val="006F755F"/>
    <w:rsid w:val="00701A09"/>
    <w:rsid w:val="007069E0"/>
    <w:rsid w:val="00706DB9"/>
    <w:rsid w:val="00711472"/>
    <w:rsid w:val="007155FA"/>
    <w:rsid w:val="007237E9"/>
    <w:rsid w:val="00724DD7"/>
    <w:rsid w:val="00724E7B"/>
    <w:rsid w:val="00730716"/>
    <w:rsid w:val="007321DA"/>
    <w:rsid w:val="00732897"/>
    <w:rsid w:val="00733FA9"/>
    <w:rsid w:val="0073498E"/>
    <w:rsid w:val="0073722D"/>
    <w:rsid w:val="00737B01"/>
    <w:rsid w:val="00740D3A"/>
    <w:rsid w:val="00746591"/>
    <w:rsid w:val="0075529A"/>
    <w:rsid w:val="00760995"/>
    <w:rsid w:val="00760D77"/>
    <w:rsid w:val="007622FF"/>
    <w:rsid w:val="007639C9"/>
    <w:rsid w:val="007659E8"/>
    <w:rsid w:val="00766E21"/>
    <w:rsid w:val="007671C9"/>
    <w:rsid w:val="00771818"/>
    <w:rsid w:val="00772686"/>
    <w:rsid w:val="00774E03"/>
    <w:rsid w:val="0078066D"/>
    <w:rsid w:val="00782142"/>
    <w:rsid w:val="00782317"/>
    <w:rsid w:val="0078344C"/>
    <w:rsid w:val="007834E1"/>
    <w:rsid w:val="00783EAE"/>
    <w:rsid w:val="00784658"/>
    <w:rsid w:val="00785695"/>
    <w:rsid w:val="007857C3"/>
    <w:rsid w:val="00786EA4"/>
    <w:rsid w:val="0079263F"/>
    <w:rsid w:val="007A1D80"/>
    <w:rsid w:val="007A2D75"/>
    <w:rsid w:val="007A53BD"/>
    <w:rsid w:val="007A5F92"/>
    <w:rsid w:val="007B0147"/>
    <w:rsid w:val="007B0FF0"/>
    <w:rsid w:val="007C2184"/>
    <w:rsid w:val="007C3608"/>
    <w:rsid w:val="007C4F79"/>
    <w:rsid w:val="007C5F04"/>
    <w:rsid w:val="007C6B1C"/>
    <w:rsid w:val="007C6C67"/>
    <w:rsid w:val="007D09BF"/>
    <w:rsid w:val="007D0FC1"/>
    <w:rsid w:val="007D1325"/>
    <w:rsid w:val="007D3E22"/>
    <w:rsid w:val="007D42AD"/>
    <w:rsid w:val="007D50B6"/>
    <w:rsid w:val="007D6683"/>
    <w:rsid w:val="007E2E35"/>
    <w:rsid w:val="007E3807"/>
    <w:rsid w:val="007E45D0"/>
    <w:rsid w:val="007E6EAA"/>
    <w:rsid w:val="007F2058"/>
    <w:rsid w:val="007F2068"/>
    <w:rsid w:val="007F2B18"/>
    <w:rsid w:val="007F408B"/>
    <w:rsid w:val="007F53DD"/>
    <w:rsid w:val="00800D73"/>
    <w:rsid w:val="00800E20"/>
    <w:rsid w:val="008042D1"/>
    <w:rsid w:val="00806C0C"/>
    <w:rsid w:val="00810BAE"/>
    <w:rsid w:val="00812113"/>
    <w:rsid w:val="0081434A"/>
    <w:rsid w:val="0081435E"/>
    <w:rsid w:val="008153F8"/>
    <w:rsid w:val="00826BC7"/>
    <w:rsid w:val="0083019D"/>
    <w:rsid w:val="00835C42"/>
    <w:rsid w:val="00835C5B"/>
    <w:rsid w:val="00842874"/>
    <w:rsid w:val="00842A37"/>
    <w:rsid w:val="00842A7D"/>
    <w:rsid w:val="008509D6"/>
    <w:rsid w:val="008514C4"/>
    <w:rsid w:val="0085476F"/>
    <w:rsid w:val="0085561B"/>
    <w:rsid w:val="00856149"/>
    <w:rsid w:val="00856B25"/>
    <w:rsid w:val="0085705E"/>
    <w:rsid w:val="0086153C"/>
    <w:rsid w:val="0086160E"/>
    <w:rsid w:val="00861D34"/>
    <w:rsid w:val="0086497A"/>
    <w:rsid w:val="008711F3"/>
    <w:rsid w:val="008713FB"/>
    <w:rsid w:val="00873628"/>
    <w:rsid w:val="0087566E"/>
    <w:rsid w:val="00875B8E"/>
    <w:rsid w:val="00880B94"/>
    <w:rsid w:val="00880BFE"/>
    <w:rsid w:val="0088387D"/>
    <w:rsid w:val="00886E20"/>
    <w:rsid w:val="00892E5F"/>
    <w:rsid w:val="008936EE"/>
    <w:rsid w:val="008A0B53"/>
    <w:rsid w:val="008A2E98"/>
    <w:rsid w:val="008A3BF3"/>
    <w:rsid w:val="008A7B85"/>
    <w:rsid w:val="008B3DD9"/>
    <w:rsid w:val="008D372F"/>
    <w:rsid w:val="008D5B56"/>
    <w:rsid w:val="008D6CAB"/>
    <w:rsid w:val="008E15EB"/>
    <w:rsid w:val="008E477E"/>
    <w:rsid w:val="008E571F"/>
    <w:rsid w:val="008E5D5C"/>
    <w:rsid w:val="008E7699"/>
    <w:rsid w:val="008F3CED"/>
    <w:rsid w:val="008F559F"/>
    <w:rsid w:val="00901209"/>
    <w:rsid w:val="00902F4D"/>
    <w:rsid w:val="00902FA2"/>
    <w:rsid w:val="009031C7"/>
    <w:rsid w:val="00905AF5"/>
    <w:rsid w:val="00917FDF"/>
    <w:rsid w:val="00922ACD"/>
    <w:rsid w:val="009302B0"/>
    <w:rsid w:val="00931C8D"/>
    <w:rsid w:val="009320A9"/>
    <w:rsid w:val="00934E8B"/>
    <w:rsid w:val="00937175"/>
    <w:rsid w:val="0094011E"/>
    <w:rsid w:val="00945E93"/>
    <w:rsid w:val="00946B67"/>
    <w:rsid w:val="00956166"/>
    <w:rsid w:val="009608D0"/>
    <w:rsid w:val="00962054"/>
    <w:rsid w:val="00963927"/>
    <w:rsid w:val="0096404E"/>
    <w:rsid w:val="00964682"/>
    <w:rsid w:val="009671EA"/>
    <w:rsid w:val="0097112C"/>
    <w:rsid w:val="00973C07"/>
    <w:rsid w:val="0097538C"/>
    <w:rsid w:val="00977493"/>
    <w:rsid w:val="00985438"/>
    <w:rsid w:val="00991BEB"/>
    <w:rsid w:val="00992975"/>
    <w:rsid w:val="00992A12"/>
    <w:rsid w:val="00994054"/>
    <w:rsid w:val="009962B4"/>
    <w:rsid w:val="009973DF"/>
    <w:rsid w:val="00997A82"/>
    <w:rsid w:val="009A0974"/>
    <w:rsid w:val="009B3EDB"/>
    <w:rsid w:val="009B6BB2"/>
    <w:rsid w:val="009C1012"/>
    <w:rsid w:val="009C323E"/>
    <w:rsid w:val="009C45A2"/>
    <w:rsid w:val="009C638A"/>
    <w:rsid w:val="009D6AD5"/>
    <w:rsid w:val="009E3461"/>
    <w:rsid w:val="009E3E90"/>
    <w:rsid w:val="009E6EB1"/>
    <w:rsid w:val="009E7A10"/>
    <w:rsid w:val="009F136E"/>
    <w:rsid w:val="009F7EAC"/>
    <w:rsid w:val="00A02C88"/>
    <w:rsid w:val="00A03D01"/>
    <w:rsid w:val="00A06005"/>
    <w:rsid w:val="00A06726"/>
    <w:rsid w:val="00A079C0"/>
    <w:rsid w:val="00A10D64"/>
    <w:rsid w:val="00A11584"/>
    <w:rsid w:val="00A1701D"/>
    <w:rsid w:val="00A22CED"/>
    <w:rsid w:val="00A26180"/>
    <w:rsid w:val="00A325B4"/>
    <w:rsid w:val="00A35505"/>
    <w:rsid w:val="00A36938"/>
    <w:rsid w:val="00A36C6A"/>
    <w:rsid w:val="00A40098"/>
    <w:rsid w:val="00A4309A"/>
    <w:rsid w:val="00A528D9"/>
    <w:rsid w:val="00A55E69"/>
    <w:rsid w:val="00A56DA5"/>
    <w:rsid w:val="00A601D8"/>
    <w:rsid w:val="00A61908"/>
    <w:rsid w:val="00A65088"/>
    <w:rsid w:val="00A67D35"/>
    <w:rsid w:val="00A70505"/>
    <w:rsid w:val="00A710ED"/>
    <w:rsid w:val="00A7203E"/>
    <w:rsid w:val="00A7661E"/>
    <w:rsid w:val="00A80154"/>
    <w:rsid w:val="00A82AC2"/>
    <w:rsid w:val="00A84B2B"/>
    <w:rsid w:val="00A8551F"/>
    <w:rsid w:val="00A9144B"/>
    <w:rsid w:val="00A91B31"/>
    <w:rsid w:val="00A92F4F"/>
    <w:rsid w:val="00A9407E"/>
    <w:rsid w:val="00A95584"/>
    <w:rsid w:val="00A9625E"/>
    <w:rsid w:val="00A9749F"/>
    <w:rsid w:val="00AA002D"/>
    <w:rsid w:val="00AA1B17"/>
    <w:rsid w:val="00AA1DB9"/>
    <w:rsid w:val="00AA387E"/>
    <w:rsid w:val="00AA4F06"/>
    <w:rsid w:val="00AA6ACB"/>
    <w:rsid w:val="00AB0C5A"/>
    <w:rsid w:val="00AB3D45"/>
    <w:rsid w:val="00AB48ED"/>
    <w:rsid w:val="00AB5767"/>
    <w:rsid w:val="00AB7B4A"/>
    <w:rsid w:val="00AC2E1E"/>
    <w:rsid w:val="00AC401E"/>
    <w:rsid w:val="00AC4501"/>
    <w:rsid w:val="00AC4E77"/>
    <w:rsid w:val="00AC7CFA"/>
    <w:rsid w:val="00AD75E0"/>
    <w:rsid w:val="00AD7B4E"/>
    <w:rsid w:val="00AE0EF3"/>
    <w:rsid w:val="00AE0EF8"/>
    <w:rsid w:val="00AE2057"/>
    <w:rsid w:val="00AE2326"/>
    <w:rsid w:val="00AE4FA2"/>
    <w:rsid w:val="00AE5AC7"/>
    <w:rsid w:val="00AE6374"/>
    <w:rsid w:val="00AF09A5"/>
    <w:rsid w:val="00AF5935"/>
    <w:rsid w:val="00B02782"/>
    <w:rsid w:val="00B05B29"/>
    <w:rsid w:val="00B069D9"/>
    <w:rsid w:val="00B12BB6"/>
    <w:rsid w:val="00B13D27"/>
    <w:rsid w:val="00B17689"/>
    <w:rsid w:val="00B20E88"/>
    <w:rsid w:val="00B21D9D"/>
    <w:rsid w:val="00B3544D"/>
    <w:rsid w:val="00B374C6"/>
    <w:rsid w:val="00B4500E"/>
    <w:rsid w:val="00B476AD"/>
    <w:rsid w:val="00B510B7"/>
    <w:rsid w:val="00B5217E"/>
    <w:rsid w:val="00B55601"/>
    <w:rsid w:val="00B56D8B"/>
    <w:rsid w:val="00B64125"/>
    <w:rsid w:val="00B658A8"/>
    <w:rsid w:val="00B74CE0"/>
    <w:rsid w:val="00B76701"/>
    <w:rsid w:val="00B76B99"/>
    <w:rsid w:val="00B820E8"/>
    <w:rsid w:val="00B843F1"/>
    <w:rsid w:val="00B85593"/>
    <w:rsid w:val="00B94486"/>
    <w:rsid w:val="00B968D7"/>
    <w:rsid w:val="00B96AD3"/>
    <w:rsid w:val="00B96DF4"/>
    <w:rsid w:val="00B97D0D"/>
    <w:rsid w:val="00B97F45"/>
    <w:rsid w:val="00BA36D4"/>
    <w:rsid w:val="00BA68D9"/>
    <w:rsid w:val="00BA6A0B"/>
    <w:rsid w:val="00BA720D"/>
    <w:rsid w:val="00BB16BE"/>
    <w:rsid w:val="00BB6C23"/>
    <w:rsid w:val="00BC4C8D"/>
    <w:rsid w:val="00BC5301"/>
    <w:rsid w:val="00BD1602"/>
    <w:rsid w:val="00BD5E46"/>
    <w:rsid w:val="00BE0D8C"/>
    <w:rsid w:val="00BE56F7"/>
    <w:rsid w:val="00BE7969"/>
    <w:rsid w:val="00BF3799"/>
    <w:rsid w:val="00BF520E"/>
    <w:rsid w:val="00BF7D6F"/>
    <w:rsid w:val="00C02462"/>
    <w:rsid w:val="00C02C6E"/>
    <w:rsid w:val="00C0425D"/>
    <w:rsid w:val="00C04E86"/>
    <w:rsid w:val="00C06D27"/>
    <w:rsid w:val="00C13539"/>
    <w:rsid w:val="00C16707"/>
    <w:rsid w:val="00C20AE4"/>
    <w:rsid w:val="00C24DAB"/>
    <w:rsid w:val="00C264BE"/>
    <w:rsid w:val="00C2713C"/>
    <w:rsid w:val="00C30400"/>
    <w:rsid w:val="00C30C91"/>
    <w:rsid w:val="00C34126"/>
    <w:rsid w:val="00C363B8"/>
    <w:rsid w:val="00C40047"/>
    <w:rsid w:val="00C413D7"/>
    <w:rsid w:val="00C41533"/>
    <w:rsid w:val="00C42C03"/>
    <w:rsid w:val="00C44D9D"/>
    <w:rsid w:val="00C45583"/>
    <w:rsid w:val="00C4595B"/>
    <w:rsid w:val="00C472D4"/>
    <w:rsid w:val="00C5286F"/>
    <w:rsid w:val="00C54437"/>
    <w:rsid w:val="00C54A26"/>
    <w:rsid w:val="00C63212"/>
    <w:rsid w:val="00C64EFC"/>
    <w:rsid w:val="00C75488"/>
    <w:rsid w:val="00C77D48"/>
    <w:rsid w:val="00C8099E"/>
    <w:rsid w:val="00C85083"/>
    <w:rsid w:val="00C91ACD"/>
    <w:rsid w:val="00C931A2"/>
    <w:rsid w:val="00C94578"/>
    <w:rsid w:val="00CA1EB9"/>
    <w:rsid w:val="00CA535D"/>
    <w:rsid w:val="00CB73FD"/>
    <w:rsid w:val="00CC06C6"/>
    <w:rsid w:val="00CC14E7"/>
    <w:rsid w:val="00CC211F"/>
    <w:rsid w:val="00CC48A7"/>
    <w:rsid w:val="00CC4F5C"/>
    <w:rsid w:val="00CC702E"/>
    <w:rsid w:val="00CD11F1"/>
    <w:rsid w:val="00CD1FD2"/>
    <w:rsid w:val="00CD2BC9"/>
    <w:rsid w:val="00CD5497"/>
    <w:rsid w:val="00CD5F7D"/>
    <w:rsid w:val="00CD7514"/>
    <w:rsid w:val="00CE31F8"/>
    <w:rsid w:val="00CE34B1"/>
    <w:rsid w:val="00CE4E9C"/>
    <w:rsid w:val="00CE5729"/>
    <w:rsid w:val="00CE7AB8"/>
    <w:rsid w:val="00CF35D0"/>
    <w:rsid w:val="00CF55F6"/>
    <w:rsid w:val="00D01307"/>
    <w:rsid w:val="00D01572"/>
    <w:rsid w:val="00D02F84"/>
    <w:rsid w:val="00D03037"/>
    <w:rsid w:val="00D0344F"/>
    <w:rsid w:val="00D040DC"/>
    <w:rsid w:val="00D0616E"/>
    <w:rsid w:val="00D0776E"/>
    <w:rsid w:val="00D1483E"/>
    <w:rsid w:val="00D1718B"/>
    <w:rsid w:val="00D22EA6"/>
    <w:rsid w:val="00D245A7"/>
    <w:rsid w:val="00D25F97"/>
    <w:rsid w:val="00D26876"/>
    <w:rsid w:val="00D27D88"/>
    <w:rsid w:val="00D316A0"/>
    <w:rsid w:val="00D355A2"/>
    <w:rsid w:val="00D371A8"/>
    <w:rsid w:val="00D43479"/>
    <w:rsid w:val="00D446D4"/>
    <w:rsid w:val="00D44A1A"/>
    <w:rsid w:val="00D461DF"/>
    <w:rsid w:val="00D465F2"/>
    <w:rsid w:val="00D46D59"/>
    <w:rsid w:val="00D4710A"/>
    <w:rsid w:val="00D52A48"/>
    <w:rsid w:val="00D5457A"/>
    <w:rsid w:val="00D57D59"/>
    <w:rsid w:val="00D60567"/>
    <w:rsid w:val="00D62E03"/>
    <w:rsid w:val="00D644ED"/>
    <w:rsid w:val="00D66D44"/>
    <w:rsid w:val="00D7116C"/>
    <w:rsid w:val="00D80A6A"/>
    <w:rsid w:val="00D80B51"/>
    <w:rsid w:val="00D843A0"/>
    <w:rsid w:val="00D865FD"/>
    <w:rsid w:val="00D866B6"/>
    <w:rsid w:val="00D95391"/>
    <w:rsid w:val="00D973AF"/>
    <w:rsid w:val="00D97B9A"/>
    <w:rsid w:val="00DA233F"/>
    <w:rsid w:val="00DA5CB2"/>
    <w:rsid w:val="00DA6C29"/>
    <w:rsid w:val="00DA7CA1"/>
    <w:rsid w:val="00DB26F5"/>
    <w:rsid w:val="00DC17E0"/>
    <w:rsid w:val="00DC69CF"/>
    <w:rsid w:val="00DC6E90"/>
    <w:rsid w:val="00DC6EAE"/>
    <w:rsid w:val="00DD2D4B"/>
    <w:rsid w:val="00DD7E59"/>
    <w:rsid w:val="00DE36E4"/>
    <w:rsid w:val="00DF7B7B"/>
    <w:rsid w:val="00E00064"/>
    <w:rsid w:val="00E0006B"/>
    <w:rsid w:val="00E00140"/>
    <w:rsid w:val="00E01A8A"/>
    <w:rsid w:val="00E01F66"/>
    <w:rsid w:val="00E03930"/>
    <w:rsid w:val="00E04293"/>
    <w:rsid w:val="00E059B3"/>
    <w:rsid w:val="00E10ED3"/>
    <w:rsid w:val="00E111F2"/>
    <w:rsid w:val="00E13D2B"/>
    <w:rsid w:val="00E14B73"/>
    <w:rsid w:val="00E155DE"/>
    <w:rsid w:val="00E233E0"/>
    <w:rsid w:val="00E255D6"/>
    <w:rsid w:val="00E26D8E"/>
    <w:rsid w:val="00E3120C"/>
    <w:rsid w:val="00E32CED"/>
    <w:rsid w:val="00E3787E"/>
    <w:rsid w:val="00E409A0"/>
    <w:rsid w:val="00E42C92"/>
    <w:rsid w:val="00E42F0F"/>
    <w:rsid w:val="00E46305"/>
    <w:rsid w:val="00E46D1F"/>
    <w:rsid w:val="00E5025E"/>
    <w:rsid w:val="00E539C2"/>
    <w:rsid w:val="00E53DA8"/>
    <w:rsid w:val="00E553C2"/>
    <w:rsid w:val="00E571C3"/>
    <w:rsid w:val="00E6301A"/>
    <w:rsid w:val="00E631B7"/>
    <w:rsid w:val="00E63719"/>
    <w:rsid w:val="00E64067"/>
    <w:rsid w:val="00E643B1"/>
    <w:rsid w:val="00E65A3D"/>
    <w:rsid w:val="00E7221E"/>
    <w:rsid w:val="00E74A57"/>
    <w:rsid w:val="00E80EB2"/>
    <w:rsid w:val="00E86685"/>
    <w:rsid w:val="00E95B59"/>
    <w:rsid w:val="00E9621B"/>
    <w:rsid w:val="00EA013B"/>
    <w:rsid w:val="00EA072B"/>
    <w:rsid w:val="00EA212C"/>
    <w:rsid w:val="00EA33F7"/>
    <w:rsid w:val="00EA42E5"/>
    <w:rsid w:val="00EB49F1"/>
    <w:rsid w:val="00EB6084"/>
    <w:rsid w:val="00EB67AD"/>
    <w:rsid w:val="00EC2DA3"/>
    <w:rsid w:val="00EC4738"/>
    <w:rsid w:val="00EC576E"/>
    <w:rsid w:val="00ED0659"/>
    <w:rsid w:val="00ED5510"/>
    <w:rsid w:val="00ED5654"/>
    <w:rsid w:val="00ED7439"/>
    <w:rsid w:val="00EE0DC6"/>
    <w:rsid w:val="00EE6A45"/>
    <w:rsid w:val="00EF2399"/>
    <w:rsid w:val="00EF2A43"/>
    <w:rsid w:val="00EF3481"/>
    <w:rsid w:val="00EF3FAA"/>
    <w:rsid w:val="00EF7E86"/>
    <w:rsid w:val="00F0145D"/>
    <w:rsid w:val="00F02C70"/>
    <w:rsid w:val="00F04130"/>
    <w:rsid w:val="00F07328"/>
    <w:rsid w:val="00F11669"/>
    <w:rsid w:val="00F12FC4"/>
    <w:rsid w:val="00F1689D"/>
    <w:rsid w:val="00F175B3"/>
    <w:rsid w:val="00F1798E"/>
    <w:rsid w:val="00F2105D"/>
    <w:rsid w:val="00F21E95"/>
    <w:rsid w:val="00F23A6D"/>
    <w:rsid w:val="00F2427F"/>
    <w:rsid w:val="00F31887"/>
    <w:rsid w:val="00F32537"/>
    <w:rsid w:val="00F33DD9"/>
    <w:rsid w:val="00F4039B"/>
    <w:rsid w:val="00F41998"/>
    <w:rsid w:val="00F43E67"/>
    <w:rsid w:val="00F443E5"/>
    <w:rsid w:val="00F45AA6"/>
    <w:rsid w:val="00F45F5C"/>
    <w:rsid w:val="00F461D3"/>
    <w:rsid w:val="00F47AA5"/>
    <w:rsid w:val="00F54F29"/>
    <w:rsid w:val="00F563C4"/>
    <w:rsid w:val="00F708DF"/>
    <w:rsid w:val="00F75316"/>
    <w:rsid w:val="00F83D75"/>
    <w:rsid w:val="00F85126"/>
    <w:rsid w:val="00F864A8"/>
    <w:rsid w:val="00F86B30"/>
    <w:rsid w:val="00F92945"/>
    <w:rsid w:val="00F92E39"/>
    <w:rsid w:val="00F96136"/>
    <w:rsid w:val="00F973D7"/>
    <w:rsid w:val="00FA0620"/>
    <w:rsid w:val="00FA202C"/>
    <w:rsid w:val="00FA2936"/>
    <w:rsid w:val="00FB055E"/>
    <w:rsid w:val="00FB1E24"/>
    <w:rsid w:val="00FB764F"/>
    <w:rsid w:val="00FC5257"/>
    <w:rsid w:val="00FC67FA"/>
    <w:rsid w:val="00FC7F33"/>
    <w:rsid w:val="00FD1923"/>
    <w:rsid w:val="00FD21F9"/>
    <w:rsid w:val="00FD3B74"/>
    <w:rsid w:val="00FD69BF"/>
    <w:rsid w:val="00FD6D26"/>
    <w:rsid w:val="00FE1588"/>
    <w:rsid w:val="00FE2217"/>
    <w:rsid w:val="00FE562B"/>
    <w:rsid w:val="00FE5FA5"/>
    <w:rsid w:val="00FE7FBB"/>
    <w:rsid w:val="00FF1E5F"/>
    <w:rsid w:val="00FF2E83"/>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B02782"/>
    <w:rPr>
      <w:sz w:val="16"/>
      <w:szCs w:val="16"/>
    </w:rPr>
  </w:style>
  <w:style w:type="paragraph" w:styleId="CommentText">
    <w:name w:val="annotation text"/>
    <w:basedOn w:val="Normal"/>
    <w:link w:val="CommentTextChar"/>
    <w:uiPriority w:val="99"/>
    <w:semiHidden/>
    <w:unhideWhenUsed/>
    <w:rsid w:val="00B02782"/>
    <w:pPr>
      <w:spacing w:line="240" w:lineRule="auto"/>
    </w:pPr>
    <w:rPr>
      <w:sz w:val="20"/>
      <w:szCs w:val="20"/>
    </w:rPr>
  </w:style>
  <w:style w:type="character" w:customStyle="1" w:styleId="CommentTextChar">
    <w:name w:val="Comment Text Char"/>
    <w:basedOn w:val="DefaultParagraphFont"/>
    <w:link w:val="CommentText"/>
    <w:uiPriority w:val="99"/>
    <w:semiHidden/>
    <w:rsid w:val="00B02782"/>
    <w:rPr>
      <w:sz w:val="20"/>
      <w:szCs w:val="20"/>
      <w:lang w:val="en-GB"/>
    </w:rPr>
  </w:style>
  <w:style w:type="paragraph" w:styleId="CommentSubject">
    <w:name w:val="annotation subject"/>
    <w:basedOn w:val="CommentText"/>
    <w:next w:val="CommentText"/>
    <w:link w:val="CommentSubjectChar"/>
    <w:uiPriority w:val="99"/>
    <w:semiHidden/>
    <w:unhideWhenUsed/>
    <w:rsid w:val="00B02782"/>
    <w:rPr>
      <w:b/>
      <w:bCs/>
    </w:rPr>
  </w:style>
  <w:style w:type="character" w:customStyle="1" w:styleId="CommentSubjectChar">
    <w:name w:val="Comment Subject Char"/>
    <w:basedOn w:val="CommentTextChar"/>
    <w:link w:val="CommentSubject"/>
    <w:uiPriority w:val="99"/>
    <w:semiHidden/>
    <w:rsid w:val="00B02782"/>
    <w:rPr>
      <w:b/>
      <w:bCs/>
      <w:sz w:val="20"/>
      <w:szCs w:val="20"/>
      <w:lang w:val="en-GB"/>
    </w:rPr>
  </w:style>
  <w:style w:type="character" w:styleId="UnresolvedMention">
    <w:name w:val="Unresolved Mention"/>
    <w:basedOn w:val="DefaultParagraphFont"/>
    <w:uiPriority w:val="99"/>
    <w:semiHidden/>
    <w:unhideWhenUsed/>
    <w:rsid w:val="00782142"/>
    <w:rPr>
      <w:color w:val="605E5C"/>
      <w:shd w:val="clear" w:color="auto" w:fill="E1DFDD"/>
    </w:rPr>
  </w:style>
  <w:style w:type="paragraph" w:styleId="FootnoteText">
    <w:name w:val="footnote text"/>
    <w:basedOn w:val="Normal"/>
    <w:link w:val="FootnoteTextChar"/>
    <w:uiPriority w:val="99"/>
    <w:semiHidden/>
    <w:unhideWhenUsed/>
    <w:rsid w:val="00A7203E"/>
    <w:pPr>
      <w:spacing w:line="240" w:lineRule="auto"/>
    </w:pPr>
    <w:rPr>
      <w:sz w:val="20"/>
      <w:szCs w:val="20"/>
    </w:rPr>
  </w:style>
  <w:style w:type="character" w:customStyle="1" w:styleId="FootnoteTextChar">
    <w:name w:val="Footnote Text Char"/>
    <w:basedOn w:val="DefaultParagraphFont"/>
    <w:link w:val="FootnoteText"/>
    <w:uiPriority w:val="99"/>
    <w:semiHidden/>
    <w:rsid w:val="00A7203E"/>
    <w:rPr>
      <w:sz w:val="20"/>
      <w:szCs w:val="20"/>
      <w:lang w:val="en-GB"/>
    </w:rPr>
  </w:style>
  <w:style w:type="character" w:styleId="FootnoteReference">
    <w:name w:val="footnote reference"/>
    <w:basedOn w:val="DefaultParagraphFont"/>
    <w:uiPriority w:val="99"/>
    <w:semiHidden/>
    <w:unhideWhenUsed/>
    <w:rsid w:val="00A7203E"/>
    <w:rPr>
      <w:vertAlign w:val="superscript"/>
    </w:rPr>
  </w:style>
  <w:style w:type="paragraph" w:styleId="Revision">
    <w:name w:val="Revision"/>
    <w:hidden/>
    <w:uiPriority w:val="99"/>
    <w:semiHidden/>
    <w:rsid w:val="00F461D3"/>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2335857">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3493442">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41141885">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1975847">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6201571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284778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22331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Maik.Robbe@sennheiser.com" TargetMode="External"/><Relationship Id="rId2" Type="http://schemas.openxmlformats.org/officeDocument/2006/relationships/customXml" Target="../customXml/item2.xml"/><Relationship Id="rId16" Type="http://schemas.openxmlformats.org/officeDocument/2006/relationships/hyperlink" Target="mailto:Ann.Vermont@sennheiser.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sennheiser-hearing.com"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02edf36b-f29e-4ed5-91e2-6b7d03b72559">
      <UserInfo>
        <DisplayName/>
        <AccountId xsi:nil="true"/>
        <AccountType/>
      </UserInfo>
    </SharedWithUsers>
    <lcf76f155ced4ddcb4097134ff3c332f xmlns="538d1026-59ad-4674-bfbc-edcf8c7c444f">
      <Terms xmlns="http://schemas.microsoft.com/office/infopath/2007/PartnerControls"/>
    </lcf76f155ced4ddcb4097134ff3c332f>
    <TaxCatchAll xmlns="02edf36b-f29e-4ed5-91e2-6b7d03b7255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3" ma:contentTypeDescription="Create a new document." ma:contentTypeScope="" ma:versionID="a844df7dae8c844ec7563f5e4445e94c">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fa9b61ae5c65f1699cb0231043728447"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74fa3e7-13f5-477c-a876-0c3d71b8188e}"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5D82C0-DDB3-4CD6-90C0-02AB3FBEB7AB}">
  <ds:schemaRefs>
    <ds:schemaRef ds:uri="http://schemas.microsoft.com/sharepoint/v3/contenttype/forms"/>
  </ds:schemaRefs>
</ds:datastoreItem>
</file>

<file path=customXml/itemProps2.xml><?xml version="1.0" encoding="utf-8"?>
<ds:datastoreItem xmlns:ds="http://schemas.openxmlformats.org/officeDocument/2006/customXml" ds:itemID="{350AE5B4-7A4D-4A7A-8EB0-E0CE01FDF001}">
  <ds:schemaRefs>
    <ds:schemaRef ds:uri="http://schemas.openxmlformats.org/officeDocument/2006/bibliography"/>
  </ds:schemaRefs>
</ds:datastoreItem>
</file>

<file path=customXml/itemProps3.xml><?xml version="1.0" encoding="utf-8"?>
<ds:datastoreItem xmlns:ds="http://schemas.openxmlformats.org/officeDocument/2006/customXml" ds:itemID="{A155623E-9C0A-4686-8011-D6DE5146422D}">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customXml/itemProps4.xml><?xml version="1.0" encoding="utf-8"?>
<ds:datastoreItem xmlns:ds="http://schemas.openxmlformats.org/officeDocument/2006/customXml" ds:itemID="{098D7D8C-7C44-4F2E-A188-58EA037287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961</Words>
  <Characters>5481</Characters>
  <Application>Microsoft Office Word</Application>
  <DocSecurity>0</DocSecurity>
  <Lines>45</Lines>
  <Paragraphs>12</Paragraphs>
  <ScaleCrop>false</ScaleCrop>
  <HeadingPairs>
    <vt:vector size="6" baseType="variant">
      <vt:variant>
        <vt:lpstr>Título</vt:lpstr>
      </vt:variant>
      <vt:variant>
        <vt:i4>1</vt:i4>
      </vt:variant>
      <vt:variant>
        <vt:lpstr>Title</vt:lpstr>
      </vt:variant>
      <vt:variant>
        <vt:i4>1</vt:i4>
      </vt:variant>
      <vt:variant>
        <vt:lpstr>Titel</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6430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2</cp:revision>
  <cp:lastPrinted>2022-06-02T15:26:00Z</cp:lastPrinted>
  <dcterms:created xsi:type="dcterms:W3CDTF">2022-07-14T16:14:00Z</dcterms:created>
  <dcterms:modified xsi:type="dcterms:W3CDTF">2022-07-14T16:14:00Z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44400</vt:r8>
  </property>
  <property fmtid="{D5CDD505-2E9C-101B-9397-08002B2CF9AE}" pid="3" name="ContentTypeId">
    <vt:lpwstr>0x01010053721C8A722B11469633187C8A29FA86</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ies>
</file>