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Enriquece </w:t>
      </w:r>
      <w:r w:rsidDel="00000000" w:rsidR="00000000" w:rsidRPr="00000000">
        <w:rPr>
          <w:b w:val="1"/>
          <w:sz w:val="24"/>
          <w:szCs w:val="24"/>
          <w:rtl w:val="0"/>
        </w:rPr>
        <w:t xml:space="preserve">tu piel con el poder del péptido de cobre y escualano</w:t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left"/>
        <w:rPr>
          <w:b w:val="1"/>
          <w:color w:val="5b0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Conoce la belleza clean y disfruta sus beneficios con un nuevo hit que te va a ayudar a reafirmar tu rostro de forma instantánea, gracias a sus ingredientes que prolongan los niveles de humectación</w:t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left"/>
        <w:rPr>
          <w:i w:val="1"/>
          <w:color w:val="5b0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15 de Marzo del 2022 -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Si crees que tu piel necesita algo extra para verse lisa y suave, debes consentirla con la dosis de hidratación y producción de colágeno que de seguro le hace falta. Para ésto no tienes que esforzarte demasiado, pues un solo producto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 te puede dar el rostro firme y humectado que siempre has querido lucir.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nuevo </w:t>
      </w:r>
      <w:r w:rsidDel="00000000" w:rsidR="00000000" w:rsidRPr="00000000">
        <w:rPr>
          <w:b w:val="1"/>
          <w:rtl w:val="0"/>
        </w:rPr>
        <w:t xml:space="preserve">Suero de relleno rápido con Péptido de Cobre y Escualano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tiene</w:t>
      </w:r>
      <w:r w:rsidDel="00000000" w:rsidR="00000000" w:rsidRPr="00000000">
        <w:rPr>
          <w:rtl w:val="0"/>
        </w:rPr>
        <w:t xml:space="preserve"> una fórmula única que penetra profundamente y sella la hidratación, haciendo que su efecto humectante sea instantáneo y a largo plazo. Además, calma, brinda flexibilidad y firmeza, suaviza y rellena la piel. </w:t>
      </w:r>
      <w:r w:rsidDel="00000000" w:rsidR="00000000" w:rsidRPr="00000000">
        <w:rPr>
          <w:rtl w:val="0"/>
        </w:rPr>
        <w:t xml:space="preserve">¡Es hora de que cumplas tus </w:t>
      </w:r>
      <w:r w:rsidDel="00000000" w:rsidR="00000000" w:rsidRPr="00000000">
        <w:rPr>
          <w:i w:val="1"/>
          <w:rtl w:val="0"/>
        </w:rPr>
        <w:t xml:space="preserve">beauty goals</w:t>
      </w:r>
      <w:r w:rsidDel="00000000" w:rsidR="00000000" w:rsidRPr="00000000">
        <w:rPr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 péptido de cobre se encuentra de forma natural en el cuerpo y sirve para aumentar la producción de colágeno, suavizar el aspecto de las arrugas y mejorar la elasticidad. Por otro lado, el extracto de paracress, levanta y reafirma el rostro de forma instantánea, desde la primera aplicación.</w:t>
      </w:r>
    </w:p>
    <w:p w:rsidR="00000000" w:rsidDel="00000000" w:rsidP="00000000" w:rsidRDefault="00000000" w:rsidRPr="00000000" w14:paraId="0000000E">
      <w:pPr>
        <w:jc w:val="both"/>
        <w:rPr>
          <w:color w:val="5b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5b0f00"/>
        </w:rPr>
      </w:pPr>
      <w:r w:rsidDel="00000000" w:rsidR="00000000" w:rsidRPr="00000000">
        <w:rPr>
          <w:rtl w:val="0"/>
        </w:rPr>
        <w:t xml:space="preserve">También, en la fórmula limpia, se encuentra el complejo de relleno rápido: una mezcla vanguardista de ácido hialurónico, ácido poliglutámico (PGA) y, nuestro ingrediente estrella, escualano de caña de azúcar, que funciona de forma sinérgica para rellenar y prolongar los niveles de humectación. En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, encontramos uno de los mejores hidratantes que penetra en profundidad y que es adecuado para cualquier tipo de piel; así como bloquea la humedad, calma, protege y equilibra la producción de aceite sin obstruir los poros.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El nuevo </w:t>
      </w:r>
      <w:r w:rsidDel="00000000" w:rsidR="00000000" w:rsidRPr="00000000">
        <w:rPr>
          <w:b w:val="1"/>
          <w:rtl w:val="0"/>
        </w:rPr>
        <w:t xml:space="preserve">Suero de relleno rápido con Péptido de Cobre y Escualano</w:t>
      </w:r>
      <w:r w:rsidDel="00000000" w:rsidR="00000000" w:rsidRPr="00000000">
        <w:rPr>
          <w:rtl w:val="0"/>
        </w:rPr>
        <w:t xml:space="preserve"> es perfecto para cuidar de ti, para que logres un rostro más bonito, terso e hidratado. No es el típico suero de hidratación, es sedoso, ligero y no pegajoso, por lo que no se evapora ni se desprende. Es la fórmula definitiva, un potenciador completo para quienes quieren una piel hidratada y firme.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Para que no te preocupen las líneas de expresión, la opacidad y la flacidez, pon a prueba sus propiedades: por la mañana y noche, antes de la crema humectante, da un masaje </w:t>
      </w:r>
      <w:r w:rsidDel="00000000" w:rsidR="00000000" w:rsidRPr="00000000">
        <w:rPr>
          <w:i w:val="1"/>
          <w:rtl w:val="0"/>
        </w:rPr>
        <w:t xml:space="preserve">deli</w:t>
      </w:r>
      <w:r w:rsidDel="00000000" w:rsidR="00000000" w:rsidRPr="00000000">
        <w:rPr>
          <w:rtl w:val="0"/>
        </w:rPr>
        <w:t xml:space="preserve"> a tu rostro con unas 4 o 5 gotas del </w:t>
      </w:r>
      <w:r w:rsidDel="00000000" w:rsidR="00000000" w:rsidRPr="00000000">
        <w:rPr>
          <w:b w:val="1"/>
          <w:rtl w:val="0"/>
        </w:rPr>
        <w:t xml:space="preserve">Suero de relleno rápido con Péptido de Cobre y Escualano</w:t>
      </w:r>
      <w:r w:rsidDel="00000000" w:rsidR="00000000" w:rsidRPr="00000000">
        <w:rPr>
          <w:rtl w:val="0"/>
        </w:rPr>
        <w:t xml:space="preserve">; frota suavemente con las yemas de tus manos y potencia los beneficios de este producto que proporciona hidratación al instante. Eso sí, nunca olvides aplicar tu protector solar </w:t>
      </w:r>
      <w:r w:rsidDel="00000000" w:rsidR="00000000" w:rsidRPr="00000000">
        <w:rPr>
          <w:b w:val="1"/>
          <w:rtl w:val="0"/>
        </w:rPr>
        <w:t xml:space="preserve">Bloqueador Mineral SPF 45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>
          <w:color w:val="5b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¿Lo mejor de todo? Aunque este </w:t>
      </w:r>
      <w:r w:rsidDel="00000000" w:rsidR="00000000" w:rsidRPr="00000000">
        <w:rPr>
          <w:i w:val="1"/>
          <w:rtl w:val="0"/>
        </w:rPr>
        <w:t xml:space="preserve">serum</w:t>
      </w:r>
      <w:r w:rsidDel="00000000" w:rsidR="00000000" w:rsidRPr="00000000">
        <w:rPr>
          <w:rtl w:val="0"/>
        </w:rPr>
        <w:t xml:space="preserve"> está dirigido a tratar los signos de envejecimiento, ofrece la humectación que es fundamental para cualquier piel: joven o madura, seca o grasa. Incluso, a partir de los 20 años se puede usar, ¡es universal!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Di que sí a la belleza y desintoxicación con productos de una marca de </w:t>
      </w:r>
      <w:r w:rsidDel="00000000" w:rsidR="00000000" w:rsidRPr="00000000">
        <w:rPr>
          <w:i w:val="1"/>
          <w:rtl w:val="0"/>
        </w:rPr>
        <w:t xml:space="preserve">clean beauty</w:t>
      </w:r>
      <w:r w:rsidDel="00000000" w:rsidR="00000000" w:rsidRPr="00000000">
        <w:rPr>
          <w:rtl w:val="0"/>
        </w:rPr>
        <w:t xml:space="preserve">, como lo es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. Nuestra línea 100% sustentable que da la mejor hidratación a base de escualano, cuida de ti y del planeta con ingredientes amigables y seguros.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Consigue el cutis que siempre has querido, encuentra tus productos favoritos de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sephora.com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160" w:line="265.09090909090907" w:lineRule="auto"/>
        <w:jc w:val="both"/>
        <w:rPr>
          <w:rFonts w:ascii="Proxima Nova" w:cs="Proxima Nova" w:eastAsia="Proxima Nova" w:hAnsi="Proxima Nova"/>
          <w:color w:val="ffffff"/>
          <w:sz w:val="18"/>
          <w:szCs w:val="18"/>
          <w:shd w:fill="6364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Alejandra Manjarrez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7471050347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Helvetica Neue" w:cs="Helvetica Neue" w:eastAsia="Helvetica Neue" w:hAnsi="Helvetica Neu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alejandra.manjarrez@another.co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286000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biossancelatam/" TargetMode="External"/><Relationship Id="rId10" Type="http://schemas.openxmlformats.org/officeDocument/2006/relationships/hyperlink" Target="https://twitter.com/biossance?lang=en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lejandra.manjarr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pg/biossa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ephora.com/brand/biossance" TargetMode="External"/><Relationship Id="rId7" Type="http://schemas.openxmlformats.org/officeDocument/2006/relationships/hyperlink" Target="http://www.cyamoda.com/fundacion" TargetMode="External"/><Relationship Id="rId8" Type="http://schemas.openxmlformats.org/officeDocument/2006/relationships/hyperlink" Target="https://biossanc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