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Helvetica Neue" w:cs="Helvetica Neue" w:eastAsia="Helvetica Neue" w:hAnsi="Helvetica Neue"/>
          <w:b w:val="0"/>
          <w:sz w:val="21"/>
          <w:szCs w:val="21"/>
          <w:vertAlign w:val="baseline"/>
        </w:rPr>
      </w:pPr>
      <w:r w:rsidDel="00000000" w:rsidR="00000000" w:rsidRPr="00000000">
        <w:rPr>
          <w:rtl w:val="0"/>
        </w:rPr>
      </w:r>
    </w:p>
    <w:p w:rsidR="00000000" w:rsidDel="00000000" w:rsidP="00000000" w:rsidRDefault="00000000" w:rsidRPr="00000000" w14:paraId="00000002">
      <w:pPr>
        <w:shd w:fill="ffffff" w:val="clear"/>
        <w:rPr>
          <w:rFonts w:ascii="Helvetica Neue" w:cs="Helvetica Neue" w:eastAsia="Helvetica Neue" w:hAnsi="Helvetica Neue"/>
          <w:b w:val="0"/>
          <w:sz w:val="21"/>
          <w:szCs w:val="21"/>
          <w:vertAlign w:val="baseline"/>
        </w:rPr>
      </w:pPr>
      <w:r w:rsidDel="00000000" w:rsidR="00000000" w:rsidRPr="00000000">
        <w:rPr>
          <w:rtl w:val="0"/>
        </w:rPr>
      </w:r>
    </w:p>
    <w:p w:rsidR="00000000" w:rsidDel="00000000" w:rsidP="00000000" w:rsidRDefault="00000000" w:rsidRPr="00000000" w14:paraId="00000003">
      <w:pPr>
        <w:shd w:fill="ffffff" w:val="clear"/>
        <w:rPr>
          <w:rFonts w:ascii="Helvetica Neue" w:cs="Helvetica Neue" w:eastAsia="Helvetica Neue" w:hAnsi="Helvetica Neue"/>
          <w:b w:val="0"/>
          <w:sz w:val="21"/>
          <w:szCs w:val="21"/>
          <w:vertAlign w:val="baseline"/>
        </w:rPr>
      </w:pPr>
      <w:r w:rsidDel="00000000" w:rsidR="00000000" w:rsidRPr="00000000">
        <w:rPr>
          <w:rFonts w:ascii="Helvetica Neue" w:cs="Helvetica Neue" w:eastAsia="Helvetica Neue" w:hAnsi="Helvetica Neue"/>
          <w:b w:val="1"/>
          <w:sz w:val="21"/>
          <w:szCs w:val="21"/>
          <w:rtl w:val="0"/>
        </w:rPr>
        <w:t xml:space="preserve">Judd Foundation abre las puertas de </w:t>
      </w:r>
      <w:r w:rsidDel="00000000" w:rsidR="00000000" w:rsidRPr="00000000">
        <w:rPr>
          <w:rFonts w:ascii="Helvetica Neue" w:cs="Helvetica Neue" w:eastAsia="Helvetica Neue" w:hAnsi="Helvetica Neue"/>
          <w:b w:val="1"/>
          <w:i w:val="1"/>
          <w:sz w:val="21"/>
          <w:szCs w:val="21"/>
          <w:rtl w:val="0"/>
        </w:rPr>
        <w:t xml:space="preserve">Agave Garden</w:t>
      </w:r>
      <w:r w:rsidDel="00000000" w:rsidR="00000000" w:rsidRPr="00000000">
        <w:rPr>
          <w:rFonts w:ascii="Helvetica Neue" w:cs="Helvetica Neue" w:eastAsia="Helvetica Neue" w:hAnsi="Helvetica Neue"/>
          <w:b w:val="1"/>
          <w:sz w:val="21"/>
          <w:szCs w:val="21"/>
          <w:rtl w:val="0"/>
        </w:rPr>
        <w:t xml:space="preserve"> a la comunidad</w:t>
      </w:r>
      <w:r w:rsidDel="00000000" w:rsidR="00000000" w:rsidRPr="00000000">
        <w:rPr>
          <w:rtl w:val="0"/>
        </w:rPr>
      </w:r>
    </w:p>
    <w:p w:rsidR="00000000" w:rsidDel="00000000" w:rsidP="00000000" w:rsidRDefault="00000000" w:rsidRPr="00000000" w14:paraId="00000004">
      <w:pPr>
        <w:jc w:val="both"/>
        <w:rPr>
          <w:rFonts w:ascii="Helvetica Neue" w:cs="Helvetica Neue" w:eastAsia="Helvetica Neue" w:hAnsi="Helvetica Neue"/>
          <w:sz w:val="21"/>
          <w:szCs w:val="21"/>
          <w:vertAlign w:val="baseline"/>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sz w:val="21"/>
          <w:szCs w:val="21"/>
          <w:vertAlign w:val="baseline"/>
        </w:rPr>
      </w:pPr>
      <w:r w:rsidDel="00000000" w:rsidR="00000000" w:rsidRPr="00000000">
        <w:rPr>
          <w:rFonts w:ascii="Helvetica Neue" w:cs="Helvetica Neue" w:eastAsia="Helvetica Neue" w:hAnsi="Helvetica Neue"/>
          <w:sz w:val="21"/>
          <w:szCs w:val="21"/>
          <w:rtl w:val="0"/>
        </w:rPr>
        <w:t xml:space="preserve">La Fundación Judd Foundation</w:t>
      </w:r>
      <w:r w:rsidDel="00000000" w:rsidR="00000000" w:rsidRPr="00000000">
        <w:rPr>
          <w:rFonts w:ascii="Helvetica Neue" w:cs="Helvetica Neue" w:eastAsia="Helvetica Neue" w:hAnsi="Helvetica Neue"/>
          <w:sz w:val="21"/>
          <w:szCs w:val="21"/>
          <w:vertAlign w:val="baseline"/>
          <w:rtl w:val="0"/>
        </w:rPr>
        <w:t xml:space="preserve"> se complace en </w:t>
      </w:r>
      <w:r w:rsidDel="00000000" w:rsidR="00000000" w:rsidRPr="00000000">
        <w:rPr>
          <w:rFonts w:ascii="Helvetica Neue" w:cs="Helvetica Neue" w:eastAsia="Helvetica Neue" w:hAnsi="Helvetica Neue"/>
          <w:sz w:val="21"/>
          <w:szCs w:val="21"/>
          <w:rtl w:val="0"/>
        </w:rPr>
        <w:t xml:space="preserve">anunciar la inauguración del </w:t>
      </w:r>
      <w:r w:rsidDel="00000000" w:rsidR="00000000" w:rsidRPr="00000000">
        <w:rPr>
          <w:rFonts w:ascii="Helvetica Neue" w:cs="Helvetica Neue" w:eastAsia="Helvetica Neue" w:hAnsi="Helvetica Neue"/>
          <w:b w:val="1"/>
          <w:i w:val="1"/>
          <w:sz w:val="21"/>
          <w:szCs w:val="21"/>
          <w:rtl w:val="0"/>
        </w:rPr>
        <w:t xml:space="preserve">Agave Garden</w:t>
      </w:r>
      <w:r w:rsidDel="00000000" w:rsidR="00000000" w:rsidRPr="00000000">
        <w:rPr>
          <w:rFonts w:ascii="Helvetica Neue" w:cs="Helvetica Neue" w:eastAsia="Helvetica Neue" w:hAnsi="Helvetica Neue"/>
          <w:sz w:val="21"/>
          <w:szCs w:val="21"/>
          <w:rtl w:val="0"/>
        </w:rPr>
        <w:t xml:space="preserve"> en la calle </w:t>
      </w:r>
      <w:r w:rsidDel="00000000" w:rsidR="00000000" w:rsidRPr="00000000">
        <w:rPr>
          <w:rFonts w:ascii="Helvetica Neue" w:cs="Helvetica Neue" w:eastAsia="Helvetica Neue" w:hAnsi="Helvetica Neue"/>
          <w:sz w:val="21"/>
          <w:szCs w:val="21"/>
          <w:vertAlign w:val="baseline"/>
          <w:rtl w:val="0"/>
        </w:rPr>
        <w:t xml:space="preserve">West Oak en el centro de la ciudad de Marfa en Texas.</w:t>
      </w:r>
      <w:r w:rsidDel="00000000" w:rsidR="00000000" w:rsidRPr="00000000">
        <w:rPr>
          <w:rFonts w:ascii="Helvetica Neue" w:cs="Helvetica Neue" w:eastAsia="Helvetica Neue" w:hAnsi="Helvetica Neue"/>
          <w:sz w:val="21"/>
          <w:szCs w:val="21"/>
          <w:rtl w:val="0"/>
        </w:rPr>
        <w:t xml:space="preserve"> El jardín contará con una variedad de plantas de agave nativas de la región y </w:t>
      </w:r>
      <w:r w:rsidDel="00000000" w:rsidR="00000000" w:rsidRPr="00000000">
        <w:rPr>
          <w:rFonts w:ascii="Helvetica Neue" w:cs="Helvetica Neue" w:eastAsia="Helvetica Neue" w:hAnsi="Helvetica Neue"/>
          <w:sz w:val="21"/>
          <w:szCs w:val="21"/>
          <w:rtl w:val="0"/>
        </w:rPr>
        <w:t xml:space="preserve">mobiliario Donald</w:t>
      </w:r>
      <w:r w:rsidDel="00000000" w:rsidR="00000000" w:rsidRPr="00000000">
        <w:rPr>
          <w:rFonts w:ascii="Helvetica Neue" w:cs="Helvetica Neue" w:eastAsia="Helvetica Neue" w:hAnsi="Helvetica Neue"/>
          <w:sz w:val="21"/>
          <w:szCs w:val="21"/>
          <w:rtl w:val="0"/>
        </w:rPr>
        <w:t xml:space="preserve"> Judd para uso público. </w:t>
      </w:r>
      <w:r w:rsidDel="00000000" w:rsidR="00000000" w:rsidRPr="00000000">
        <w:rPr>
          <w:rFonts w:ascii="Helvetica Neue" w:cs="Helvetica Neue" w:eastAsia="Helvetica Neue" w:hAnsi="Helvetica Neue"/>
          <w:sz w:val="21"/>
          <w:szCs w:val="21"/>
          <w:vertAlign w:val="baseline"/>
          <w:rtl w:val="0"/>
        </w:rPr>
        <w:t xml:space="preserve"> </w:t>
      </w:r>
    </w:p>
    <w:p w:rsidR="00000000" w:rsidDel="00000000" w:rsidP="00000000" w:rsidRDefault="00000000" w:rsidRPr="00000000" w14:paraId="00000006">
      <w:pPr>
        <w:widowControl w:val="0"/>
        <w:rPr>
          <w:rFonts w:ascii="Helvetica Neue" w:cs="Helvetica Neue" w:eastAsia="Helvetica Neue" w:hAnsi="Helvetica Neue"/>
          <w:sz w:val="21"/>
          <w:szCs w:val="21"/>
          <w:vertAlign w:val="baselin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vertAlign w:val="baseline"/>
          <w:rtl w:val="0"/>
        </w:rPr>
        <w:t xml:space="preserve">“</w:t>
      </w:r>
      <w:r w:rsidDel="00000000" w:rsidR="00000000" w:rsidRPr="00000000">
        <w:rPr>
          <w:rFonts w:ascii="Helvetica Neue" w:cs="Helvetica Neue" w:eastAsia="Helvetica Neue" w:hAnsi="Helvetica Neue"/>
          <w:b w:val="1"/>
          <w:i w:val="1"/>
          <w:sz w:val="21"/>
          <w:szCs w:val="21"/>
          <w:rtl w:val="0"/>
        </w:rPr>
        <w:t xml:space="preserve">Agave Garden</w:t>
      </w:r>
      <w:r w:rsidDel="00000000" w:rsidR="00000000" w:rsidRPr="00000000">
        <w:rPr>
          <w:rFonts w:ascii="Helvetica Neue" w:cs="Helvetica Neue" w:eastAsia="Helvetica Neue" w:hAnsi="Helvetica Neue"/>
          <w:sz w:val="21"/>
          <w:szCs w:val="21"/>
          <w:rtl w:val="0"/>
        </w:rPr>
        <w:t xml:space="preserve"> es un espacio para la comunidad de Marfa y una celebración de la biodiversidad de nuestra región'', comentó </w:t>
      </w:r>
      <w:r w:rsidDel="00000000" w:rsidR="00000000" w:rsidRPr="00000000">
        <w:rPr>
          <w:rFonts w:ascii="Helvetica Neue" w:cs="Helvetica Neue" w:eastAsia="Helvetica Neue" w:hAnsi="Helvetica Neue"/>
          <w:sz w:val="21"/>
          <w:szCs w:val="21"/>
          <w:vertAlign w:val="baseline"/>
          <w:rtl w:val="0"/>
        </w:rPr>
        <w:t xml:space="preserve">Rainer Judd, Presidente d</w:t>
      </w:r>
      <w:r w:rsidDel="00000000" w:rsidR="00000000" w:rsidRPr="00000000">
        <w:rPr>
          <w:rFonts w:ascii="Helvetica Neue" w:cs="Helvetica Neue" w:eastAsia="Helvetica Neue" w:hAnsi="Helvetica Neue"/>
          <w:sz w:val="21"/>
          <w:szCs w:val="21"/>
          <w:rtl w:val="0"/>
        </w:rPr>
        <w:t xml:space="preserve">e Judd Foundation</w:t>
      </w:r>
      <w:r w:rsidDel="00000000" w:rsidR="00000000" w:rsidRPr="00000000">
        <w:rPr>
          <w:rFonts w:ascii="Helvetica Neue" w:cs="Helvetica Neue" w:eastAsia="Helvetica Neue" w:hAnsi="Helvetica Neue"/>
          <w:sz w:val="21"/>
          <w:szCs w:val="21"/>
          <w:vertAlign w:val="baseline"/>
          <w:rtl w:val="0"/>
        </w:rPr>
        <w:t xml:space="preserve">. “Don escribi</w:t>
      </w:r>
      <w:r w:rsidDel="00000000" w:rsidR="00000000" w:rsidRPr="00000000">
        <w:rPr>
          <w:rFonts w:ascii="Helvetica Neue" w:cs="Helvetica Neue" w:eastAsia="Helvetica Neue" w:hAnsi="Helvetica Neue"/>
          <w:sz w:val="21"/>
          <w:szCs w:val="21"/>
          <w:rtl w:val="0"/>
        </w:rPr>
        <w:t xml:space="preserve">ó</w:t>
      </w:r>
      <w:r w:rsidDel="00000000" w:rsidR="00000000" w:rsidRPr="00000000">
        <w:rPr>
          <w:rFonts w:ascii="Helvetica Neue" w:cs="Helvetica Neue" w:eastAsia="Helvetica Neue" w:hAnsi="Helvetica Neue"/>
          <w:sz w:val="21"/>
          <w:szCs w:val="21"/>
          <w:vertAlign w:val="baseline"/>
          <w:rtl w:val="0"/>
        </w:rPr>
        <w:t xml:space="preserve">, ‘mi primer y m</w:t>
      </w:r>
      <w:r w:rsidDel="00000000" w:rsidR="00000000" w:rsidRPr="00000000">
        <w:rPr>
          <w:rFonts w:ascii="Helvetica Neue" w:cs="Helvetica Neue" w:eastAsia="Helvetica Neue" w:hAnsi="Helvetica Neue"/>
          <w:sz w:val="21"/>
          <w:szCs w:val="21"/>
          <w:rtl w:val="0"/>
        </w:rPr>
        <w:t xml:space="preserve">ás grande interés está en mi relación con la naturaleza, todo lo relacionado a ella, hasta el final</w:t>
      </w:r>
      <w:r w:rsidDel="00000000" w:rsidR="00000000" w:rsidRPr="00000000">
        <w:rPr>
          <w:rFonts w:ascii="Helvetica Neue" w:cs="Helvetica Neue" w:eastAsia="Helvetica Neue" w:hAnsi="Helvetica Neue"/>
          <w:sz w:val="21"/>
          <w:szCs w:val="21"/>
          <w:vertAlign w:val="baseline"/>
          <w:rtl w:val="0"/>
        </w:rPr>
        <w:t xml:space="preserve">’. Este pensamie</w:t>
      </w:r>
      <w:r w:rsidDel="00000000" w:rsidR="00000000" w:rsidRPr="00000000">
        <w:rPr>
          <w:rFonts w:ascii="Helvetica Neue" w:cs="Helvetica Neue" w:eastAsia="Helvetica Neue" w:hAnsi="Helvetica Neue"/>
          <w:sz w:val="21"/>
          <w:szCs w:val="21"/>
          <w:rtl w:val="0"/>
        </w:rPr>
        <w:t xml:space="preserve">nto </w:t>
      </w:r>
      <w:r w:rsidDel="00000000" w:rsidR="00000000" w:rsidRPr="00000000">
        <w:rPr>
          <w:rFonts w:ascii="Helvetica Neue" w:cs="Helvetica Neue" w:eastAsia="Helvetica Neue" w:hAnsi="Helvetica Neue"/>
          <w:sz w:val="21"/>
          <w:szCs w:val="21"/>
          <w:rtl w:val="0"/>
        </w:rPr>
        <w:t xml:space="preserve">es fundamental para nuestro trabajo y esperamos que el jardín genere una mayor conciencia de su interés en la región y su compromiso con la ciudad de Marfa. Además, la propia naturaleza de las plantas de agave en el jardín conecta con nuestra larga relación con Tequila Casa Dragones y estamos agradecidos por su apoyo para realizar este proyecto”.</w:t>
      </w:r>
    </w:p>
    <w:p w:rsidR="00000000" w:rsidDel="00000000" w:rsidP="00000000" w:rsidRDefault="00000000" w:rsidRPr="00000000" w14:paraId="00000008">
      <w:pPr>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color w:val="000000"/>
          <w:sz w:val="21"/>
          <w:szCs w:val="21"/>
          <w:vertAlign w:val="baseline"/>
        </w:rPr>
      </w:pPr>
      <w:r w:rsidDel="00000000" w:rsidR="00000000" w:rsidRPr="00000000">
        <w:rPr>
          <w:rFonts w:ascii="Helvetica Neue" w:cs="Helvetica Neue" w:eastAsia="Helvetica Neue" w:hAnsi="Helvetica Neue"/>
          <w:sz w:val="21"/>
          <w:szCs w:val="21"/>
          <w:rtl w:val="0"/>
        </w:rPr>
        <w:t xml:space="preserve">El jardín fue diseñado y plantado en asociación con Jim Martínez, director de una empresa de diseño de paisajes de Marfa que se especializa en plantas nativas de Texas y el suroeste. </w:t>
      </w:r>
      <w:r w:rsidDel="00000000" w:rsidR="00000000" w:rsidRPr="00000000">
        <w:rPr>
          <w:rFonts w:ascii="Helvetica Neue" w:cs="Helvetica Neue" w:eastAsia="Helvetica Neue" w:hAnsi="Helvetica Neue"/>
          <w:color w:val="000000"/>
          <w:sz w:val="21"/>
          <w:szCs w:val="21"/>
          <w:vertAlign w:val="baseline"/>
          <w:rtl w:val="0"/>
        </w:rPr>
        <w:t xml:space="preserve">Mart</w:t>
      </w:r>
      <w:r w:rsidDel="00000000" w:rsidR="00000000" w:rsidRPr="00000000">
        <w:rPr>
          <w:rFonts w:ascii="Helvetica Neue" w:cs="Helvetica Neue" w:eastAsia="Helvetica Neue" w:hAnsi="Helvetica Neue"/>
          <w:sz w:val="21"/>
          <w:szCs w:val="21"/>
          <w:rtl w:val="0"/>
        </w:rPr>
        <w:t xml:space="preserve">í</w:t>
      </w:r>
      <w:r w:rsidDel="00000000" w:rsidR="00000000" w:rsidRPr="00000000">
        <w:rPr>
          <w:rFonts w:ascii="Helvetica Neue" w:cs="Helvetica Neue" w:eastAsia="Helvetica Neue" w:hAnsi="Helvetica Neue"/>
          <w:color w:val="000000"/>
          <w:sz w:val="21"/>
          <w:szCs w:val="21"/>
          <w:vertAlign w:val="baseline"/>
          <w:rtl w:val="0"/>
        </w:rPr>
        <w:t xml:space="preserve">nez seleccion</w:t>
      </w:r>
      <w:r w:rsidDel="00000000" w:rsidR="00000000" w:rsidRPr="00000000">
        <w:rPr>
          <w:rFonts w:ascii="Helvetica Neue" w:cs="Helvetica Neue" w:eastAsia="Helvetica Neue" w:hAnsi="Helvetica Neue"/>
          <w:sz w:val="21"/>
          <w:szCs w:val="21"/>
          <w:rtl w:val="0"/>
        </w:rPr>
        <w:t xml:space="preserve">ó más de 20 plantas de agave nativas de la región Trans-Pecos, incluyendo</w:t>
      </w:r>
      <w:r w:rsidDel="00000000" w:rsidR="00000000" w:rsidRPr="00000000">
        <w:rPr>
          <w:rFonts w:ascii="Helvetica Neue" w:cs="Helvetica Neue" w:eastAsia="Helvetica Neue" w:hAnsi="Helvetica Neue"/>
          <w:color w:val="000000"/>
          <w:sz w:val="21"/>
          <w:szCs w:val="21"/>
          <w:vertAlign w:val="baseline"/>
          <w:rtl w:val="0"/>
        </w:rPr>
        <w:t xml:space="preserve">: Agave ferox (Agave Gigante), Agave havardiana (Agave Harvard), Agave lechuguilla (Agave Chihuahua), Agave parryi neomexicana (Agave Nuevo M</w:t>
      </w:r>
      <w:r w:rsidDel="00000000" w:rsidR="00000000" w:rsidRPr="00000000">
        <w:rPr>
          <w:rFonts w:ascii="Helvetica Neue" w:cs="Helvetica Neue" w:eastAsia="Helvetica Neue" w:hAnsi="Helvetica Neue"/>
          <w:sz w:val="21"/>
          <w:szCs w:val="21"/>
          <w:rtl w:val="0"/>
        </w:rPr>
        <w:t xml:space="preserve">éxico</w:t>
      </w:r>
      <w:r w:rsidDel="00000000" w:rsidR="00000000" w:rsidRPr="00000000">
        <w:rPr>
          <w:rFonts w:ascii="Helvetica Neue" w:cs="Helvetica Neue" w:eastAsia="Helvetica Neue" w:hAnsi="Helvetica Neue"/>
          <w:color w:val="000000"/>
          <w:sz w:val="21"/>
          <w:szCs w:val="21"/>
          <w:vertAlign w:val="baseline"/>
          <w:rtl w:val="0"/>
        </w:rPr>
        <w:t xml:space="preserve">), Agave parryi truncata (Agave Alcachofa), Agave ovatifolia (Agave Lengua de Ballena), </w:t>
      </w:r>
      <w:r w:rsidDel="00000000" w:rsidR="00000000" w:rsidRPr="00000000">
        <w:rPr>
          <w:rFonts w:ascii="Helvetica Neue" w:cs="Helvetica Neue" w:eastAsia="Helvetica Neue" w:hAnsi="Helvetica Neue"/>
          <w:sz w:val="21"/>
          <w:szCs w:val="21"/>
          <w:rtl w:val="0"/>
        </w:rPr>
        <w:t xml:space="preserve">y</w:t>
      </w:r>
      <w:r w:rsidDel="00000000" w:rsidR="00000000" w:rsidRPr="00000000">
        <w:rPr>
          <w:rFonts w:ascii="Helvetica Neue" w:cs="Helvetica Neue" w:eastAsia="Helvetica Neue" w:hAnsi="Helvetica Neue"/>
          <w:color w:val="000000"/>
          <w:sz w:val="21"/>
          <w:szCs w:val="21"/>
          <w:vertAlign w:val="baseline"/>
          <w:rtl w:val="0"/>
        </w:rPr>
        <w:t xml:space="preserve"> Agave victoriae-reginae (Agave Reina Victoria). La selecci</w:t>
      </w:r>
      <w:r w:rsidDel="00000000" w:rsidR="00000000" w:rsidRPr="00000000">
        <w:rPr>
          <w:rFonts w:ascii="Helvetica Neue" w:cs="Helvetica Neue" w:eastAsia="Helvetica Neue" w:hAnsi="Helvetica Neue"/>
          <w:sz w:val="21"/>
          <w:szCs w:val="21"/>
          <w:rtl w:val="0"/>
        </w:rPr>
        <w:t xml:space="preserve">ón de los </w:t>
      </w:r>
      <w:r w:rsidDel="00000000" w:rsidR="00000000" w:rsidRPr="00000000">
        <w:rPr>
          <w:rFonts w:ascii="Helvetica Neue" w:cs="Helvetica Neue" w:eastAsia="Helvetica Neue" w:hAnsi="Helvetica Neue"/>
          <w:color w:val="000000"/>
          <w:sz w:val="21"/>
          <w:szCs w:val="21"/>
          <w:vertAlign w:val="baseline"/>
          <w:rtl w:val="0"/>
        </w:rPr>
        <w:t xml:space="preserve">agaves se bas</w:t>
      </w:r>
      <w:r w:rsidDel="00000000" w:rsidR="00000000" w:rsidRPr="00000000">
        <w:rPr>
          <w:rFonts w:ascii="Helvetica Neue" w:cs="Helvetica Neue" w:eastAsia="Helvetica Neue" w:hAnsi="Helvetica Neue"/>
          <w:sz w:val="21"/>
          <w:szCs w:val="21"/>
          <w:rtl w:val="0"/>
        </w:rPr>
        <w:t xml:space="preserve">ó en aquellas especies locales del Desierto de Chihuahua que se han empleado de manera histórica en alimentos, bebidas, y belleza en las tribus de indígenas de las regiones aledañas</w:t>
      </w:r>
      <w:r w:rsidDel="00000000" w:rsidR="00000000" w:rsidRPr="00000000">
        <w:rPr>
          <w:rFonts w:ascii="Helvetica Neue" w:cs="Helvetica Neue" w:eastAsia="Helvetica Neue" w:hAnsi="Helvetica Neue"/>
          <w:color w:val="000000"/>
          <w:sz w:val="21"/>
          <w:szCs w:val="21"/>
          <w:vertAlign w:val="baseline"/>
          <w:rtl w:val="0"/>
        </w:rPr>
        <w:t xml:space="preserve">. Mart</w:t>
      </w:r>
      <w:r w:rsidDel="00000000" w:rsidR="00000000" w:rsidRPr="00000000">
        <w:rPr>
          <w:rFonts w:ascii="Helvetica Neue" w:cs="Helvetica Neue" w:eastAsia="Helvetica Neue" w:hAnsi="Helvetica Neue"/>
          <w:sz w:val="21"/>
          <w:szCs w:val="21"/>
          <w:rtl w:val="0"/>
        </w:rPr>
        <w:t xml:space="preserve">í</w:t>
      </w:r>
      <w:r w:rsidDel="00000000" w:rsidR="00000000" w:rsidRPr="00000000">
        <w:rPr>
          <w:rFonts w:ascii="Helvetica Neue" w:cs="Helvetica Neue" w:eastAsia="Helvetica Neue" w:hAnsi="Helvetica Neue"/>
          <w:color w:val="000000"/>
          <w:sz w:val="21"/>
          <w:szCs w:val="21"/>
          <w:vertAlign w:val="baseline"/>
          <w:rtl w:val="0"/>
        </w:rPr>
        <w:t xml:space="preserve">nez tambi</w:t>
      </w:r>
      <w:r w:rsidDel="00000000" w:rsidR="00000000" w:rsidRPr="00000000">
        <w:rPr>
          <w:rFonts w:ascii="Helvetica Neue" w:cs="Helvetica Neue" w:eastAsia="Helvetica Neue" w:hAnsi="Helvetica Neue"/>
          <w:sz w:val="21"/>
          <w:szCs w:val="21"/>
          <w:rtl w:val="0"/>
        </w:rPr>
        <w:t xml:space="preserve">én consideró la evolución de las especies de agave así como su uso e importancia para los insectos, aves y mamíferos</w:t>
      </w:r>
      <w:r w:rsidDel="00000000" w:rsidR="00000000" w:rsidRPr="00000000">
        <w:rPr>
          <w:rFonts w:ascii="Helvetica Neue" w:cs="Helvetica Neue" w:eastAsia="Helvetica Neue" w:hAnsi="Helvetica Neue"/>
          <w:color w:val="000000"/>
          <w:sz w:val="21"/>
          <w:szCs w:val="21"/>
          <w:vertAlign w:val="baseline"/>
          <w:rtl w:val="0"/>
        </w:rPr>
        <w:t xml:space="preserve">.</w:t>
      </w:r>
    </w:p>
    <w:p w:rsidR="00000000" w:rsidDel="00000000" w:rsidP="00000000" w:rsidRDefault="00000000" w:rsidRPr="00000000" w14:paraId="0000000A">
      <w:pPr>
        <w:rPr>
          <w:rFonts w:ascii="Helvetica Neue" w:cs="Helvetica Neue" w:eastAsia="Helvetica Neue" w:hAnsi="Helvetica Neue"/>
          <w:color w:val="000000"/>
          <w:sz w:val="21"/>
          <w:szCs w:val="21"/>
          <w:vertAlign w:val="baseline"/>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“Nos sentimos honrados de ser parte del proyecto JUDD </w:t>
      </w:r>
      <w:r w:rsidDel="00000000" w:rsidR="00000000" w:rsidRPr="00000000">
        <w:rPr>
          <w:rFonts w:ascii="Helvetica Neue" w:cs="Helvetica Neue" w:eastAsia="Helvetica Neue" w:hAnsi="Helvetica Neue"/>
          <w:b w:val="1"/>
          <w:i w:val="1"/>
          <w:sz w:val="21"/>
          <w:szCs w:val="21"/>
          <w:rtl w:val="0"/>
        </w:rPr>
        <w:t xml:space="preserve">Agave Garden</w:t>
      </w:r>
      <w:r w:rsidDel="00000000" w:rsidR="00000000" w:rsidRPr="00000000">
        <w:rPr>
          <w:rFonts w:ascii="Helvetica Neue" w:cs="Helvetica Neue" w:eastAsia="Helvetica Neue" w:hAnsi="Helvetica Neue"/>
          <w:sz w:val="21"/>
          <w:szCs w:val="21"/>
          <w:rtl w:val="0"/>
        </w:rPr>
        <w:t xml:space="preserve">, creando un espacio comunitario que permite a las personas apreciar y aprender sobre el agave mientras se celebran los lazos entre México y Estados Unidos. En México, el Agave Azul Tequilana Weber tiene un gran impacto en nuestro entorno social y cultural. Estamos comprometidos en apoyar iniciativas que despierten el interés en el agave en Marfa, México y en todo el mundo”, señaló Bertha González Nieves, cofundadora y CEO de Tequila Casa Dragones</w:t>
      </w:r>
      <w:r w:rsidDel="00000000" w:rsidR="00000000" w:rsidRPr="00000000">
        <w:rPr>
          <w:rFonts w:ascii="Helvetica Neue" w:cs="Helvetica Neue" w:eastAsia="Helvetica Neue" w:hAnsi="Helvetica Neue"/>
          <w:color w:val="000000"/>
          <w:sz w:val="21"/>
          <w:szCs w:val="21"/>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El jardín está situado afuera de Cobb House, Whyte Building, and Gatehouse</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sz w:val="21"/>
          <w:szCs w:val="21"/>
          <w:rtl w:val="0"/>
        </w:rPr>
        <w:t xml:space="preserve"> tres construcciones establecidas en cinco lotes y medio comprados por Donald Judd en 1989. Judd pretendía que estos tres edificios y las construcciones vecinas que albergan su Estudio de Arte y Estudio de Arquitectura, se unieran como un complejo rodeado por un muro de adobe que se extendiera a lo largo de Oak Street. En el extremo oeste del muro, Judd incorporó un gran nicho que planeó funcionara como un puesto de frutas y verduras durante el fin de semana para la comunidad, y que ahora es la ubicación del </w:t>
      </w:r>
      <w:r w:rsidDel="00000000" w:rsidR="00000000" w:rsidRPr="00000000">
        <w:rPr>
          <w:rFonts w:ascii="Helvetica Neue" w:cs="Helvetica Neue" w:eastAsia="Helvetica Neue" w:hAnsi="Helvetica Neue"/>
          <w:b w:val="1"/>
          <w:i w:val="1"/>
          <w:sz w:val="21"/>
          <w:szCs w:val="21"/>
          <w:rtl w:val="0"/>
        </w:rPr>
        <w:t xml:space="preserve">Agave Garden</w:t>
      </w:r>
      <w:r w:rsidDel="00000000" w:rsidR="00000000" w:rsidRPr="00000000">
        <w:rPr>
          <w:rFonts w:ascii="Helvetica Neue" w:cs="Helvetica Neue" w:eastAsia="Helvetica Neue" w:hAnsi="Helvetica Neue"/>
          <w:sz w:val="21"/>
          <w:szCs w:val="21"/>
          <w:rtl w:val="0"/>
        </w:rPr>
        <w:t xml:space="preserv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Los dos bancos instalados en el jardín fueron originalmente diseñados por Judd para el espacio exterior en </w:t>
      </w:r>
      <w:r w:rsidDel="00000000" w:rsidR="00000000" w:rsidRPr="00000000">
        <w:rPr>
          <w:rFonts w:ascii="Helvetica Neue" w:cs="Helvetica Neue" w:eastAsia="Helvetica Neue" w:hAnsi="Helvetica Neue"/>
          <w:i w:val="1"/>
          <w:sz w:val="21"/>
          <w:szCs w:val="21"/>
          <w:rtl w:val="0"/>
        </w:rPr>
        <w:t xml:space="preserve">La </w:t>
      </w:r>
      <w:r w:rsidDel="00000000" w:rsidR="00000000" w:rsidRPr="00000000">
        <w:rPr>
          <w:rFonts w:ascii="Helvetica Neue" w:cs="Helvetica Neue" w:eastAsia="Helvetica Neue" w:hAnsi="Helvetica Neue"/>
          <w:i w:val="1"/>
          <w:sz w:val="21"/>
          <w:szCs w:val="21"/>
          <w:rtl w:val="0"/>
        </w:rPr>
        <w:t xml:space="preserve">Mansana</w:t>
      </w:r>
      <w:r w:rsidDel="00000000" w:rsidR="00000000" w:rsidRPr="00000000">
        <w:rPr>
          <w:rFonts w:ascii="Helvetica Neue" w:cs="Helvetica Neue" w:eastAsia="Helvetica Neue" w:hAnsi="Helvetica Neue"/>
          <w:i w:val="1"/>
          <w:sz w:val="21"/>
          <w:szCs w:val="21"/>
          <w:rtl w:val="0"/>
        </w:rPr>
        <w:t xml:space="preserve"> de Chinati/The Block</w:t>
      </w:r>
      <w:r w:rsidDel="00000000" w:rsidR="00000000" w:rsidRPr="00000000">
        <w:rPr>
          <w:rFonts w:ascii="Helvetica Neue" w:cs="Helvetica Neue" w:eastAsia="Helvetica Neue" w:hAnsi="Helvetica Neue"/>
          <w:sz w:val="21"/>
          <w:szCs w:val="21"/>
          <w:rtl w:val="0"/>
        </w:rPr>
        <w:t xml:space="preserve">, su residencia en Marfa. El mobiliario recién fabricado incluye el </w:t>
      </w:r>
      <w:r w:rsidDel="00000000" w:rsidR="00000000" w:rsidRPr="00000000">
        <w:rPr>
          <w:rFonts w:ascii="Helvetica Neue" w:cs="Helvetica Neue" w:eastAsia="Helvetica Neue" w:hAnsi="Helvetica Neue"/>
          <w:i w:val="1"/>
          <w:sz w:val="21"/>
          <w:szCs w:val="21"/>
          <w:rtl w:val="0"/>
        </w:rPr>
        <w:t xml:space="preserve">Double Back Bench 20  y el Seat/Table/Seat Bench 26</w:t>
      </w:r>
      <w:r w:rsidDel="00000000" w:rsidR="00000000" w:rsidRPr="00000000">
        <w:rPr>
          <w:rFonts w:ascii="Helvetica Neue" w:cs="Helvetica Neue" w:eastAsia="Helvetica Neue" w:hAnsi="Helvetica Neue"/>
          <w:sz w:val="21"/>
          <w:szCs w:val="21"/>
          <w:rtl w:val="0"/>
        </w:rPr>
        <w:t xml:space="preserve">, que cuenta con dos asientos alrededor de una mesa central. Los bancos están destinados a proporcionar un lugar contemplativo para que los visitantes pasen tiempo en el jardín.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El </w:t>
      </w:r>
      <w:r w:rsidDel="00000000" w:rsidR="00000000" w:rsidRPr="00000000">
        <w:rPr>
          <w:rFonts w:ascii="Helvetica Neue" w:cs="Helvetica Neue" w:eastAsia="Helvetica Neue" w:hAnsi="Helvetica Neue"/>
          <w:b w:val="1"/>
          <w:i w:val="1"/>
          <w:sz w:val="21"/>
          <w:szCs w:val="21"/>
          <w:rtl w:val="0"/>
        </w:rPr>
        <w:t xml:space="preserve">Agave Garden</w:t>
      </w:r>
      <w:r w:rsidDel="00000000" w:rsidR="00000000" w:rsidRPr="00000000">
        <w:rPr>
          <w:rFonts w:ascii="Helvetica Neue" w:cs="Helvetica Neue" w:eastAsia="Helvetica Neue" w:hAnsi="Helvetica Neue"/>
          <w:sz w:val="21"/>
          <w:szCs w:val="21"/>
          <w:rtl w:val="0"/>
        </w:rPr>
        <w:t xml:space="preserve"> se abrió al público con un programa en línea con Rainer Judd, Jim Martínez y Bertha González Nieves como parte del Festival del Agave de Marfa. La charla y una celebración para la comunidad se llevarán a cabo durante la última semana de junio. Una guía de las plantas del jardín estará disponible en </w:t>
      </w:r>
      <w:hyperlink r:id="rId7">
        <w:r w:rsidDel="00000000" w:rsidR="00000000" w:rsidRPr="00000000">
          <w:rPr>
            <w:rFonts w:ascii="Helvetica Neue" w:cs="Helvetica Neue" w:eastAsia="Helvetica Neue" w:hAnsi="Helvetica Neue"/>
            <w:color w:val="1155cc"/>
            <w:sz w:val="21"/>
            <w:szCs w:val="21"/>
            <w:u w:val="single"/>
            <w:rtl w:val="0"/>
          </w:rPr>
          <w:t xml:space="preserve">www.juddfoundation.org</w:t>
        </w:r>
      </w:hyperlink>
      <w:r w:rsidDel="00000000" w:rsidR="00000000" w:rsidRPr="00000000">
        <w:rPr>
          <w:rFonts w:ascii="Helvetica Neue" w:cs="Helvetica Neue" w:eastAsia="Helvetica Neue" w:hAnsi="Helvetica Neue"/>
          <w:sz w:val="21"/>
          <w:szCs w:val="21"/>
          <w:rtl w:val="0"/>
        </w:rPr>
        <w:t xml:space="preserve"> y será accesible a través de la aplicación Bloomberg Connects a finales de este verano. El jardín es parte del Plan de Restauración de Marfa de Judd Foundation, que abrirá más edificios de Judd al público y creará espacios de uso mixto para la comunidad.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13">
      <w:pPr>
        <w:widowControl w:val="0"/>
        <w:rPr>
          <w:rFonts w:ascii="Helvetica Neue" w:cs="Helvetica Neue" w:eastAsia="Helvetica Neue" w:hAnsi="Helvetica Neue"/>
          <w:color w:val="000000"/>
          <w:sz w:val="21"/>
          <w:szCs w:val="21"/>
          <w:vertAlign w:val="baseline"/>
        </w:rPr>
      </w:pPr>
      <w:r w:rsidDel="00000000" w:rsidR="00000000" w:rsidRPr="00000000">
        <w:rPr>
          <w:rFonts w:ascii="Helvetica Neue" w:cs="Helvetica Neue" w:eastAsia="Helvetica Neue" w:hAnsi="Helvetica Neue"/>
          <w:b w:val="1"/>
          <w:i w:val="1"/>
          <w:sz w:val="21"/>
          <w:szCs w:val="21"/>
          <w:rtl w:val="0"/>
        </w:rPr>
        <w:t xml:space="preserve">Agave Garden</w:t>
      </w:r>
      <w:r w:rsidDel="00000000" w:rsidR="00000000" w:rsidRPr="00000000">
        <w:rPr>
          <w:rFonts w:ascii="Helvetica Neue" w:cs="Helvetica Neue" w:eastAsia="Helvetica Neue" w:hAnsi="Helvetica Neue"/>
          <w:sz w:val="21"/>
          <w:szCs w:val="21"/>
          <w:rtl w:val="0"/>
        </w:rPr>
        <w:t xml:space="preserve"> ha sido posible gracias al apoyo de Tequila </w:t>
      </w:r>
      <w:r w:rsidDel="00000000" w:rsidR="00000000" w:rsidRPr="00000000">
        <w:rPr>
          <w:rFonts w:ascii="Helvetica Neue" w:cs="Helvetica Neue" w:eastAsia="Helvetica Neue" w:hAnsi="Helvetica Neue"/>
          <w:color w:val="000000"/>
          <w:sz w:val="21"/>
          <w:szCs w:val="21"/>
          <w:vertAlign w:val="baseline"/>
          <w:rtl w:val="0"/>
        </w:rPr>
        <w:t xml:space="preserve">Casa Dragones. </w:t>
      </w:r>
    </w:p>
    <w:p w:rsidR="00000000" w:rsidDel="00000000" w:rsidP="00000000" w:rsidRDefault="00000000" w:rsidRPr="00000000" w14:paraId="00000014">
      <w:pPr>
        <w:rPr>
          <w:rFonts w:ascii="Helvetica Neue" w:cs="Helvetica Neue" w:eastAsia="Helvetica Neue" w:hAnsi="Helvetica Neue"/>
          <w:color w:val="000000"/>
          <w:sz w:val="21"/>
          <w:szCs w:val="21"/>
          <w:u w:val="single"/>
          <w:vertAlign w:val="baseline"/>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b w:val="0"/>
          <w:color w:val="000000"/>
          <w:sz w:val="19"/>
          <w:szCs w:val="19"/>
          <w:vertAlign w:val="baseline"/>
        </w:rPr>
      </w:pPr>
      <w:r w:rsidDel="00000000" w:rsidR="00000000" w:rsidRPr="00000000">
        <w:rPr>
          <w:rFonts w:ascii="Helvetica Neue" w:cs="Helvetica Neue" w:eastAsia="Helvetica Neue" w:hAnsi="Helvetica Neue"/>
          <w:b w:val="1"/>
          <w:sz w:val="19"/>
          <w:szCs w:val="19"/>
          <w:rtl w:val="0"/>
        </w:rPr>
        <w:t xml:space="preserve">Acerca de Judd Foundation </w:t>
      </w:r>
      <w:r w:rsidDel="00000000" w:rsidR="00000000" w:rsidRPr="00000000">
        <w:rPr>
          <w:rFonts w:ascii="Helvetica Neue" w:cs="Helvetica Neue" w:eastAsia="Helvetica Neue" w:hAnsi="Helvetica Neue"/>
          <w:b w:val="1"/>
          <w:color w:val="000000"/>
          <w:sz w:val="19"/>
          <w:szCs w:val="19"/>
          <w:vertAlign w:val="baseline"/>
          <w:rtl w:val="0"/>
        </w:rPr>
        <w:t xml:space="preserve"> </w:t>
      </w:r>
      <w:r w:rsidDel="00000000" w:rsidR="00000000" w:rsidRPr="00000000">
        <w:rPr>
          <w:rFonts w:ascii="Helvetica Neue" w:cs="Helvetica Neue" w:eastAsia="Helvetica Neue" w:hAnsi="Helvetica Neue"/>
          <w:b w:val="1"/>
          <w:sz w:val="19"/>
          <w:szCs w:val="19"/>
          <w:rtl w:val="0"/>
        </w:rPr>
        <w:t xml:space="preserve">y el Mobiliario </w:t>
      </w:r>
      <w:r w:rsidDel="00000000" w:rsidR="00000000" w:rsidRPr="00000000">
        <w:rPr>
          <w:rFonts w:ascii="Helvetica Neue" w:cs="Helvetica Neue" w:eastAsia="Helvetica Neue" w:hAnsi="Helvetica Neue"/>
          <w:b w:val="1"/>
          <w:color w:val="000000"/>
          <w:sz w:val="19"/>
          <w:szCs w:val="19"/>
          <w:vertAlign w:val="baseline"/>
          <w:rtl w:val="0"/>
        </w:rPr>
        <w:t xml:space="preserve">Donald Judd</w:t>
      </w: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sz w:val="19"/>
          <w:szCs w:val="19"/>
        </w:rPr>
      </w:pPr>
      <w:r w:rsidDel="00000000" w:rsidR="00000000" w:rsidRPr="00000000">
        <w:rPr>
          <w:rFonts w:ascii="Helvetica Neue" w:cs="Helvetica Neue" w:eastAsia="Helvetica Neue" w:hAnsi="Helvetica Neue"/>
          <w:sz w:val="19"/>
          <w:szCs w:val="19"/>
          <w:rtl w:val="0"/>
        </w:rPr>
        <w:t xml:space="preserve">Judd Foundation</w:t>
      </w:r>
      <w:r w:rsidDel="00000000" w:rsidR="00000000" w:rsidRPr="00000000">
        <w:rPr>
          <w:rFonts w:ascii="Helvetica Neue" w:cs="Helvetica Neue" w:eastAsia="Helvetica Neue" w:hAnsi="Helvetica Neue"/>
          <w:sz w:val="19"/>
          <w:szCs w:val="19"/>
          <w:rtl w:val="0"/>
        </w:rPr>
        <w:t xml:space="preserve"> es una organización sin fines de lucro exenta de impuestos 501(c)(3) creada para preservar los espacios de vida y trabajo de Donald Judd instalados permanentemente en Nueva York y Marfa, Texas. La Fundación promueve una amplia comprensión del legado artístico de Judd al brindar acceso a estos espacios y recursos y al desarrollar programas académicos y educativos.</w:t>
      </w:r>
    </w:p>
    <w:p w:rsidR="00000000" w:rsidDel="00000000" w:rsidP="00000000" w:rsidRDefault="00000000" w:rsidRPr="00000000" w14:paraId="00000017">
      <w:pPr>
        <w:rPr>
          <w:rFonts w:ascii="Helvetica Neue" w:cs="Helvetica Neue" w:eastAsia="Helvetica Neue" w:hAnsi="Helvetica Neue"/>
          <w:sz w:val="19"/>
          <w:szCs w:val="19"/>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color w:val="000000"/>
          <w:sz w:val="19"/>
          <w:szCs w:val="19"/>
          <w:vertAlign w:val="baseline"/>
        </w:rPr>
      </w:pPr>
      <w:r w:rsidDel="00000000" w:rsidR="00000000" w:rsidRPr="00000000">
        <w:rPr>
          <w:rFonts w:ascii="Helvetica Neue" w:cs="Helvetica Neue" w:eastAsia="Helvetica Neue" w:hAnsi="Helvetica Neue"/>
          <w:sz w:val="19"/>
          <w:szCs w:val="19"/>
          <w:rtl w:val="0"/>
        </w:rPr>
        <w:t xml:space="preserve">Judd diseñó muebles en madera y metal para los que mantuvo una pequeña distribución durante su vida. Judd Foundation sigue fabricándo</w:t>
      </w:r>
      <w:r w:rsidDel="00000000" w:rsidR="00000000" w:rsidRPr="00000000">
        <w:rPr>
          <w:rFonts w:ascii="Helvetica Neue" w:cs="Helvetica Neue" w:eastAsia="Helvetica Neue" w:hAnsi="Helvetica Neue"/>
          <w:sz w:val="19"/>
          <w:szCs w:val="19"/>
          <w:rtl w:val="0"/>
        </w:rPr>
        <w:t xml:space="preserve">los</w:t>
      </w:r>
      <w:r w:rsidDel="00000000" w:rsidR="00000000" w:rsidRPr="00000000">
        <w:rPr>
          <w:rFonts w:ascii="Helvetica Neue" w:cs="Helvetica Neue" w:eastAsia="Helvetica Neue" w:hAnsi="Helvetica Neue"/>
          <w:sz w:val="19"/>
          <w:szCs w:val="19"/>
          <w:rtl w:val="0"/>
        </w:rPr>
        <w:t xml:space="preserve"> según sus especificaciones originales. Para obtener más información sobre el Mobiliario Donald Judd, visite </w:t>
      </w:r>
      <w:hyperlink r:id="rId8">
        <w:r w:rsidDel="00000000" w:rsidR="00000000" w:rsidRPr="00000000">
          <w:rPr>
            <w:rFonts w:ascii="Helvetica Neue" w:cs="Helvetica Neue" w:eastAsia="Helvetica Neue" w:hAnsi="Helvetica Neue"/>
            <w:color w:val="000000"/>
            <w:sz w:val="19"/>
            <w:szCs w:val="19"/>
            <w:u w:val="single"/>
            <w:vertAlign w:val="baseline"/>
            <w:rtl w:val="0"/>
          </w:rPr>
          <w:t xml:space="preserve">www.judd.furniture</w:t>
        </w:r>
      </w:hyperlink>
      <w:r w:rsidDel="00000000" w:rsidR="00000000" w:rsidRPr="00000000">
        <w:rPr>
          <w:rFonts w:ascii="Helvetica Neue" w:cs="Helvetica Neue" w:eastAsia="Helvetica Neue" w:hAnsi="Helvetica Neue"/>
          <w:color w:val="000000"/>
          <w:sz w:val="19"/>
          <w:szCs w:val="19"/>
          <w:vertAlign w:val="baseline"/>
          <w:rtl w:val="0"/>
        </w:rPr>
        <w:t xml:space="preserve">. </w:t>
      </w:r>
    </w:p>
    <w:p w:rsidR="00000000" w:rsidDel="00000000" w:rsidP="00000000" w:rsidRDefault="00000000" w:rsidRPr="00000000" w14:paraId="00000019">
      <w:pPr>
        <w:rPr>
          <w:rFonts w:ascii="Helvetica Neue" w:cs="Helvetica Neue" w:eastAsia="Helvetica Neue" w:hAnsi="Helvetica Neue"/>
          <w:color w:val="000000"/>
          <w:sz w:val="19"/>
          <w:szCs w:val="19"/>
          <w:vertAlign w:val="baseline"/>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b w:val="0"/>
          <w:color w:val="000000"/>
          <w:sz w:val="19"/>
          <w:szCs w:val="19"/>
          <w:vertAlign w:val="baseline"/>
        </w:rPr>
      </w:pPr>
      <w:r w:rsidDel="00000000" w:rsidR="00000000" w:rsidRPr="00000000">
        <w:rPr>
          <w:rFonts w:ascii="Helvetica Neue" w:cs="Helvetica Neue" w:eastAsia="Helvetica Neue" w:hAnsi="Helvetica Neue"/>
          <w:b w:val="1"/>
          <w:color w:val="000000"/>
          <w:sz w:val="19"/>
          <w:szCs w:val="19"/>
          <w:vertAlign w:val="baseline"/>
          <w:rtl w:val="0"/>
        </w:rPr>
        <w:t xml:space="preserve">Acerca de Casa Dragones</w:t>
      </w: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sz w:val="19"/>
          <w:szCs w:val="19"/>
        </w:rPr>
      </w:pPr>
      <w:r w:rsidDel="00000000" w:rsidR="00000000" w:rsidRPr="00000000">
        <w:rPr>
          <w:rFonts w:ascii="Helvetica Neue" w:cs="Helvetica Neue" w:eastAsia="Helvetica Neue" w:hAnsi="Helvetica Neue"/>
          <w:sz w:val="19"/>
          <w:szCs w:val="19"/>
          <w:rtl w:val="0"/>
        </w:rPr>
        <w:t xml:space="preserve">Casa Dragones es una casa tequilera con producción en pequeños lotes,</w:t>
      </w:r>
      <w:r w:rsidDel="00000000" w:rsidR="00000000" w:rsidRPr="00000000">
        <w:rPr>
          <w:rFonts w:ascii="Helvetica Neue" w:cs="Helvetica Neue" w:eastAsia="Helvetica Neue" w:hAnsi="Helvetica Neue"/>
          <w:sz w:val="19"/>
          <w:szCs w:val="19"/>
          <w:rtl w:val="0"/>
        </w:rPr>
        <w:t xml:space="preserve"> conocido por sus tequilas ultra premium: Casa Dragones Joven, Casa Dragones Blanco y Casa Dragones Añejo Barrel Blend. Casa Dragones celebró su décimo aniversario en noviembre de 2019 en su casa espiritual en San Miguel de Allende, México, donde tiene La Casa Dragones, los establos originales del siglo XVII de la legendaria caballería Dragones y el "Bar de tequila más pequeño del mundo". Casa Dragones está disponible en línea en www.casadragones.com y en todo Estados Unidos, México y mercados selectos de Europa. Para más información sigue a Casa Dragones en Twitter, Instagram y Facebook (@casadragones).</w:t>
      </w:r>
    </w:p>
    <w:p w:rsidR="00000000" w:rsidDel="00000000" w:rsidP="00000000" w:rsidRDefault="00000000" w:rsidRPr="00000000" w14:paraId="0000001C">
      <w:pPr>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color w:val="000000"/>
          <w:sz w:val="21"/>
          <w:szCs w:val="21"/>
          <w:vertAlign w:val="baseline"/>
        </w:rPr>
      </w:pPr>
      <w:r w:rsidDel="00000000" w:rsidR="00000000" w:rsidRPr="00000000">
        <w:rPr>
          <w:rFonts w:ascii="Helvetica Neue" w:cs="Helvetica Neue" w:eastAsia="Helvetica Neue" w:hAnsi="Helvetica Neue"/>
          <w:sz w:val="21"/>
          <w:szCs w:val="21"/>
          <w:rtl w:val="0"/>
        </w:rPr>
        <w:t xml:space="preserve">Para más información acerca de Agave Garden</w:t>
      </w:r>
      <w:r w:rsidDel="00000000" w:rsidR="00000000" w:rsidRPr="00000000">
        <w:rPr>
          <w:rFonts w:ascii="Helvetica Neue" w:cs="Helvetica Neue" w:eastAsia="Helvetica Neue" w:hAnsi="Helvetica Neue"/>
          <w:color w:val="000000"/>
          <w:sz w:val="21"/>
          <w:szCs w:val="21"/>
          <w:vertAlign w:val="baseline"/>
          <w:rtl w:val="0"/>
        </w:rPr>
        <w:t xml:space="preserve">, por favor contacte: </w:t>
      </w:r>
    </w:p>
    <w:p w:rsidR="00000000" w:rsidDel="00000000" w:rsidP="00000000" w:rsidRDefault="00000000" w:rsidRPr="00000000" w14:paraId="0000001E">
      <w:pPr>
        <w:rPr>
          <w:rFonts w:ascii="Helvetica Neue" w:cs="Helvetica Neue" w:eastAsia="Helvetica Neue" w:hAnsi="Helvetica Neue"/>
          <w:color w:val="000000"/>
          <w:sz w:val="21"/>
          <w:szCs w:val="21"/>
          <w:vertAlign w:val="baseline"/>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color w:val="000000"/>
          <w:sz w:val="21"/>
          <w:szCs w:val="21"/>
          <w:vertAlign w:val="baseline"/>
        </w:rPr>
      </w:pPr>
      <w:r w:rsidDel="00000000" w:rsidR="00000000" w:rsidRPr="00000000">
        <w:rPr>
          <w:rFonts w:ascii="Helvetica Neue" w:cs="Helvetica Neue" w:eastAsia="Helvetica Neue" w:hAnsi="Helvetica Neue"/>
          <w:sz w:val="21"/>
          <w:szCs w:val="21"/>
          <w:rtl w:val="0"/>
        </w:rPr>
        <w:t xml:space="preserve">Fundación </w:t>
      </w:r>
      <w:r w:rsidDel="00000000" w:rsidR="00000000" w:rsidRPr="00000000">
        <w:rPr>
          <w:rFonts w:ascii="Helvetica Neue" w:cs="Helvetica Neue" w:eastAsia="Helvetica Neue" w:hAnsi="Helvetica Neue"/>
          <w:color w:val="000000"/>
          <w:sz w:val="21"/>
          <w:szCs w:val="21"/>
          <w:vertAlign w:val="baseline"/>
          <w:rtl w:val="0"/>
        </w:rPr>
        <w:t xml:space="preserve">Judd </w:t>
        <w:br w:type="textWrapping"/>
        <w:t xml:space="preserve">Andrea Walsh, Directora de Comunicaci</w:t>
      </w:r>
      <w:r w:rsidDel="00000000" w:rsidR="00000000" w:rsidRPr="00000000">
        <w:rPr>
          <w:rFonts w:ascii="Helvetica Neue" w:cs="Helvetica Neue" w:eastAsia="Helvetica Neue" w:hAnsi="Helvetica Neue"/>
          <w:sz w:val="21"/>
          <w:szCs w:val="21"/>
          <w:rtl w:val="0"/>
        </w:rPr>
        <w:t xml:space="preserve">ón</w:t>
      </w:r>
      <w:r w:rsidDel="00000000" w:rsidR="00000000" w:rsidRPr="00000000">
        <w:rPr>
          <w:rFonts w:ascii="Helvetica Neue" w:cs="Helvetica Neue" w:eastAsia="Helvetica Neue" w:hAnsi="Helvetica Neue"/>
          <w:color w:val="000000"/>
          <w:sz w:val="21"/>
          <w:szCs w:val="21"/>
          <w:vertAlign w:val="baseline"/>
          <w:rtl w:val="0"/>
        </w:rPr>
        <w:br w:type="textWrapping"/>
      </w:r>
      <w:hyperlink r:id="rId9">
        <w:r w:rsidDel="00000000" w:rsidR="00000000" w:rsidRPr="00000000">
          <w:rPr>
            <w:rFonts w:ascii="Helvetica Neue" w:cs="Helvetica Neue" w:eastAsia="Helvetica Neue" w:hAnsi="Helvetica Neue"/>
            <w:color w:val="000000"/>
            <w:sz w:val="21"/>
            <w:szCs w:val="21"/>
            <w:u w:val="single"/>
            <w:vertAlign w:val="baseline"/>
            <w:rtl w:val="0"/>
          </w:rPr>
          <w:t xml:space="preserve">awalsh@juddfoundation.org</w:t>
        </w:r>
      </w:hyperlink>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color w:val="000000"/>
          <w:sz w:val="21"/>
          <w:szCs w:val="21"/>
          <w:vertAlign w:val="baseline"/>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color w:val="000000"/>
          <w:sz w:val="21"/>
          <w:szCs w:val="21"/>
          <w:vertAlign w:val="baseline"/>
        </w:rPr>
      </w:pPr>
      <w:r w:rsidDel="00000000" w:rsidR="00000000" w:rsidRPr="00000000">
        <w:rPr>
          <w:rFonts w:ascii="Helvetica Neue" w:cs="Helvetica Neue" w:eastAsia="Helvetica Neue" w:hAnsi="Helvetica Neue"/>
          <w:color w:val="000000"/>
          <w:sz w:val="21"/>
          <w:szCs w:val="21"/>
          <w:vertAlign w:val="baseline"/>
          <w:rtl w:val="0"/>
        </w:rPr>
        <w:t xml:space="preserve">Tequila Casa Dragones </w:t>
      </w:r>
    </w:p>
    <w:p w:rsidR="00000000" w:rsidDel="00000000" w:rsidP="00000000" w:rsidRDefault="00000000" w:rsidRPr="00000000" w14:paraId="00000022">
      <w:pPr>
        <w:rPr>
          <w:rFonts w:ascii="Helvetica Neue" w:cs="Helvetica Neue" w:eastAsia="Helvetica Neue" w:hAnsi="Helvetica Neue"/>
          <w:color w:val="000000"/>
          <w:sz w:val="21"/>
          <w:szCs w:val="21"/>
          <w:vertAlign w:val="baseline"/>
        </w:rPr>
      </w:pPr>
      <w:r w:rsidDel="00000000" w:rsidR="00000000" w:rsidRPr="00000000">
        <w:rPr>
          <w:rFonts w:ascii="Helvetica Neue" w:cs="Helvetica Neue" w:eastAsia="Helvetica Neue" w:hAnsi="Helvetica Neue"/>
          <w:sz w:val="21"/>
          <w:szCs w:val="21"/>
          <w:rtl w:val="0"/>
        </w:rPr>
        <w:t xml:space="preserve">Yahel Peláez</w:t>
      </w: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color w:val="000000"/>
          <w:sz w:val="21"/>
          <w:szCs w:val="21"/>
          <w:vertAlign w:val="baseline"/>
        </w:rPr>
      </w:pPr>
      <w:hyperlink r:id="rId10">
        <w:r w:rsidDel="00000000" w:rsidR="00000000" w:rsidRPr="00000000">
          <w:rPr>
            <w:rFonts w:ascii="Helvetica Neue" w:cs="Helvetica Neue" w:eastAsia="Helvetica Neue" w:hAnsi="Helvetica Neue"/>
            <w:sz w:val="21"/>
            <w:szCs w:val="21"/>
            <w:u w:val="single"/>
            <w:rtl w:val="0"/>
          </w:rPr>
          <w:t xml:space="preserve">yahel.perez@another.co</w:t>
        </w:r>
      </w:hyperlink>
      <w:r w:rsidDel="00000000" w:rsidR="00000000" w:rsidRPr="00000000">
        <w:rPr>
          <w:rFonts w:ascii="Helvetica Neue" w:cs="Helvetica Neue" w:eastAsia="Helvetica Neue" w:hAnsi="Helvetica Neue"/>
          <w:sz w:val="21"/>
          <w:szCs w:val="21"/>
          <w:rtl w:val="0"/>
        </w:rPr>
        <w:t xml:space="preserve"> </w:t>
      </w: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sz w:val="21"/>
          <w:szCs w:val="21"/>
          <w:vertAlign w:val="baselin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sz w:val="21"/>
          <w:szCs w:val="21"/>
          <w:vertAlign w:val="baselin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color w:val="0070c0"/>
          <w:sz w:val="21"/>
          <w:szCs w:val="21"/>
          <w:vertAlign w:val="baseline"/>
        </w:rPr>
      </w:pPr>
      <w:r w:rsidDel="00000000" w:rsidR="00000000" w:rsidRPr="00000000">
        <w:rPr>
          <w:rtl w:val="0"/>
        </w:rPr>
      </w:r>
    </w:p>
    <w:sectPr>
      <w:headerReference r:id="rId11" w:type="default"/>
      <w:headerReference r:id="rId12" w:type="first"/>
      <w:pgSz w:h="15840" w:w="12240" w:orient="portrait"/>
      <w:pgMar w:bottom="1152" w:top="547" w:left="2880" w:right="720" w:header="547" w:footer="5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rator"/>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Helvetica Neue" w:cs="Helvetica Neue" w:eastAsia="Helvetica Neue" w:hAnsi="Helvetica Neue"/>
        <w:b w:val="0"/>
        <w:i w:val="0"/>
        <w:smallCaps w:val="0"/>
        <w:strike w:val="0"/>
        <w:color w:val="999999"/>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999999"/>
        <w:sz w:val="16"/>
        <w:szCs w:val="16"/>
        <w:u w:val="none"/>
        <w:shd w:fill="auto" w:val="clear"/>
        <w:vertAlign w:val="baseline"/>
        <w:rtl w:val="0"/>
      </w:rPr>
      <w:t xml:space="preserve">Judd Foundation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Helvetica Neue" w:cs="Helvetica Neue" w:eastAsia="Helvetica Neue" w:hAnsi="Helvetica Neue"/>
        <w:b w:val="0"/>
        <w:i w:val="0"/>
        <w:smallCaps w:val="0"/>
        <w:strike w:val="0"/>
        <w:color w:val="999999"/>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999999"/>
        <w:sz w:val="16"/>
        <w:szCs w:val="16"/>
        <w:u w:val="none"/>
        <w:shd w:fill="auto" w:val="clear"/>
        <w:vertAlign w:val="baseline"/>
        <w:rtl w:val="0"/>
      </w:rPr>
      <w:t xml:space="preserve">101 Spring Street, New York NY 10012</w:t>
      <w:br w:type="textWrapping"/>
      <w:t xml:space="preserve">Telephone 212 219 2747 Fax 212 219 3125</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Helvetica Neue" w:cs="Helvetica Neue" w:eastAsia="Helvetica Neue" w:hAnsi="Helvetica Neue"/>
        <w:b w:val="0"/>
        <w:i w:val="0"/>
        <w:smallCaps w:val="0"/>
        <w:strike w:val="0"/>
        <w:color w:val="999999"/>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999999"/>
        <w:sz w:val="16"/>
        <w:szCs w:val="16"/>
        <w:u w:val="none"/>
        <w:shd w:fill="auto" w:val="clear"/>
        <w:vertAlign w:val="baseline"/>
        <w:rtl w:val="0"/>
      </w:rPr>
      <w:t xml:space="preserve">104 South Highland Avenue, Marfa TX 79843</w:t>
      <w:br w:type="textWrapping"/>
      <w:t xml:space="preserve">Telephone 432 729 4406 Fax 432 729 4614</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Helvetica Neue" w:cs="Helvetica Neue" w:eastAsia="Helvetica Neue" w:hAnsi="Helvetica Neue"/>
        <w:b w:val="0"/>
        <w:i w:val="0"/>
        <w:smallCaps w:val="0"/>
        <w:strike w:val="0"/>
        <w:color w:val="999999"/>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999999"/>
        <w:sz w:val="16"/>
        <w:szCs w:val="16"/>
        <w:u w:val="none"/>
        <w:shd w:fill="auto" w:val="clear"/>
        <w:vertAlign w:val="baseline"/>
        <w:rtl w:val="0"/>
      </w:rPr>
      <w:t xml:space="preserve">juddfoundation.org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mo" w:cs="Arimo" w:eastAsia="Arimo" w:hAnsi="Arimo"/>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Orator" w:cs="Orator" w:eastAsia="Orator" w:hAnsi="Orator"/>
      <w:b w:val="1"/>
      <w:sz w:val="20"/>
      <w:szCs w:val="2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Geneva" w:eastAsia="Times New Roman" w:hAnsi="Geneva"/>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Orator" w:eastAsia="Times New Roman" w:hAnsi="Orator"/>
      <w:b w:val="1"/>
      <w:w w:val="100"/>
      <w:position w:val="-1"/>
      <w:sz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HelveticaNeueLT Std" w:eastAsia="Cambria" w:hAnsi="HelveticaNeueLT Std"/>
      <w:w w:val="100"/>
      <w:position w:val="-1"/>
      <w:sz w:val="20"/>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HelveticaNeueLT Std" w:eastAsia="Cambria" w:hAnsi="HelveticaNeueLT Std"/>
      <w:w w:val="100"/>
      <w:position w:val="-1"/>
      <w:sz w:val="20"/>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JuddAddress">
    <w:name w:val="Judd Address"/>
    <w:basedOn w:val="Normal"/>
    <w:next w:val="JuddAddress"/>
    <w:autoRedefine w:val="0"/>
    <w:hidden w:val="0"/>
    <w:qFormat w:val="0"/>
    <w:pPr>
      <w:suppressAutoHyphens w:val="1"/>
      <w:spacing w:after="80" w:line="180" w:lineRule="atLeast"/>
      <w:ind w:leftChars="-1" w:rightChars="0" w:firstLineChars="-1"/>
      <w:textDirection w:val="btLr"/>
      <w:textAlignment w:val="top"/>
      <w:outlineLvl w:val="0"/>
    </w:pPr>
    <w:rPr>
      <w:rFonts w:ascii="HelveticaNeueLT Std" w:eastAsia="Cambria" w:hAnsi="HelveticaNeueLT Std"/>
      <w:color w:val="999999"/>
      <w:w w:val="100"/>
      <w:position w:val="-1"/>
      <w:sz w:val="16"/>
      <w:szCs w:val="24"/>
      <w:effect w:val="none"/>
      <w:vertAlign w:val="baseline"/>
      <w:cs w:val="0"/>
      <w:em w:val="none"/>
      <w:lang w:bidi="ar-SA" w:eastAsia="en-US" w:val="en-US"/>
    </w:rPr>
  </w:style>
  <w:style w:type="paragraph" w:styleId="JuddRecipientAddress">
    <w:name w:val="Judd Recipient Address"/>
    <w:basedOn w:val="Normal"/>
    <w:next w:val="JuddRecipientAddress"/>
    <w:autoRedefine w:val="0"/>
    <w:hidden w:val="0"/>
    <w:qFormat w:val="0"/>
    <w:pPr>
      <w:framePr w:anchorLock="0" w:lines="0" w:hSpace="187" w:wrap="around" w:hAnchor="margin" w:vAnchor="margin" w:y="2161" w:hRule="auto"/>
      <w:suppressAutoHyphens w:val="1"/>
      <w:spacing w:line="1" w:lineRule="atLeast"/>
      <w:ind w:leftChars="-1" w:rightChars="0" w:firstLineChars="-1"/>
      <w:suppressOverlap w:val="1"/>
      <w:textDirection w:val="btLr"/>
      <w:textAlignment w:val="top"/>
      <w:outlineLvl w:val="0"/>
    </w:pPr>
    <w:rPr>
      <w:rFonts w:ascii="HelveticaNeueLT Std" w:eastAsia="Cambria" w:hAnsi="HelveticaNeueLT Std"/>
      <w:w w:val="100"/>
      <w:position w:val="-1"/>
      <w:sz w:val="16"/>
      <w:szCs w:val="24"/>
      <w:effect w:val="none"/>
      <w:vertAlign w:val="baseline"/>
      <w:cs w:val="0"/>
      <w:em w:val="none"/>
      <w:lang w:bidi="ar-SA" w:eastAsia="en-US" w:val="en-US"/>
    </w:rPr>
  </w:style>
  <w:style w:type="paragraph" w:styleId="JuddBody">
    <w:name w:val="Judd Body"/>
    <w:basedOn w:val="Normal"/>
    <w:next w:val="JuddBody"/>
    <w:autoRedefine w:val="0"/>
    <w:hidden w:val="0"/>
    <w:qFormat w:val="0"/>
    <w:pPr>
      <w:suppressAutoHyphens w:val="1"/>
      <w:spacing w:line="230" w:lineRule="atLeast"/>
      <w:ind w:leftChars="-1" w:rightChars="0" w:firstLineChars="-1"/>
      <w:textDirection w:val="btLr"/>
      <w:textAlignment w:val="top"/>
      <w:outlineLvl w:val="0"/>
    </w:pPr>
    <w:rPr>
      <w:rFonts w:ascii="HelveticaNeueLT Std" w:eastAsia="Cambria" w:hAnsi="HelveticaNeueLT Std"/>
      <w:w w:val="100"/>
      <w:position w:val="-1"/>
      <w:sz w:val="20"/>
      <w:szCs w:val="24"/>
      <w:effect w:val="none"/>
      <w:vertAlign w:val="baseline"/>
      <w:cs w:val="0"/>
      <w:em w:val="none"/>
      <w:lang w:bidi="ar-SA" w:eastAsia="en-US" w:val="en-US"/>
    </w:rPr>
  </w:style>
  <w:style w:type="character" w:styleId="Heading1Char">
    <w:name w:val="Heading 1 Char"/>
    <w:next w:val="Heading1Char"/>
    <w:autoRedefine w:val="0"/>
    <w:hidden w:val="0"/>
    <w:qFormat w:val="0"/>
    <w:rPr>
      <w:rFonts w:ascii="Orator" w:eastAsia="Times New Roman" w:hAnsi="Orator"/>
      <w:b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Lucida Grande" w:cs="Lucida Grande" w:eastAsia="Times New Roman"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eastAsia="Times New Roman"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0"/>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Geneva" w:eastAsia="Times New Roman" w:hAnsi="Geneva"/>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Geneva" w:eastAsia="Times New Roman" w:hAnsi="Geneva"/>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Geneva" w:eastAsia="Times New Roman" w:hAnsi="Geneva"/>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Geneva" w:eastAsia="Times New Roman" w:hAnsi="Geneva"/>
      <w:b w:val="1"/>
      <w:bCs w:val="1"/>
      <w:w w:val="100"/>
      <w:position w:val="-1"/>
      <w:sz w:val="24"/>
      <w:szCs w:val="24"/>
      <w:effect w:val="none"/>
      <w:vertAlign w:val="baseline"/>
      <w:cs w:val="0"/>
      <w:em w:val="none"/>
      <w:lang/>
    </w:rPr>
  </w:style>
  <w:style w:type="paragraph" w:styleId="ColorfulShading-Accent1">
    <w:name w:val="Colorful Shading - Accent 1"/>
    <w:next w:val="ColorfulShading-Accent1"/>
    <w:autoRedefine w:val="0"/>
    <w:hidden w:val="0"/>
    <w:qFormat w:val="0"/>
    <w:pPr>
      <w:suppressAutoHyphens w:val="1"/>
      <w:spacing w:line="1" w:lineRule="atLeast"/>
      <w:ind w:leftChars="-1" w:rightChars="0" w:firstLineChars="-1"/>
      <w:textDirection w:val="btLr"/>
      <w:textAlignment w:val="top"/>
      <w:outlineLvl w:val="0"/>
    </w:pPr>
    <w:rPr>
      <w:rFonts w:ascii="Geneva" w:eastAsia="Times New Roman" w:hAnsi="Geneva"/>
      <w:w w:val="100"/>
      <w:position w:val="-1"/>
      <w:sz w:val="24"/>
      <w:effect w:val="none"/>
      <w:vertAlign w:val="baseline"/>
      <w:cs w:val="0"/>
      <w:em w:val="none"/>
      <w:lang w:bidi="ar-SA" w:eastAsia="en-US" w:val="en-US"/>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rFonts w:ascii="Geneva" w:eastAsia="Times New Roman" w:hAnsi="Geneva"/>
      <w:w w:val="100"/>
      <w:position w:val="-1"/>
      <w:sz w:val="24"/>
      <w:szCs w:val="24"/>
      <w:effect w:val="none"/>
      <w:vertAlign w:val="baseline"/>
      <w:cs w:val="0"/>
      <w:em w:val="none"/>
      <w:lang w:bidi="ar-SA" w:eastAsia="en-US" w:val="en-US"/>
    </w:rPr>
  </w:style>
  <w:style w:type="character" w:styleId="FootnoteTextChar">
    <w:name w:val="Footnote Text Char"/>
    <w:next w:val="FootnoteTextChar"/>
    <w:autoRedefine w:val="0"/>
    <w:hidden w:val="0"/>
    <w:qFormat w:val="0"/>
    <w:rPr>
      <w:rFonts w:ascii="Geneva" w:eastAsia="Times New Roman" w:hAnsi="Geneva"/>
      <w:w w:val="100"/>
      <w:position w:val="-1"/>
      <w:sz w:val="24"/>
      <w:szCs w:val="24"/>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EndnoteText">
    <w:name w:val="Endnote Text"/>
    <w:basedOn w:val="Normal"/>
    <w:next w:val="EndnoteText"/>
    <w:autoRedefine w:val="0"/>
    <w:hidden w:val="0"/>
    <w:qFormat w:val="1"/>
    <w:pPr>
      <w:suppressAutoHyphens w:val="1"/>
      <w:spacing w:line="1" w:lineRule="atLeast"/>
      <w:ind w:leftChars="-1" w:rightChars="0" w:firstLineChars="-1"/>
      <w:textDirection w:val="btLr"/>
      <w:textAlignment w:val="top"/>
      <w:outlineLvl w:val="0"/>
    </w:pPr>
    <w:rPr>
      <w:rFonts w:ascii="Geneva" w:eastAsia="Times New Roman" w:hAnsi="Geneva"/>
      <w:w w:val="100"/>
      <w:position w:val="-1"/>
      <w:sz w:val="24"/>
      <w:szCs w:val="24"/>
      <w:effect w:val="none"/>
      <w:vertAlign w:val="baseline"/>
      <w:cs w:val="0"/>
      <w:em w:val="none"/>
      <w:lang w:bidi="ar-SA" w:eastAsia="en-US" w:val="en-US"/>
    </w:rPr>
  </w:style>
  <w:style w:type="character" w:styleId="EndnoteTextChar">
    <w:name w:val="Endnote Text Char"/>
    <w:next w:val="EndnoteTextChar"/>
    <w:autoRedefine w:val="0"/>
    <w:hidden w:val="0"/>
    <w:qFormat w:val="0"/>
    <w:rPr>
      <w:rFonts w:ascii="Geneva" w:eastAsia="Times New Roman" w:hAnsi="Geneva"/>
      <w:w w:val="100"/>
      <w:position w:val="-1"/>
      <w:sz w:val="24"/>
      <w:szCs w:val="24"/>
      <w:effect w:val="none"/>
      <w:vertAlign w:val="baseline"/>
      <w:cs w:val="0"/>
      <w:em w:val="none"/>
      <w:lang/>
    </w:rPr>
  </w:style>
  <w:style w:type="character" w:styleId="EndnoteReference">
    <w:name w:val="Endnote Reference"/>
    <w:next w:val="EndnoteReference"/>
    <w:autoRedefine w:val="0"/>
    <w:hidden w:val="0"/>
    <w:qFormat w:val="1"/>
    <w:rPr>
      <w:w w:val="100"/>
      <w:position w:val="-1"/>
      <w:effect w:val="none"/>
      <w:vertAlign w:val="superscript"/>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aqj">
    <w:name w:val="aqj"/>
    <w:basedOn w:val="DefaultParagraphFont"/>
    <w:next w:val="aqj"/>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Geneva" w:eastAsia="Times New Roman" w:hAnsi="Geneva"/>
      <w:w w:val="100"/>
      <w:position w:val="-1"/>
      <w:sz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yahel.perez@another.co" TargetMode="External"/><Relationship Id="rId12" Type="http://schemas.openxmlformats.org/officeDocument/2006/relationships/header" Target="header2.xml"/><Relationship Id="rId9" Type="http://schemas.openxmlformats.org/officeDocument/2006/relationships/hyperlink" Target="mailto:awalsh@juddfoundation.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juddfoundation.org" TargetMode="External"/><Relationship Id="rId8" Type="http://schemas.openxmlformats.org/officeDocument/2006/relationships/hyperlink" Target="http://www.judd.furnitu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NFmajGyQYI1MlCXKlyUpel++FQ==">AMUW2mW6JdqvfWsS+Xe1CNCJoNPZt+dKNe6+8UHo2l5MxVq8frbjldo4ohEXvMbTPXWWAeOLYRg/ZGZG+myl8t2Ldx88Qk0hBxDdzot0QEHcOWgp5R7+Tq8=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2021-06-03T21:03:00Z</dcterms:created>
  <dc:creator>Elizabeth Abrahamson</dc:creator>
</cp:coreProperties>
</file>

<file path=docProps/custom.xml><?xml version="1.0" encoding="utf-8"?>
<Properties xmlns="http://schemas.openxmlformats.org/officeDocument/2006/custom-properties" xmlns:vt="http://schemas.openxmlformats.org/officeDocument/2006/docPropsVTypes"/>
</file>