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0"/>
          <w:szCs w:val="20"/>
        </w:rPr>
      </w:pPr>
      <w:r w:rsidDel="00000000" w:rsidR="00000000" w:rsidRPr="00000000">
        <w:rPr>
          <w:b w:val="1"/>
          <w:sz w:val="20"/>
          <w:szCs w:val="20"/>
          <w:rtl w:val="0"/>
        </w:rPr>
        <w:t xml:space="preserve">monday.com anuncia el nombramiento de director general de Norteamérica y estructura regional híbrida</w:t>
      </w:r>
      <w:r w:rsidDel="00000000" w:rsidR="00000000" w:rsidRPr="00000000">
        <w:rPr>
          <w:rtl w:val="0"/>
        </w:rPr>
      </w:r>
    </w:p>
    <w:p w:rsidR="00000000" w:rsidDel="00000000" w:rsidP="00000000" w:rsidRDefault="00000000" w:rsidRPr="00000000" w14:paraId="00000002">
      <w:pPr>
        <w:jc w:val="center"/>
        <w:rPr>
          <w:b w:val="1"/>
          <w:sz w:val="20"/>
          <w:szCs w:val="20"/>
        </w:rPr>
      </w:pPr>
      <w:r w:rsidDel="00000000" w:rsidR="00000000" w:rsidRPr="00000000">
        <w:rPr>
          <w:rtl w:val="0"/>
        </w:rPr>
      </w:r>
    </w:p>
    <w:p w:rsidR="00000000" w:rsidDel="00000000" w:rsidP="00000000" w:rsidRDefault="00000000" w:rsidRPr="00000000" w14:paraId="00000003">
      <w:pPr>
        <w:jc w:val="center"/>
        <w:rPr>
          <w:i w:val="1"/>
          <w:sz w:val="20"/>
          <w:szCs w:val="20"/>
        </w:rPr>
      </w:pPr>
      <w:r w:rsidDel="00000000" w:rsidR="00000000" w:rsidRPr="00000000">
        <w:rPr>
          <w:i w:val="1"/>
          <w:sz w:val="20"/>
          <w:szCs w:val="20"/>
          <w:rtl w:val="0"/>
        </w:rPr>
        <w:t xml:space="preserve">Jamison Powell fue designado como Director general y primer SVP de Ventas de la empresa</w:t>
      </w:r>
    </w:p>
    <w:p w:rsidR="00000000" w:rsidDel="00000000" w:rsidP="00000000" w:rsidRDefault="00000000" w:rsidRPr="00000000" w14:paraId="00000004">
      <w:pPr>
        <w:jc w:val="center"/>
        <w:rPr>
          <w:i w:val="1"/>
          <w:sz w:val="20"/>
          <w:szCs w:val="20"/>
        </w:rPr>
      </w:pPr>
      <w:r w:rsidDel="00000000" w:rsidR="00000000" w:rsidRPr="00000000">
        <w:rPr>
          <w:i w:val="1"/>
          <w:sz w:val="20"/>
          <w:szCs w:val="20"/>
          <w:rtl w:val="0"/>
        </w:rPr>
        <w:t xml:space="preserve">para supervisar el crecimiento de monday.com en Norteamérica</w:t>
      </w:r>
    </w:p>
    <w:p w:rsidR="00000000" w:rsidDel="00000000" w:rsidP="00000000" w:rsidRDefault="00000000" w:rsidRPr="00000000" w14:paraId="00000005">
      <w:pPr>
        <w:rPr>
          <w:sz w:val="20"/>
          <w:szCs w:val="20"/>
        </w:rPr>
      </w:pPr>
      <w:r w:rsidDel="00000000" w:rsidR="00000000" w:rsidRPr="00000000">
        <w:rPr>
          <w:rtl w:val="0"/>
        </w:rPr>
      </w:r>
    </w:p>
    <w:p w:rsidR="00000000" w:rsidDel="00000000" w:rsidP="00000000" w:rsidRDefault="00000000" w:rsidRPr="00000000" w14:paraId="00000006">
      <w:pPr>
        <w:jc w:val="both"/>
        <w:rPr>
          <w:sz w:val="20"/>
          <w:szCs w:val="20"/>
        </w:rPr>
      </w:pPr>
      <w:r w:rsidDel="00000000" w:rsidR="00000000" w:rsidRPr="00000000">
        <w:rPr>
          <w:b w:val="1"/>
          <w:sz w:val="20"/>
          <w:szCs w:val="20"/>
          <w:rtl w:val="0"/>
        </w:rPr>
        <w:t xml:space="preserve">Nueva York y Tel Aviv. 3 de octubre de 2023</w:t>
      </w:r>
      <w:r w:rsidDel="00000000" w:rsidR="00000000" w:rsidRPr="00000000">
        <w:rPr>
          <w:sz w:val="20"/>
          <w:szCs w:val="20"/>
          <w:rtl w:val="0"/>
        </w:rPr>
        <w:t xml:space="preserve">. </w:t>
      </w:r>
      <w:hyperlink r:id="rId6">
        <w:r w:rsidDel="00000000" w:rsidR="00000000" w:rsidRPr="00000000">
          <w:rPr>
            <w:color w:val="1155cc"/>
            <w:sz w:val="20"/>
            <w:szCs w:val="20"/>
            <w:u w:val="single"/>
            <w:rtl w:val="0"/>
          </w:rPr>
          <w:t xml:space="preserve">monday.com</w:t>
        </w:r>
      </w:hyperlink>
      <w:r w:rsidDel="00000000" w:rsidR="00000000" w:rsidRPr="00000000">
        <w:rPr>
          <w:sz w:val="20"/>
          <w:szCs w:val="20"/>
          <w:rtl w:val="0"/>
        </w:rPr>
        <w:t xml:space="preserve"> Ltd. (NASDAQ: MNDY) (“monday.com”), el sistema operativo de trabajo donde organizaciones de cualquier tamaño pueden crear las herramientas y los procesos que necesitan para gestionar todos los aspectos de su trabajo, hoy anunció dos designaciones ejecutivas y su nueva estructura regional híbrida, vigente desde el 1 de septiembre de 2023. </w:t>
      </w:r>
    </w:p>
    <w:p w:rsidR="00000000" w:rsidDel="00000000" w:rsidP="00000000" w:rsidRDefault="00000000" w:rsidRPr="00000000" w14:paraId="00000007">
      <w:pPr>
        <w:jc w:val="both"/>
        <w:rPr>
          <w:sz w:val="20"/>
          <w:szCs w:val="20"/>
        </w:rPr>
      </w:pPr>
      <w:r w:rsidDel="00000000" w:rsidR="00000000" w:rsidRPr="00000000">
        <w:rPr>
          <w:rtl w:val="0"/>
        </w:rPr>
      </w:r>
    </w:p>
    <w:p w:rsidR="00000000" w:rsidDel="00000000" w:rsidP="00000000" w:rsidRDefault="00000000" w:rsidRPr="00000000" w14:paraId="00000008">
      <w:pPr>
        <w:jc w:val="both"/>
        <w:rPr>
          <w:sz w:val="20"/>
          <w:szCs w:val="20"/>
        </w:rPr>
      </w:pPr>
      <w:r w:rsidDel="00000000" w:rsidR="00000000" w:rsidRPr="00000000">
        <w:rPr>
          <w:sz w:val="20"/>
          <w:szCs w:val="20"/>
          <w:rtl w:val="0"/>
        </w:rPr>
        <w:t xml:space="preserve">La organización del Director de ingresos (CRO) de monday.com se estableció en noviembre de 2022 y garantiza que la experiencia de los clientes sea perfecta desde que empiezan a usar monday.com y durante su trayectoria de crecimiento. Como parte de la evolución </w:t>
      </w:r>
      <w:r w:rsidDel="00000000" w:rsidR="00000000" w:rsidRPr="00000000">
        <w:rPr>
          <w:sz w:val="20"/>
          <w:szCs w:val="20"/>
          <w:rtl w:val="0"/>
        </w:rPr>
        <w:t xml:space="preserve">de esta estrategia</w:t>
      </w:r>
      <w:r w:rsidDel="00000000" w:rsidR="00000000" w:rsidRPr="00000000">
        <w:rPr>
          <w:sz w:val="20"/>
          <w:szCs w:val="20"/>
          <w:rtl w:val="0"/>
        </w:rPr>
        <w:t xml:space="preserve"> del CRO, monday.com decidió establecer una estructura regional híbrida para dar más capacidades a las regiones y fomentar una conexión fuerte con las funciones globales esenciales. Norteamérica, EMEA, y Asia Pacífico y Japón (APJ) tendrán líderes regionales que serán responsables de todos los ingresos y la retención en sus regiones para impulsar las ganancias recurrentes anuales y la retención neta de dólares y garantizar que todas las funciones operativas de la operación y el contacto con los clientes cumplan con los objetivos regionales.  </w:t>
      </w:r>
    </w:p>
    <w:p w:rsidR="00000000" w:rsidDel="00000000" w:rsidP="00000000" w:rsidRDefault="00000000" w:rsidRPr="00000000" w14:paraId="00000009">
      <w:pPr>
        <w:jc w:val="both"/>
        <w:rPr>
          <w:sz w:val="20"/>
          <w:szCs w:val="20"/>
        </w:rPr>
      </w:pPr>
      <w:r w:rsidDel="00000000" w:rsidR="00000000" w:rsidRPr="00000000">
        <w:rPr>
          <w:rtl w:val="0"/>
        </w:rPr>
      </w:r>
    </w:p>
    <w:p w:rsidR="00000000" w:rsidDel="00000000" w:rsidP="00000000" w:rsidRDefault="00000000" w:rsidRPr="00000000" w14:paraId="0000000A">
      <w:pPr>
        <w:jc w:val="both"/>
        <w:rPr>
          <w:sz w:val="20"/>
          <w:szCs w:val="20"/>
        </w:rPr>
      </w:pPr>
      <w:r w:rsidDel="00000000" w:rsidR="00000000" w:rsidRPr="00000000">
        <w:rPr>
          <w:sz w:val="20"/>
          <w:szCs w:val="20"/>
          <w:rtl w:val="0"/>
        </w:rPr>
        <w:t xml:space="preserve">En apoyo de esta estructura, monday.com ha designado a Jamison Powell como Director General (GM) de Norteamérica y primer Vicepresidente Senior de Ventas de la empresa. En sus casi cuatro años en monday.com, Powell se desempeñó como Vicepresidente de Ventas de la empresa en América, donde hizo crecer a </w:t>
      </w:r>
      <w:r w:rsidDel="00000000" w:rsidR="00000000" w:rsidRPr="00000000">
        <w:rPr>
          <w:sz w:val="20"/>
          <w:szCs w:val="20"/>
          <w:rtl w:val="0"/>
        </w:rPr>
        <w:t xml:space="preserve">esta área</w:t>
      </w:r>
      <w:r w:rsidDel="00000000" w:rsidR="00000000" w:rsidRPr="00000000">
        <w:rPr>
          <w:sz w:val="20"/>
          <w:szCs w:val="20"/>
          <w:rtl w:val="0"/>
        </w:rPr>
        <w:t xml:space="preserve"> más de diez veces y casi duplicó los ingresos en la región cada año. Además de las responsabilidades mencionadas, Powell supervisará casi un tercio de los empleados, cuatro oficinas y más de la mitad de la base de clientes, ubicada en Norteamérica, de monday.com. Por otro lado, se designó a Dean Swan, el Vicepresidente regional de APJ, como GM de APJ y se unió al equipo de liderazgo del CRO. Swan, quien fue uno de los primeros empleados de </w:t>
      </w:r>
      <w:hyperlink r:id="rId7">
        <w:r w:rsidDel="00000000" w:rsidR="00000000" w:rsidRPr="00000000">
          <w:rPr>
            <w:sz w:val="20"/>
            <w:szCs w:val="20"/>
            <w:rtl w:val="0"/>
          </w:rPr>
          <w:t xml:space="preserve">monday.com</w:t>
        </w:r>
      </w:hyperlink>
      <w:r w:rsidDel="00000000" w:rsidR="00000000" w:rsidRPr="00000000">
        <w:rPr>
          <w:sz w:val="20"/>
          <w:szCs w:val="20"/>
          <w:rtl w:val="0"/>
        </w:rPr>
        <w:t xml:space="preserve"> en Australia en 2020, impulsó un crecimiento importante del equipo local y supervisó la apertura de la </w:t>
      </w:r>
      <w:hyperlink r:id="rId8">
        <w:r w:rsidDel="00000000" w:rsidR="00000000" w:rsidRPr="00000000">
          <w:rPr>
            <w:color w:val="1155cc"/>
            <w:sz w:val="20"/>
            <w:szCs w:val="20"/>
            <w:u w:val="single"/>
            <w:rtl w:val="0"/>
          </w:rPr>
          <w:t xml:space="preserve">sede regional en Sídney</w:t>
        </w:r>
      </w:hyperlink>
      <w:r w:rsidDel="00000000" w:rsidR="00000000" w:rsidRPr="00000000">
        <w:rPr>
          <w:sz w:val="20"/>
          <w:szCs w:val="20"/>
          <w:rtl w:val="0"/>
        </w:rPr>
        <w:t xml:space="preserve"> de la empresa a principios de este año. Powell y Swan seguirán estando bajo la supervisión de CRO Yoni Osherov, </w:t>
      </w:r>
      <w:r w:rsidDel="00000000" w:rsidR="00000000" w:rsidRPr="00000000">
        <w:rPr>
          <w:sz w:val="20"/>
          <w:szCs w:val="20"/>
          <w:rtl w:val="0"/>
        </w:rPr>
        <w:t xml:space="preserve">mientras</w:t>
      </w:r>
      <w:r w:rsidDel="00000000" w:rsidR="00000000" w:rsidRPr="00000000">
        <w:rPr>
          <w:sz w:val="20"/>
          <w:szCs w:val="20"/>
          <w:rtl w:val="0"/>
        </w:rPr>
        <w:t xml:space="preserve"> monday.com está en la búsqueda activa del GM para EMEA.  </w:t>
      </w:r>
    </w:p>
    <w:p w:rsidR="00000000" w:rsidDel="00000000" w:rsidP="00000000" w:rsidRDefault="00000000" w:rsidRPr="00000000" w14:paraId="0000000B">
      <w:pPr>
        <w:jc w:val="both"/>
        <w:rPr>
          <w:sz w:val="20"/>
          <w:szCs w:val="20"/>
        </w:rPr>
      </w:pPr>
      <w:r w:rsidDel="00000000" w:rsidR="00000000" w:rsidRPr="00000000">
        <w:rPr>
          <w:rtl w:val="0"/>
        </w:rPr>
      </w:r>
    </w:p>
    <w:p w:rsidR="00000000" w:rsidDel="00000000" w:rsidP="00000000" w:rsidRDefault="00000000" w:rsidRPr="00000000" w14:paraId="0000000C">
      <w:pPr>
        <w:jc w:val="both"/>
        <w:rPr>
          <w:sz w:val="20"/>
          <w:szCs w:val="20"/>
        </w:rPr>
      </w:pPr>
      <w:r w:rsidDel="00000000" w:rsidR="00000000" w:rsidRPr="00000000">
        <w:rPr>
          <w:sz w:val="20"/>
          <w:szCs w:val="20"/>
          <w:rtl w:val="0"/>
        </w:rPr>
        <w:t xml:space="preserve">“Este cambio hacia un modelo regional híbrido es el próximo paso natural que monday.com y la organización del CRO deben dar para llegar al siguiente nivel. Aunque algunas funciones seguirán siendo globales, la autoridad detrás de esta estructura nueva permite que cada región tenga matices únicos. Esto es fundamental a medida que crecemos, ya que cada líder regional tendrá autonomía para crear estrategias a la medida de las necesidades específicas del mercado”, dijo Osherov. “Jamison y Dean han sido líderes con influencia que ayudaron a guiar el crecimiento rápido de monday.com en Norteamérica y APJ, y estamos ansiosos por ver su impacto con las capacidades ampliadas”. </w:t>
      </w:r>
    </w:p>
    <w:p w:rsidR="00000000" w:rsidDel="00000000" w:rsidP="00000000" w:rsidRDefault="00000000" w:rsidRPr="00000000" w14:paraId="0000000D">
      <w:pPr>
        <w:jc w:val="both"/>
        <w:rPr>
          <w:sz w:val="20"/>
          <w:szCs w:val="20"/>
        </w:rPr>
      </w:pPr>
      <w:r w:rsidDel="00000000" w:rsidR="00000000" w:rsidRPr="00000000">
        <w:rPr>
          <w:rtl w:val="0"/>
        </w:rPr>
      </w:r>
    </w:p>
    <w:p w:rsidR="00000000" w:rsidDel="00000000" w:rsidP="00000000" w:rsidRDefault="00000000" w:rsidRPr="00000000" w14:paraId="0000000E">
      <w:pPr>
        <w:jc w:val="both"/>
        <w:rPr>
          <w:sz w:val="20"/>
          <w:szCs w:val="20"/>
        </w:rPr>
      </w:pPr>
      <w:r w:rsidDel="00000000" w:rsidR="00000000" w:rsidRPr="00000000">
        <w:rPr>
          <w:sz w:val="20"/>
          <w:szCs w:val="20"/>
          <w:rtl w:val="0"/>
        </w:rPr>
        <w:t xml:space="preserve">“Es un momento increíble para ser parte de monday.com, y me entusiasma tener la posibilidad de ampliar mi rol para liderar y seguir expandiendo nuestra presencia en Norteamérica”, agregó Powell. “Con nuestro enfoque en poner al cliente en el centro y los esfuerzos para llevar la mejor y más reconocida plataforma de sistema operativo de trabajo multiproducto al mercado, confío en que seguiremos entregando valor a nuestros 186,000 clientes y más”. </w:t>
      </w:r>
    </w:p>
    <w:p w:rsidR="00000000" w:rsidDel="00000000" w:rsidP="00000000" w:rsidRDefault="00000000" w:rsidRPr="00000000" w14:paraId="0000000F">
      <w:pPr>
        <w:jc w:val="both"/>
        <w:rPr>
          <w:sz w:val="20"/>
          <w:szCs w:val="20"/>
        </w:rPr>
      </w:pPr>
      <w:r w:rsidDel="00000000" w:rsidR="00000000" w:rsidRPr="00000000">
        <w:rPr>
          <w:rtl w:val="0"/>
        </w:rPr>
      </w:r>
    </w:p>
    <w:p w:rsidR="00000000" w:rsidDel="00000000" w:rsidP="00000000" w:rsidRDefault="00000000" w:rsidRPr="00000000" w14:paraId="00000010">
      <w:pPr>
        <w:jc w:val="both"/>
        <w:rPr>
          <w:sz w:val="20"/>
          <w:szCs w:val="20"/>
        </w:rPr>
      </w:pPr>
      <w:r w:rsidDel="00000000" w:rsidR="00000000" w:rsidRPr="00000000">
        <w:rPr>
          <w:sz w:val="20"/>
          <w:szCs w:val="20"/>
          <w:rtl w:val="0"/>
        </w:rPr>
        <w:t xml:space="preserve">En su nuevo puesto, Powell se concentrará principalmente en seguir mejorando la excelencia operativa y en supervisar la </w:t>
      </w:r>
      <w:hyperlink r:id="rId9">
        <w:r w:rsidDel="00000000" w:rsidR="00000000" w:rsidRPr="00000000">
          <w:rPr>
            <w:color w:val="1155cc"/>
            <w:sz w:val="20"/>
            <w:szCs w:val="20"/>
            <w:u w:val="single"/>
            <w:rtl w:val="0"/>
          </w:rPr>
          <w:t xml:space="preserve">contratación</w:t>
        </w:r>
      </w:hyperlink>
      <w:r w:rsidDel="00000000" w:rsidR="00000000" w:rsidRPr="00000000">
        <w:rPr>
          <w:sz w:val="20"/>
          <w:szCs w:val="20"/>
          <w:rtl w:val="0"/>
        </w:rPr>
        <w:t xml:space="preserve"> de varios puestos clave, incluido el líder de gestión de cuentas y distintos puestos de gestión de ventas en campos crecientes de producto, como monday sales CRM y monday dev. </w:t>
      </w:r>
    </w:p>
    <w:p w:rsidR="00000000" w:rsidDel="00000000" w:rsidP="00000000" w:rsidRDefault="00000000" w:rsidRPr="00000000" w14:paraId="00000011">
      <w:pPr>
        <w:jc w:val="both"/>
        <w:rPr>
          <w:sz w:val="20"/>
          <w:szCs w:val="20"/>
        </w:rPr>
      </w:pPr>
      <w:r w:rsidDel="00000000" w:rsidR="00000000" w:rsidRPr="00000000">
        <w:rPr>
          <w:rtl w:val="0"/>
        </w:rPr>
      </w:r>
    </w:p>
    <w:p w:rsidR="00000000" w:rsidDel="00000000" w:rsidP="00000000" w:rsidRDefault="00000000" w:rsidRPr="00000000" w14:paraId="00000012">
      <w:pPr>
        <w:jc w:val="both"/>
        <w:rPr>
          <w:b w:val="1"/>
          <w:sz w:val="20"/>
          <w:szCs w:val="20"/>
        </w:rPr>
      </w:pPr>
      <w:r w:rsidDel="00000000" w:rsidR="00000000" w:rsidRPr="00000000">
        <w:rPr>
          <w:b w:val="1"/>
          <w:sz w:val="20"/>
          <w:szCs w:val="20"/>
          <w:rtl w:val="0"/>
        </w:rPr>
        <w:t xml:space="preserve">Acerca de monday.com</w:t>
      </w:r>
    </w:p>
    <w:p w:rsidR="00000000" w:rsidDel="00000000" w:rsidP="00000000" w:rsidRDefault="00000000" w:rsidRPr="00000000" w14:paraId="00000013">
      <w:pPr>
        <w:jc w:val="both"/>
        <w:rPr>
          <w:sz w:val="20"/>
          <w:szCs w:val="20"/>
        </w:rPr>
      </w:pPr>
      <w:r w:rsidDel="00000000" w:rsidR="00000000" w:rsidRPr="00000000">
        <w:rPr>
          <w:sz w:val="20"/>
          <w:szCs w:val="20"/>
          <w:rtl w:val="0"/>
        </w:rPr>
        <w:t xml:space="preserve">El sistema operativo de trabajo monday.com es una plataforma de código bajo/sin código que democratiza el poder del software para que las organizaciones puedan crear fácilmente herramientas para la gestión del trabajo y aplicaciones de software que se ajusten a sus necesidades. La plataforma conecta intuitivamente personas con procesos y sistemas, y les permite a los equipos destacarse en cada aspecto de su trabajo en un entorno de transparencia comercial. monday.com tiene oficinas en Tel Aviv, Nueva York, Miami, Chicago, Denver, Londres, Varsovia, Sídney, Melbourne, San Pablo y Tokio. Se puede personalizar por completo para adaptarse a cualquier sector, y más de 186,000 clientes la usan hoy en día en 200 industrias en más de 200 países y territorios.</w:t>
      </w:r>
    </w:p>
    <w:p w:rsidR="00000000" w:rsidDel="00000000" w:rsidP="00000000" w:rsidRDefault="00000000" w:rsidRPr="00000000" w14:paraId="00000014">
      <w:pPr>
        <w:jc w:val="both"/>
        <w:rPr>
          <w:sz w:val="20"/>
          <w:szCs w:val="20"/>
        </w:rPr>
      </w:pPr>
      <w:r w:rsidDel="00000000" w:rsidR="00000000" w:rsidRPr="00000000">
        <w:rPr>
          <w:rtl w:val="0"/>
        </w:rPr>
      </w:r>
    </w:p>
    <w:p w:rsidR="00000000" w:rsidDel="00000000" w:rsidP="00000000" w:rsidRDefault="00000000" w:rsidRPr="00000000" w14:paraId="00000015">
      <w:pPr>
        <w:jc w:val="both"/>
        <w:rPr>
          <w:sz w:val="18"/>
          <w:szCs w:val="18"/>
        </w:rPr>
      </w:pPr>
      <w:r w:rsidDel="00000000" w:rsidR="00000000" w:rsidRPr="00000000">
        <w:rPr>
          <w:sz w:val="20"/>
          <w:szCs w:val="20"/>
          <w:rtl w:val="0"/>
        </w:rPr>
        <w:t xml:space="preserve">Visítanos en </w:t>
      </w:r>
      <w:hyperlink r:id="rId10">
        <w:r w:rsidDel="00000000" w:rsidR="00000000" w:rsidRPr="00000000">
          <w:rPr>
            <w:color w:val="1155cc"/>
            <w:sz w:val="20"/>
            <w:szCs w:val="20"/>
            <w:u w:val="single"/>
            <w:rtl w:val="0"/>
          </w:rPr>
          <w:t xml:space="preserve">LinkedIn</w:t>
        </w:r>
      </w:hyperlink>
      <w:r w:rsidDel="00000000" w:rsidR="00000000" w:rsidRPr="00000000">
        <w:rPr>
          <w:sz w:val="20"/>
          <w:szCs w:val="20"/>
          <w:rtl w:val="0"/>
        </w:rPr>
        <w:t xml:space="preserve">, </w:t>
      </w:r>
      <w:hyperlink r:id="rId11">
        <w:r w:rsidDel="00000000" w:rsidR="00000000" w:rsidRPr="00000000">
          <w:rPr>
            <w:color w:val="1155cc"/>
            <w:sz w:val="20"/>
            <w:szCs w:val="20"/>
            <w:u w:val="single"/>
            <w:rtl w:val="0"/>
          </w:rPr>
          <w:t xml:space="preserve">X (ex-Twitter)</w:t>
        </w:r>
      </w:hyperlink>
      <w:r w:rsidDel="00000000" w:rsidR="00000000" w:rsidRPr="00000000">
        <w:rPr>
          <w:sz w:val="20"/>
          <w:szCs w:val="20"/>
          <w:rtl w:val="0"/>
        </w:rPr>
        <w:t xml:space="preserve">, </w:t>
      </w:r>
      <w:hyperlink r:id="rId12">
        <w:r w:rsidDel="00000000" w:rsidR="00000000" w:rsidRPr="00000000">
          <w:rPr>
            <w:color w:val="1155cc"/>
            <w:sz w:val="20"/>
            <w:szCs w:val="20"/>
            <w:u w:val="single"/>
            <w:rtl w:val="0"/>
          </w:rPr>
          <w:t xml:space="preserve">Instagram</w:t>
        </w:r>
      </w:hyperlink>
      <w:r w:rsidDel="00000000" w:rsidR="00000000" w:rsidRPr="00000000">
        <w:rPr>
          <w:sz w:val="20"/>
          <w:szCs w:val="20"/>
          <w:rtl w:val="0"/>
        </w:rPr>
        <w:t xml:space="preserve">, </w:t>
      </w:r>
      <w:hyperlink r:id="rId13">
        <w:r w:rsidDel="00000000" w:rsidR="00000000" w:rsidRPr="00000000">
          <w:rPr>
            <w:color w:val="1155cc"/>
            <w:sz w:val="20"/>
            <w:szCs w:val="20"/>
            <w:u w:val="single"/>
            <w:rtl w:val="0"/>
          </w:rPr>
          <w:t xml:space="preserve">YouTube</w:t>
        </w:r>
      </w:hyperlink>
      <w:r w:rsidDel="00000000" w:rsidR="00000000" w:rsidRPr="00000000">
        <w:rPr>
          <w:sz w:val="20"/>
          <w:szCs w:val="20"/>
          <w:rtl w:val="0"/>
        </w:rPr>
        <w:t xml:space="preserve">, </w:t>
      </w:r>
      <w:hyperlink r:id="rId14">
        <w:r w:rsidDel="00000000" w:rsidR="00000000" w:rsidRPr="00000000">
          <w:rPr>
            <w:color w:val="1155cc"/>
            <w:sz w:val="20"/>
            <w:szCs w:val="20"/>
            <w:u w:val="single"/>
            <w:rtl w:val="0"/>
          </w:rPr>
          <w:t xml:space="preserve">TikTok</w:t>
        </w:r>
      </w:hyperlink>
      <w:r w:rsidDel="00000000" w:rsidR="00000000" w:rsidRPr="00000000">
        <w:rPr>
          <w:sz w:val="20"/>
          <w:szCs w:val="20"/>
          <w:rtl w:val="0"/>
        </w:rPr>
        <w:t xml:space="preserve"> y </w:t>
      </w:r>
      <w:hyperlink r:id="rId15">
        <w:r w:rsidDel="00000000" w:rsidR="00000000" w:rsidRPr="00000000">
          <w:rPr>
            <w:color w:val="1155cc"/>
            <w:sz w:val="20"/>
            <w:szCs w:val="20"/>
            <w:u w:val="single"/>
            <w:rtl w:val="0"/>
          </w:rPr>
          <w:t xml:space="preserve">Facebook</w:t>
        </w:r>
      </w:hyperlink>
      <w:r w:rsidDel="00000000" w:rsidR="00000000" w:rsidRPr="00000000">
        <w:rPr>
          <w:sz w:val="20"/>
          <w:szCs w:val="20"/>
          <w:rtl w:val="0"/>
        </w:rPr>
        <w:t xml:space="preserve">. Si quieres obtener más información sobre monday.com, visita nuestra </w:t>
      </w:r>
      <w:hyperlink r:id="rId16">
        <w:r w:rsidDel="00000000" w:rsidR="00000000" w:rsidRPr="00000000">
          <w:rPr>
            <w:color w:val="1155cc"/>
            <w:sz w:val="20"/>
            <w:szCs w:val="20"/>
            <w:u w:val="single"/>
            <w:rtl w:val="0"/>
          </w:rPr>
          <w:t xml:space="preserve">Sala de prensa</w:t>
        </w:r>
      </w:hyperlink>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16">
      <w:pPr>
        <w:rPr>
          <w:sz w:val="20"/>
          <w:szCs w:val="20"/>
        </w:rPr>
      </w:pPr>
      <w:r w:rsidDel="00000000" w:rsidR="00000000" w:rsidRPr="00000000">
        <w:rPr>
          <w:rtl w:val="0"/>
        </w:rPr>
      </w:r>
    </w:p>
    <w:p w:rsidR="00000000" w:rsidDel="00000000" w:rsidP="00000000" w:rsidRDefault="00000000" w:rsidRPr="00000000" w14:paraId="00000017">
      <w:pPr>
        <w:rPr>
          <w:b w:val="1"/>
          <w:sz w:val="20"/>
          <w:szCs w:val="20"/>
        </w:rPr>
      </w:pPr>
      <w:r w:rsidDel="00000000" w:rsidR="00000000" w:rsidRPr="00000000">
        <w:rPr>
          <w:b w:val="1"/>
          <w:sz w:val="20"/>
          <w:szCs w:val="20"/>
          <w:rtl w:val="0"/>
        </w:rPr>
        <w:t xml:space="preserve">Contacto para relaciones con medios:</w:t>
      </w:r>
      <w:r w:rsidDel="00000000" w:rsidR="00000000" w:rsidRPr="00000000">
        <w:rPr>
          <w:rtl w:val="0"/>
        </w:rPr>
      </w:r>
    </w:p>
    <w:p w:rsidR="00000000" w:rsidDel="00000000" w:rsidP="00000000" w:rsidRDefault="00000000" w:rsidRPr="00000000" w14:paraId="00000018">
      <w:pPr>
        <w:rPr>
          <w:b w:val="1"/>
          <w:sz w:val="20"/>
          <w:szCs w:val="20"/>
        </w:rPr>
      </w:pPr>
      <w:r w:rsidDel="00000000" w:rsidR="00000000" w:rsidRPr="00000000">
        <w:rPr>
          <w:b w:val="1"/>
          <w:sz w:val="20"/>
          <w:szCs w:val="20"/>
          <w:rtl w:val="0"/>
        </w:rPr>
        <w:t xml:space="preserve">another </w:t>
      </w:r>
    </w:p>
    <w:p w:rsidR="00000000" w:rsidDel="00000000" w:rsidP="00000000" w:rsidRDefault="00000000" w:rsidRPr="00000000" w14:paraId="00000019">
      <w:pPr>
        <w:rPr>
          <w:sz w:val="20"/>
          <w:szCs w:val="20"/>
        </w:rPr>
      </w:pPr>
      <w:r w:rsidDel="00000000" w:rsidR="00000000" w:rsidRPr="00000000">
        <w:rPr>
          <w:sz w:val="20"/>
          <w:szCs w:val="20"/>
          <w:rtl w:val="0"/>
        </w:rPr>
        <w:t xml:space="preserve">Ahtziri Rangel</w:t>
      </w:r>
    </w:p>
    <w:p w:rsidR="00000000" w:rsidDel="00000000" w:rsidP="00000000" w:rsidRDefault="00000000" w:rsidRPr="00000000" w14:paraId="0000001A">
      <w:pPr>
        <w:rPr>
          <w:sz w:val="20"/>
          <w:szCs w:val="20"/>
        </w:rPr>
      </w:pPr>
      <w:r w:rsidDel="00000000" w:rsidR="00000000" w:rsidRPr="00000000">
        <w:rPr>
          <w:sz w:val="20"/>
          <w:szCs w:val="20"/>
          <w:rtl w:val="0"/>
        </w:rPr>
        <w:t xml:space="preserve">Sr Account Executive</w:t>
      </w:r>
    </w:p>
    <w:p w:rsidR="00000000" w:rsidDel="00000000" w:rsidP="00000000" w:rsidRDefault="00000000" w:rsidRPr="00000000" w14:paraId="0000001B">
      <w:pPr>
        <w:rPr>
          <w:sz w:val="20"/>
          <w:szCs w:val="20"/>
        </w:rPr>
      </w:pPr>
      <w:hyperlink r:id="rId17">
        <w:r w:rsidDel="00000000" w:rsidR="00000000" w:rsidRPr="00000000">
          <w:rPr>
            <w:color w:val="1155cc"/>
            <w:sz w:val="20"/>
            <w:szCs w:val="20"/>
            <w:u w:val="single"/>
            <w:rtl w:val="0"/>
          </w:rPr>
          <w:t xml:space="preserve">ahtziri.rangel@another.co</w:t>
        </w:r>
      </w:hyperlink>
      <w:r w:rsidDel="00000000" w:rsidR="00000000" w:rsidRPr="00000000">
        <w:rPr>
          <w:rtl w:val="0"/>
        </w:rPr>
      </w:r>
    </w:p>
    <w:p w:rsidR="00000000" w:rsidDel="00000000" w:rsidP="00000000" w:rsidRDefault="00000000" w:rsidRPr="00000000" w14:paraId="0000001C">
      <w:pPr>
        <w:rPr>
          <w:sz w:val="20"/>
          <w:szCs w:val="20"/>
        </w:rPr>
      </w:pPr>
      <w:r w:rsidDel="00000000" w:rsidR="00000000" w:rsidRPr="00000000">
        <w:rPr>
          <w:sz w:val="20"/>
          <w:szCs w:val="20"/>
          <w:rtl w:val="0"/>
        </w:rPr>
        <w:t xml:space="preserve">+52 1 55 1395 6970</w:t>
      </w:r>
    </w:p>
    <w:p w:rsidR="00000000" w:rsidDel="00000000" w:rsidP="00000000" w:rsidRDefault="00000000" w:rsidRPr="00000000" w14:paraId="0000001D">
      <w:pPr>
        <w:rPr>
          <w:sz w:val="20"/>
          <w:szCs w:val="20"/>
        </w:rPr>
      </w:pPr>
      <w:r w:rsidDel="00000000" w:rsidR="00000000" w:rsidRPr="00000000">
        <w:rPr>
          <w:rtl w:val="0"/>
        </w:rPr>
      </w:r>
    </w:p>
    <w:p w:rsidR="00000000" w:rsidDel="00000000" w:rsidP="00000000" w:rsidRDefault="00000000" w:rsidRPr="00000000" w14:paraId="0000001E">
      <w:pPr>
        <w:rPr>
          <w:sz w:val="20"/>
          <w:szCs w:val="2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x.com/mondaydotcom" TargetMode="External"/><Relationship Id="rId10" Type="http://schemas.openxmlformats.org/officeDocument/2006/relationships/hyperlink" Target="https://www.linkedin.com/company/mondaydotcom/mycompany/" TargetMode="External"/><Relationship Id="rId13" Type="http://schemas.openxmlformats.org/officeDocument/2006/relationships/hyperlink" Target="https://www.youtube.com/channel/UCA9UvBiKHly15rN8u_Km3BQ" TargetMode="External"/><Relationship Id="rId12" Type="http://schemas.openxmlformats.org/officeDocument/2006/relationships/hyperlink" Target="https://www.instagram.com/mondaydot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onday.com/careers/" TargetMode="External"/><Relationship Id="rId15" Type="http://schemas.openxmlformats.org/officeDocument/2006/relationships/hyperlink" Target="https://www.facebook.com/mondaydotcom" TargetMode="External"/><Relationship Id="rId14" Type="http://schemas.openxmlformats.org/officeDocument/2006/relationships/hyperlink" Target="https://www.tiktok.com/@mondaydotcom" TargetMode="External"/><Relationship Id="rId17" Type="http://schemas.openxmlformats.org/officeDocument/2006/relationships/hyperlink" Target="mailto:ahtziri.rangel@another.co" TargetMode="External"/><Relationship Id="rId16" Type="http://schemas.openxmlformats.org/officeDocument/2006/relationships/hyperlink" Target="https://monday.com/p/news/press-kit/" TargetMode="External"/><Relationship Id="rId5" Type="http://schemas.openxmlformats.org/officeDocument/2006/relationships/styles" Target="styles.xml"/><Relationship Id="rId6" Type="http://schemas.openxmlformats.org/officeDocument/2006/relationships/hyperlink" Target="https://monday.com/" TargetMode="External"/><Relationship Id="rId7" Type="http://schemas.openxmlformats.org/officeDocument/2006/relationships/hyperlink" Target="http://monday.com" TargetMode="External"/><Relationship Id="rId8" Type="http://schemas.openxmlformats.org/officeDocument/2006/relationships/hyperlink" Target="https://www.businesswire.com/news/home/20230301005117/en/monday.com-Opens-New-APAC-Headquarters-in-Sydn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