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Default Extension="gif" ContentType="image/gif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6F50BE" w:rsidRDefault="00CC42B3">
      <w:pPr>
        <w:rPr>
          <w:rFonts w:ascii="Futura Condensed" w:eastAsia="Heiti SC Light" w:hAnsi="Futura Condensed" w:cs="Futura Condensed"/>
          <w:noProof/>
          <w:color w:val="7D512C"/>
          <w:sz w:val="46"/>
          <w:szCs w:val="46"/>
        </w:rPr>
      </w:pPr>
      <w:r w:rsidRPr="006F50BE">
        <w:rPr>
          <w:rFonts w:ascii="Futura Condensed" w:eastAsia="Heiti SC Light" w:hAnsi="Futura Condensed" w:cs="Futura Condensed"/>
          <w:noProof/>
          <w:color w:val="7D512C"/>
          <w:sz w:val="46"/>
          <w:szCs w:val="4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49400" cy="2049780"/>
            <wp:effectExtent l="0" t="0" r="0" b="7620"/>
            <wp:wrapTight wrapText="bothSides">
              <wp:wrapPolygon edited="0">
                <wp:start x="0" y="0"/>
                <wp:lineTo x="0" y="21413"/>
                <wp:lineTo x="21246" y="21413"/>
                <wp:lineTo x="21246" y="0"/>
                <wp:lineTo x="0" y="0"/>
              </wp:wrapPolygon>
            </wp:wrapTight>
            <wp:docPr id="2458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5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32" cy="2049929"/>
                    </a:xfrm>
                    <a:prstGeom prst="rect">
                      <a:avLst/>
                    </a:prstGeom>
                    <a:noFill/>
                    <a:ln w="38100" cmpd="sng"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="006F50BE">
        <w:rPr>
          <w:rFonts w:ascii="Futura Condensed" w:eastAsia="Heiti SC Light" w:hAnsi="Futura Condensed" w:cs="Futura Condensed"/>
          <w:noProof/>
          <w:color w:val="7D512C"/>
          <w:sz w:val="46"/>
          <w:szCs w:val="46"/>
        </w:rPr>
        <w:t>Dark Pearls, l</w:t>
      </w:r>
      <w:r w:rsidR="00D11DD6" w:rsidRPr="006F50BE">
        <w:rPr>
          <w:rFonts w:ascii="Futura Condensed" w:eastAsia="Heiti SC Light" w:hAnsi="Futura Condensed" w:cs="Futura Condensed"/>
          <w:noProof/>
          <w:color w:val="7D512C"/>
          <w:sz w:val="46"/>
          <w:szCs w:val="46"/>
        </w:rPr>
        <w:t>a</w:t>
      </w:r>
      <w:r w:rsidRPr="006F50BE">
        <w:rPr>
          <w:rFonts w:ascii="Futura Condensed" w:eastAsia="Heiti SC Light" w:hAnsi="Futura Condensed" w:cs="Futura Condensed"/>
          <w:noProof/>
          <w:color w:val="7D512C"/>
          <w:sz w:val="46"/>
          <w:szCs w:val="46"/>
        </w:rPr>
        <w:t xml:space="preserve"> nouvelle petite </w:t>
      </w:r>
      <w:r w:rsidR="00B15624" w:rsidRPr="006F50BE">
        <w:rPr>
          <w:rFonts w:ascii="Futura Condensed" w:eastAsia="Heiti SC Light" w:hAnsi="Futura Condensed" w:cs="Futura Condensed"/>
          <w:noProof/>
          <w:color w:val="7D512C"/>
          <w:sz w:val="46"/>
          <w:szCs w:val="46"/>
        </w:rPr>
        <w:t xml:space="preserve">perle </w:t>
      </w:r>
      <w:r w:rsidR="00D11DD6" w:rsidRPr="006F50BE">
        <w:rPr>
          <w:rFonts w:ascii="Futura Condensed" w:eastAsia="Heiti SC Light" w:hAnsi="Futura Condensed" w:cs="Futura Condensed"/>
          <w:noProof/>
          <w:color w:val="7D512C"/>
          <w:sz w:val="46"/>
          <w:szCs w:val="46"/>
        </w:rPr>
        <w:t xml:space="preserve">de </w:t>
      </w:r>
      <w:r w:rsidR="006F50BE">
        <w:rPr>
          <w:rFonts w:ascii="Futura Condensed" w:eastAsia="Heiti SC Light" w:hAnsi="Futura Condensed" w:cs="Futura Condensed"/>
          <w:noProof/>
          <w:color w:val="7D512C"/>
          <w:sz w:val="46"/>
          <w:szCs w:val="46"/>
        </w:rPr>
        <w:t>Jacq</w:t>
      </w:r>
      <w:r w:rsidR="006F50BE" w:rsidRPr="006B4E94">
        <w:rPr>
          <w:rFonts w:ascii="Futura Condensed" w:eastAsia="Heiti SC Light" w:hAnsi="Futura Condensed" w:cs="Futura Condensed"/>
          <w:noProof/>
          <w:color w:val="7D512C"/>
          <w:sz w:val="46"/>
          <w:szCs w:val="46"/>
        </w:rPr>
        <w:t>u</w:t>
      </w:r>
      <w:r w:rsidR="006F50BE">
        <w:rPr>
          <w:rFonts w:ascii="Futura Condensed" w:eastAsia="Heiti SC Light" w:hAnsi="Futura Condensed" w:cs="Futura Condensed"/>
          <w:noProof/>
          <w:color w:val="7D512C"/>
          <w:sz w:val="46"/>
          <w:szCs w:val="46"/>
        </w:rPr>
        <w:t>es</w:t>
      </w:r>
    </w:p>
    <w:p w:rsidR="006F50BE" w:rsidRPr="007259C7" w:rsidRDefault="007259C7" w:rsidP="00A135D5">
      <w:pPr>
        <w:jc w:val="both"/>
        <w:rPr>
          <w:b/>
          <w:noProof/>
          <w:color w:val="7D512C"/>
        </w:rPr>
      </w:pPr>
      <w:r w:rsidRPr="007259C7">
        <w:rPr>
          <w:b/>
          <w:noProof/>
          <w:color w:val="7D512C"/>
        </w:rPr>
        <w:t>Vous allez fondre pour son coeur croquant</w:t>
      </w:r>
      <w:r w:rsidR="00A135D5">
        <w:rPr>
          <w:b/>
          <w:noProof/>
          <w:color w:val="7D512C"/>
        </w:rPr>
        <w:t>.</w:t>
      </w:r>
    </w:p>
    <w:p w:rsidR="00B15624" w:rsidRPr="001139A2" w:rsidRDefault="00B15624" w:rsidP="00A135D5">
      <w:pPr>
        <w:jc w:val="both"/>
        <w:rPr>
          <w:rFonts w:ascii="Apple Casual" w:hAnsi="Apple Casual"/>
          <w:color w:val="804000"/>
        </w:rPr>
      </w:pPr>
    </w:p>
    <w:p w:rsidR="00B15624" w:rsidRPr="006F50BE" w:rsidRDefault="00B15624" w:rsidP="00A135D5">
      <w:pPr>
        <w:jc w:val="both"/>
        <w:rPr>
          <w:noProof/>
        </w:rPr>
      </w:pPr>
      <w:r w:rsidRPr="006F50BE">
        <w:rPr>
          <w:noProof/>
        </w:rPr>
        <w:t xml:space="preserve">Les nouvelles </w:t>
      </w:r>
      <w:r w:rsidR="00CC42B3" w:rsidRPr="006F50BE">
        <w:rPr>
          <w:noProof/>
        </w:rPr>
        <w:t>Dark</w:t>
      </w:r>
      <w:r w:rsidRPr="006F50BE">
        <w:rPr>
          <w:noProof/>
        </w:rPr>
        <w:t xml:space="preserve"> Pearls sont de petites per</w:t>
      </w:r>
      <w:r w:rsidR="00D11DD6" w:rsidRPr="006F50BE">
        <w:rPr>
          <w:noProof/>
        </w:rPr>
        <w:t>les de chocolat noir avec un coe</w:t>
      </w:r>
      <w:r w:rsidRPr="006F50BE">
        <w:rPr>
          <w:noProof/>
        </w:rPr>
        <w:t>ur croustillant de biscuit qui apportera une</w:t>
      </w:r>
      <w:r w:rsidR="00D11DD6" w:rsidRPr="006F50BE">
        <w:rPr>
          <w:noProof/>
        </w:rPr>
        <w:t xml:space="preserve"> touche raffinée à vos pâ</w:t>
      </w:r>
      <w:r w:rsidR="00CC42B3" w:rsidRPr="006F50BE">
        <w:rPr>
          <w:noProof/>
        </w:rPr>
        <w:t xml:space="preserve">tisseries et </w:t>
      </w:r>
      <w:r w:rsidR="00A135D5">
        <w:rPr>
          <w:noProof/>
        </w:rPr>
        <w:t xml:space="preserve">à vos </w:t>
      </w:r>
      <w:r w:rsidR="00CC42B3" w:rsidRPr="006F50BE">
        <w:rPr>
          <w:noProof/>
        </w:rPr>
        <w:t>desserts.</w:t>
      </w:r>
      <w:r w:rsidRPr="006F50BE">
        <w:rPr>
          <w:noProof/>
        </w:rPr>
        <w:t xml:space="preserve"> </w:t>
      </w:r>
      <w:r w:rsidR="00A65911" w:rsidRPr="006F50BE">
        <w:rPr>
          <w:noProof/>
        </w:rPr>
        <w:t xml:space="preserve">Vous pouvez également les déguster </w:t>
      </w:r>
      <w:r w:rsidRPr="006F50BE">
        <w:rPr>
          <w:noProof/>
        </w:rPr>
        <w:t>à tout moment de la journée</w:t>
      </w:r>
      <w:r w:rsidR="00D11DD6" w:rsidRPr="006F50BE">
        <w:rPr>
          <w:noProof/>
        </w:rPr>
        <w:t xml:space="preserve"> pour un délicieux </w:t>
      </w:r>
      <w:r w:rsidR="009F2895" w:rsidRPr="006F50BE">
        <w:rPr>
          <w:noProof/>
        </w:rPr>
        <w:t>instant</w:t>
      </w:r>
      <w:r w:rsidR="00D11DD6" w:rsidRPr="006F50BE">
        <w:rPr>
          <w:noProof/>
        </w:rPr>
        <w:t xml:space="preserve"> de plaisir</w:t>
      </w:r>
      <w:r w:rsidR="00CC42B3" w:rsidRPr="006F50BE">
        <w:rPr>
          <w:noProof/>
        </w:rPr>
        <w:t>.</w:t>
      </w:r>
    </w:p>
    <w:p w:rsidR="00A1531A" w:rsidRDefault="00A1531A" w:rsidP="00A135D5">
      <w:pPr>
        <w:jc w:val="both"/>
        <w:rPr>
          <w:noProof/>
        </w:rPr>
      </w:pPr>
    </w:p>
    <w:p w:rsidR="00A1531A" w:rsidRPr="00A1531A" w:rsidRDefault="00A1531A" w:rsidP="00A135D5">
      <w:pPr>
        <w:jc w:val="both"/>
        <w:rPr>
          <w:b/>
          <w:noProof/>
          <w:color w:val="7D512C"/>
        </w:rPr>
      </w:pPr>
      <w:r w:rsidRPr="00A1531A">
        <w:rPr>
          <w:b/>
          <w:noProof/>
          <w:color w:val="7D512C"/>
        </w:rPr>
        <w:t>Laissez parler votre imagination</w:t>
      </w:r>
    </w:p>
    <w:p w:rsidR="00640A5E" w:rsidRPr="006F50BE" w:rsidRDefault="00640A5E" w:rsidP="00A135D5">
      <w:pPr>
        <w:jc w:val="both"/>
        <w:rPr>
          <w:noProof/>
        </w:rPr>
      </w:pPr>
      <w:r w:rsidRPr="006F50BE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2576195</wp:posOffset>
            </wp:positionV>
            <wp:extent cx="1457325" cy="1419225"/>
            <wp:effectExtent l="0" t="0" r="0" b="3175"/>
            <wp:wrapSquare wrapText="bothSides"/>
            <wp:docPr id="3175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56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19225"/>
                    </a:xfrm>
                    <a:prstGeom prst="rect">
                      <a:avLst/>
                    </a:prstGeom>
                    <a:noFill/>
                    <a:ln w="38100" cmpd="sng"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</w:p>
    <w:p w:rsidR="00B15624" w:rsidRPr="006F50BE" w:rsidRDefault="00B15624" w:rsidP="00A135D5">
      <w:pPr>
        <w:jc w:val="both"/>
        <w:rPr>
          <w:noProof/>
        </w:rPr>
      </w:pPr>
      <w:r w:rsidRPr="006F50BE">
        <w:rPr>
          <w:noProof/>
        </w:rPr>
        <w:t>Comme snack ou pour décorer</w:t>
      </w:r>
      <w:r w:rsidR="00D11DD6" w:rsidRPr="006F50BE">
        <w:rPr>
          <w:noProof/>
        </w:rPr>
        <w:t xml:space="preserve"> une crème pudding, </w:t>
      </w:r>
      <w:r w:rsidR="00CC42B3" w:rsidRPr="006F50BE">
        <w:rPr>
          <w:noProof/>
        </w:rPr>
        <w:t xml:space="preserve">un gâteau, </w:t>
      </w:r>
      <w:r w:rsidR="00D11DD6" w:rsidRPr="006F50BE">
        <w:rPr>
          <w:noProof/>
        </w:rPr>
        <w:t>une glace</w:t>
      </w:r>
      <w:r w:rsidR="00A65911" w:rsidRPr="006F50BE">
        <w:rPr>
          <w:noProof/>
        </w:rPr>
        <w:t>, une mousse au chocolat</w:t>
      </w:r>
      <w:r w:rsidR="00D11DD6" w:rsidRPr="006F50BE">
        <w:rPr>
          <w:noProof/>
        </w:rPr>
        <w:t xml:space="preserve"> ou encore </w:t>
      </w:r>
      <w:r w:rsidR="00A65911" w:rsidRPr="006F50BE">
        <w:rPr>
          <w:noProof/>
        </w:rPr>
        <w:t>sublimer un glaçage</w:t>
      </w:r>
      <w:r w:rsidR="00D11DD6" w:rsidRPr="006F50BE">
        <w:rPr>
          <w:noProof/>
        </w:rPr>
        <w:t xml:space="preserve">, les Dark Pearls feront le plaisir de tous les </w:t>
      </w:r>
      <w:r w:rsidR="00A65911" w:rsidRPr="006F50BE">
        <w:rPr>
          <w:noProof/>
        </w:rPr>
        <w:t xml:space="preserve">gourmands, petits et grands. </w:t>
      </w:r>
    </w:p>
    <w:p w:rsidR="00CC42B3" w:rsidRPr="006F50BE" w:rsidRDefault="00CC42B3" w:rsidP="00A135D5">
      <w:pPr>
        <w:jc w:val="both"/>
        <w:rPr>
          <w:noProof/>
        </w:rPr>
      </w:pPr>
    </w:p>
    <w:p w:rsidR="000B1687" w:rsidRDefault="00CC42B3" w:rsidP="00A135D5">
      <w:pPr>
        <w:jc w:val="both"/>
        <w:rPr>
          <w:noProof/>
        </w:rPr>
      </w:pPr>
      <w:r w:rsidRPr="006F50BE">
        <w:rPr>
          <w:noProof/>
        </w:rPr>
        <w:t xml:space="preserve">Grâce à son format pratique avec </w:t>
      </w:r>
      <w:r w:rsidR="00640A5E" w:rsidRPr="006F50BE">
        <w:rPr>
          <w:noProof/>
        </w:rPr>
        <w:t xml:space="preserve">un </w:t>
      </w:r>
      <w:r w:rsidRPr="006F50BE">
        <w:rPr>
          <w:noProof/>
        </w:rPr>
        <w:t xml:space="preserve">bec verseur, </w:t>
      </w:r>
      <w:r w:rsidR="00640A5E" w:rsidRPr="006F50BE">
        <w:rPr>
          <w:noProof/>
        </w:rPr>
        <w:t>elles conservent leur goût irrésistible et leur croustillant pour le plus grand bonheur des papilles.</w:t>
      </w:r>
    </w:p>
    <w:p w:rsidR="000B1687" w:rsidRDefault="000B1687" w:rsidP="00A135D5">
      <w:pPr>
        <w:jc w:val="both"/>
        <w:rPr>
          <w:noProof/>
        </w:rPr>
      </w:pPr>
      <w:r w:rsidRPr="003D4EFD"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3" o:spid="_x0000_s1026" type="#_x0000_t202" style="position:absolute;left:0;text-align:left;margin-left:103.15pt;margin-top:342pt;width:67.35pt;height:35.5pt;z-index:251661312;visibility:visibl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" strokecolor="#963" strokeweight="1pt">
            <v:stroke dashstyle="dot"/>
            <v:textbox style="mso-next-textbox:#Text Box 3">
              <w:txbxContent>
                <w:p w:rsidR="00F95EB4" w:rsidRPr="00610475" w:rsidRDefault="00F95EB4" w:rsidP="006B4E94">
                  <w:pPr>
                    <w:jc w:val="right"/>
                    <w:rPr>
                      <w:rFonts w:ascii="Apple Casual" w:hAnsi="Apple Casual"/>
                      <w:color w:val="7D512C"/>
                      <w:sz w:val="28"/>
                      <w:szCs w:val="28"/>
                    </w:rPr>
                  </w:pPr>
                  <w:r w:rsidRPr="006B4E94">
                    <w:rPr>
                      <w:rFonts w:ascii="Apple Casual" w:hAnsi="Apple Casual"/>
                      <w:color w:val="7D512C"/>
                      <w:sz w:val="28"/>
                      <w:szCs w:val="28"/>
                    </w:rPr>
                    <w:t>2,99</w:t>
                  </w:r>
                  <w:r w:rsidR="000B1687">
                    <w:rPr>
                      <w:rFonts w:ascii="Apple Casual" w:hAnsi="Apple Casual"/>
                      <w:color w:val="7D512C"/>
                      <w:sz w:val="28"/>
                      <w:szCs w:val="28"/>
                    </w:rPr>
                    <w:t xml:space="preserve"> €</w:t>
                  </w:r>
                </w:p>
              </w:txbxContent>
            </v:textbox>
            <w10:wrap type="square" side="left" anchorx="margin" anchory="margin"/>
          </v:shape>
        </w:pict>
      </w:r>
    </w:p>
    <w:p w:rsidR="000B1687" w:rsidRDefault="000B1687" w:rsidP="00A135D5">
      <w:pPr>
        <w:jc w:val="both"/>
        <w:rPr>
          <w:noProof/>
        </w:rPr>
      </w:pPr>
      <w:r>
        <w:rPr>
          <w:noProof/>
        </w:rPr>
        <w:t xml:space="preserve">Prix indicatif: </w:t>
      </w:r>
    </w:p>
    <w:p w:rsidR="000B1687" w:rsidRDefault="000B1687" w:rsidP="00A135D5">
      <w:pPr>
        <w:jc w:val="both"/>
        <w:rPr>
          <w:noProof/>
        </w:rPr>
      </w:pPr>
    </w:p>
    <w:p w:rsidR="000B1687" w:rsidRDefault="000B1687" w:rsidP="00A135D5">
      <w:pPr>
        <w:jc w:val="both"/>
      </w:pPr>
      <w:r>
        <w:rPr>
          <w:noProof/>
        </w:rPr>
        <w:t xml:space="preserve">Pour les photos en haute résolution, veuillez-les trouver sur la pressroom de Jacques: </w:t>
      </w:r>
      <w:hyperlink r:id="rId9" w:history="1">
        <w:r w:rsidRPr="00915573">
          <w:rPr>
            <w:rStyle w:val="Hyperlink"/>
          </w:rPr>
          <w:t>http://chocojacques.prezly.com/</w:t>
        </w:r>
      </w:hyperlink>
    </w:p>
    <w:p w:rsidR="000B1687" w:rsidRDefault="000B1687" w:rsidP="00A135D5">
      <w:pPr>
        <w:jc w:val="both"/>
      </w:pPr>
    </w:p>
    <w:p w:rsidR="00CC42B3" w:rsidRPr="000B1687" w:rsidRDefault="000B1687" w:rsidP="00A135D5">
      <w:pPr>
        <w:jc w:val="both"/>
        <w:rPr>
          <w:noProof/>
          <w:lang w:val="fr-FR"/>
        </w:rPr>
      </w:pPr>
      <w:r w:rsidRPr="000B1687">
        <w:rPr>
          <w:lang w:val="fr-FR"/>
        </w:rPr>
        <w:t xml:space="preserve">Pour toute autre information, veuillez contacter: </w:t>
      </w:r>
      <w:proofErr w:type="spellStart"/>
      <w:r w:rsidRPr="000B1687">
        <w:rPr>
          <w:lang w:val="fr-FR"/>
        </w:rPr>
        <w:t>Heloise</w:t>
      </w:r>
      <w:proofErr w:type="spellEnd"/>
      <w:r w:rsidRPr="000B1687">
        <w:rPr>
          <w:lang w:val="fr-FR"/>
        </w:rPr>
        <w:t xml:space="preserve"> Richard – 02 792 16 55 – </w:t>
      </w:r>
      <w:hyperlink r:id="rId10" w:history="1">
        <w:proofErr w:type="spellStart"/>
        <w:r w:rsidRPr="000B1687">
          <w:rPr>
            <w:rStyle w:val="Hyperlink"/>
            <w:lang w:val="fr-FR"/>
          </w:rPr>
          <w:t>Heloise.richard@pr-ide.be</w:t>
        </w:r>
        <w:proofErr w:type="spellEnd"/>
      </w:hyperlink>
      <w:r w:rsidRPr="000B1687">
        <w:rPr>
          <w:lang w:val="fr-FR"/>
        </w:rPr>
        <w:t xml:space="preserve"> </w:t>
      </w:r>
    </w:p>
    <w:p w:rsidR="00B15624" w:rsidRDefault="00B15624">
      <w:pPr>
        <w:rPr>
          <w:rFonts w:ascii="Apple Casual" w:hAnsi="Apple Casual"/>
        </w:rPr>
      </w:pPr>
    </w:p>
    <w:p w:rsidR="006B4E94" w:rsidRDefault="006B4E94">
      <w:pPr>
        <w:rPr>
          <w:rFonts w:ascii="Apple Casual" w:hAnsi="Apple Casual"/>
        </w:rPr>
      </w:pPr>
    </w:p>
    <w:p w:rsidR="006B4E94" w:rsidRPr="006B4E94" w:rsidRDefault="006B4E94" w:rsidP="006B4E94">
      <w:pPr>
        <w:jc w:val="right"/>
        <w:rPr>
          <w:rFonts w:ascii="Apple Casual" w:hAnsi="Apple Casual"/>
          <w:color w:val="7D512C"/>
          <w:sz w:val="28"/>
          <w:szCs w:val="28"/>
        </w:rPr>
      </w:pPr>
      <w:bookmarkStart w:id="0" w:name="_GoBack"/>
      <w:bookmarkEnd w:id="0"/>
    </w:p>
    <w:sectPr w:rsidR="006B4E94" w:rsidRPr="006B4E94" w:rsidSect="004A0403">
      <w:headerReference w:type="default" r:id="rId11"/>
      <w:footerReference w:type="defaul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EB4" w:rsidRDefault="00F95EB4" w:rsidP="00CF701C">
      <w:r>
        <w:separator/>
      </w:r>
    </w:p>
  </w:endnote>
  <w:endnote w:type="continuationSeparator" w:id="0">
    <w:p w:rsidR="00F95EB4" w:rsidRDefault="00F95EB4" w:rsidP="00CF7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FuturaLightTBWA">
    <w:charset w:val="00"/>
    <w:family w:val="auto"/>
    <w:pitch w:val="variable"/>
    <w:sig w:usb0="00000003" w:usb1="00000000" w:usb2="00000000" w:usb3="00000000" w:csb0="00000001" w:csb1="00000000"/>
  </w:font>
  <w:font w:name="Futura Condensed">
    <w:panose1 w:val="020B0506020204030204"/>
    <w:charset w:val="00"/>
    <w:family w:val="auto"/>
    <w:pitch w:val="variable"/>
    <w:sig w:usb0="00000003" w:usb1="00000000" w:usb2="00000000" w:usb3="00000000" w:csb0="00000001" w:csb1="00000000"/>
  </w:font>
  <w:font w:name="Heiti SC Light">
    <w:panose1 w:val="02000000000000000000"/>
    <w:charset w:val="50"/>
    <w:family w:val="auto"/>
    <w:pitch w:val="variable"/>
    <w:sig w:usb0="00000001" w:usb1="00000000" w:usb2="0100040E" w:usb3="00000000" w:csb0="00040000" w:csb1="00000000"/>
  </w:font>
  <w:font w:name="Apple Casual">
    <w:panose1 w:val="0001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EB4" w:rsidRPr="0046512F" w:rsidRDefault="00F95EB4" w:rsidP="006F50BE">
    <w:pPr>
      <w:pStyle w:val="-TBWAHeaderFooter"/>
      <w:jc w:val="center"/>
      <w:rPr>
        <w:sz w:val="16"/>
        <w:szCs w:val="16"/>
      </w:rPr>
    </w:pPr>
    <w:r w:rsidRPr="0046512F">
      <w:rPr>
        <w:sz w:val="16"/>
        <w:szCs w:val="16"/>
      </w:rPr>
      <w:t>PRIDE\</w:t>
    </w:r>
  </w:p>
  <w:p w:rsidR="00F95EB4" w:rsidRPr="0046512F" w:rsidRDefault="00F95EB4" w:rsidP="006F50BE">
    <w:pPr>
      <w:pStyle w:val="-TBWAHeaderFooter"/>
      <w:jc w:val="center"/>
      <w:rPr>
        <w:sz w:val="16"/>
        <w:szCs w:val="16"/>
      </w:rPr>
    </w:pPr>
    <w:r w:rsidRPr="0046512F">
      <w:rPr>
        <w:sz w:val="16"/>
        <w:szCs w:val="16"/>
      </w:rPr>
      <w:t xml:space="preserve">Kroonlaan 165 Avenue de la Couronne, B-1050 Brussels, Belgium, tel. +32 2 792 16 50, fax +32 2 679 75 10 </w:t>
    </w:r>
  </w:p>
  <w:p w:rsidR="00F95EB4" w:rsidRDefault="00F95EB4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EB4" w:rsidRDefault="00F95EB4" w:rsidP="00CF701C">
      <w:r>
        <w:separator/>
      </w:r>
    </w:p>
  </w:footnote>
  <w:footnote w:type="continuationSeparator" w:id="0">
    <w:p w:rsidR="00F95EB4" w:rsidRDefault="00F95EB4" w:rsidP="00CF701C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EB4" w:rsidRDefault="00A16B83" w:rsidP="00A16B83">
    <w:pPr>
      <w:pStyle w:val="Header"/>
      <w:jc w:val="right"/>
    </w:pPr>
    <w:r>
      <w:rPr>
        <w:rFonts w:ascii="FuturaLightTBWA" w:eastAsia="Times New Roman" w:hAnsi="FuturaLightTBWA" w:cs="Times New Roman"/>
        <w:noProof/>
        <w:sz w:val="16"/>
        <w:szCs w:val="16"/>
      </w:rPr>
      <w:t>I</w:t>
    </w:r>
    <w:r w:rsidRPr="004913AB">
      <w:rPr>
        <w:rFonts w:ascii="FuturaLightTBWA" w:eastAsia="Times New Roman" w:hAnsi="FuturaLightTBWA" w:cs="Times New Roman"/>
        <w:noProof/>
        <w:sz w:val="16"/>
        <w:szCs w:val="16"/>
      </w:rPr>
      <w:t>nformation Presse</w:t>
    </w:r>
    <w:r>
      <w:rPr>
        <w:rFonts w:ascii="FuturaLightTBWA" w:eastAsia="Times New Roman" w:hAnsi="FuturaLightTBWA" w:cs="Times New Roman"/>
        <w:noProof/>
        <w:sz w:val="16"/>
        <w:szCs w:val="16"/>
      </w:rPr>
      <w:t xml:space="preserve"> </w:t>
    </w:r>
    <w:r>
      <w:rPr>
        <w:rFonts w:ascii="FuturaLightTBWA" w:eastAsia="Times New Roman" w:hAnsi="FuturaLightTBWA" w:cs="Times New Roman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-852805</wp:posOffset>
          </wp:positionV>
          <wp:extent cx="1306830" cy="524510"/>
          <wp:effectExtent l="0" t="0" r="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cqu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830" cy="52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6B83" w:rsidRDefault="00A16B83" w:rsidP="00A16B83">
    <w:pPr>
      <w:pStyle w:val="Header"/>
      <w:jc w:val="right"/>
    </w:pPr>
  </w:p>
  <w:p w:rsidR="00A16B83" w:rsidRDefault="00A16B83" w:rsidP="00A16B83">
    <w:pPr>
      <w:pStyle w:val="Header"/>
      <w:jc w:val="right"/>
    </w:pPr>
  </w:p>
  <w:p w:rsidR="00A16B83" w:rsidRDefault="00A16B83" w:rsidP="00A16B83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oNotTrackMoves/>
  <w:defaultTabStop w:val="720"/>
  <w:characterSpacingControl w:val="doNotCompress"/>
  <w:savePreviewPicture/>
  <w:hdrShapeDefaults>
    <o:shapedefaults v:ext="edit" spidmax="2050">
      <o:colormru v:ext="edit" colors="#14215e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B2911"/>
    <w:rsid w:val="000B1687"/>
    <w:rsid w:val="001139A2"/>
    <w:rsid w:val="003D4EFD"/>
    <w:rsid w:val="004A0403"/>
    <w:rsid w:val="006069C4"/>
    <w:rsid w:val="00640A5E"/>
    <w:rsid w:val="006B4E94"/>
    <w:rsid w:val="006F50BE"/>
    <w:rsid w:val="007259C7"/>
    <w:rsid w:val="009F2895"/>
    <w:rsid w:val="00A135D5"/>
    <w:rsid w:val="00A1531A"/>
    <w:rsid w:val="00A16B83"/>
    <w:rsid w:val="00A65911"/>
    <w:rsid w:val="00B15624"/>
    <w:rsid w:val="00BE6675"/>
    <w:rsid w:val="00CC42B3"/>
    <w:rsid w:val="00CF701C"/>
    <w:rsid w:val="00D11DD6"/>
    <w:rsid w:val="00D60C9D"/>
    <w:rsid w:val="00DB2911"/>
    <w:rsid w:val="00DB3308"/>
    <w:rsid w:val="00F95EB4"/>
  </w:rsids>
  <m:mathPr>
    <m:mathFont m:val="HelveticaNeueLTStd-LtCn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4215e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EF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291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91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70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01C"/>
  </w:style>
  <w:style w:type="paragraph" w:styleId="Footer">
    <w:name w:val="footer"/>
    <w:basedOn w:val="Normal"/>
    <w:link w:val="FooterChar"/>
    <w:uiPriority w:val="99"/>
    <w:unhideWhenUsed/>
    <w:rsid w:val="00CF70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01C"/>
  </w:style>
  <w:style w:type="paragraph" w:customStyle="1" w:styleId="-TBWAHeaderFooter">
    <w:name w:val="-TBWA Header/Footer"/>
    <w:basedOn w:val="Normal"/>
    <w:autoRedefine/>
    <w:rsid w:val="006F50BE"/>
    <w:pPr>
      <w:tabs>
        <w:tab w:val="center" w:pos="4820"/>
        <w:tab w:val="right" w:pos="9639"/>
      </w:tabs>
    </w:pPr>
    <w:rPr>
      <w:rFonts w:ascii="FuturaLightTBWA" w:eastAsia="Times New Roman" w:hAnsi="FuturaLightTBWA" w:cs="Times New Roman"/>
      <w:noProof/>
      <w:sz w:val="15"/>
    </w:rPr>
  </w:style>
  <w:style w:type="character" w:styleId="Hyperlink">
    <w:name w:val="Hyperlink"/>
    <w:basedOn w:val="DefaultParagraphFont"/>
    <w:uiPriority w:val="99"/>
    <w:semiHidden/>
    <w:unhideWhenUsed/>
    <w:rsid w:val="000B1687"/>
    <w:rPr>
      <w:color w:val="74B6BC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291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91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70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01C"/>
  </w:style>
  <w:style w:type="paragraph" w:styleId="Footer">
    <w:name w:val="footer"/>
    <w:basedOn w:val="Normal"/>
    <w:link w:val="FooterChar"/>
    <w:uiPriority w:val="99"/>
    <w:unhideWhenUsed/>
    <w:rsid w:val="00CF70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01C"/>
  </w:style>
  <w:style w:type="paragraph" w:customStyle="1" w:styleId="-TBWAHeaderFooter">
    <w:name w:val="-TBWA Header/Footer"/>
    <w:basedOn w:val="Normal"/>
    <w:autoRedefine/>
    <w:rsid w:val="006F50BE"/>
    <w:pPr>
      <w:tabs>
        <w:tab w:val="center" w:pos="4820"/>
        <w:tab w:val="right" w:pos="9639"/>
      </w:tabs>
    </w:pPr>
    <w:rPr>
      <w:rFonts w:ascii="FuturaLightTBWA" w:eastAsia="Times New Roman" w:hAnsi="FuturaLightTBWA" w:cs="Times New Roman"/>
      <w:noProof/>
      <w:sz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7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http://chocojacques.prezly.com/" TargetMode="External"/><Relationship Id="rId10" Type="http://schemas.openxmlformats.org/officeDocument/2006/relationships/hyperlink" Target="mailto:Heloise.richard@pr-ide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_rels/theme1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jpeg"/><Relationship Id="rId4" Type="http://schemas.openxmlformats.org/officeDocument/2006/relationships/image" Target="../media/image7.jpeg"/><Relationship Id="rId5" Type="http://schemas.openxmlformats.org/officeDocument/2006/relationships/image" Target="../media/image8.jpeg"/><Relationship Id="rId1" Type="http://schemas.openxmlformats.org/officeDocument/2006/relationships/image" Target="../media/image4.jpeg"/><Relationship Id="rId2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Folio">
  <a:themeElements>
    <a:clrScheme name="Folio">
      <a:dk1>
        <a:sysClr val="windowText" lastClr="000000"/>
      </a:dk1>
      <a:lt1>
        <a:sysClr val="window" lastClr="FFFFFF"/>
      </a:lt1>
      <a:dk2>
        <a:srgbClr val="2D2F2B"/>
      </a:dk2>
      <a:lt2>
        <a:srgbClr val="DEDED7"/>
      </a:lt2>
      <a:accent1>
        <a:srgbClr val="294171"/>
      </a:accent1>
      <a:accent2>
        <a:srgbClr val="748CBC"/>
      </a:accent2>
      <a:accent3>
        <a:srgbClr val="8E887C"/>
      </a:accent3>
      <a:accent4>
        <a:srgbClr val="834736"/>
      </a:accent4>
      <a:accent5>
        <a:srgbClr val="5A1705"/>
      </a:accent5>
      <a:accent6>
        <a:srgbClr val="A0A16A"/>
      </a:accent6>
      <a:hlink>
        <a:srgbClr val="74B6BC"/>
      </a:hlink>
      <a:folHlink>
        <a:srgbClr val="7F95A4"/>
      </a:folHlink>
    </a:clrScheme>
    <a:fontScheme name="Folio">
      <a:majorFont>
        <a:latin typeface="Calisto MT"/>
        <a:ea typeface=""/>
        <a:cs typeface=""/>
        <a:font script="Jpan" typeface="ＭＳ 明朝"/>
        <a:font script="Hans" typeface="宋体"/>
        <a:font script="Hant" typeface="新細明體"/>
      </a:majorFont>
      <a:minorFont>
        <a:latin typeface="Calisto MT"/>
        <a:ea typeface=""/>
        <a:cs typeface=""/>
        <a:font script="Jpan" typeface="ＭＳ 明朝"/>
        <a:font script="Hans" typeface="宋体"/>
        <a:font script="Hant" typeface="新細明體"/>
      </a:minorFont>
    </a:fontScheme>
    <a:fmtScheme name="Folio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350000"/>
                <a:lumMod val="110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40000"/>
                <a:satMod val="120000"/>
              </a:schemeClr>
              <a:schemeClr val="phClr">
                <a:tint val="70000"/>
                <a:satMod val="300000"/>
                <a:lumMod val="110000"/>
              </a:schemeClr>
            </a:duotone>
          </a:blip>
          <a:tile tx="0" ty="0" sx="50000" sy="50000" flip="none" algn="tl"/>
        </a:blip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8100" dist="25400" dir="5400000" algn="br" rotWithShape="0">
              <a:srgbClr val="000000">
                <a:alpha val="50000"/>
              </a:srgbClr>
            </a:outerShdw>
          </a:effectLst>
        </a:effectStyle>
        <a:effectStyle>
          <a:effectLst>
            <a:innerShdw blurRad="190500" dist="25400">
              <a:srgbClr val="000000">
                <a:alpha val="50000"/>
              </a:srgbClr>
            </a:innerShdw>
          </a:effectLst>
        </a:effectStyle>
      </a:effectStyleLst>
      <a:bgFillStyleLst>
        <a:blipFill rotWithShape="1">
          <a:blip xmlns:r="http://schemas.openxmlformats.org/officeDocument/2006/relationships" r:embed="rId3">
            <a:duotone>
              <a:schemeClr val="phClr">
                <a:shade val="10000"/>
                <a:satMod val="125000"/>
              </a:schemeClr>
              <a:schemeClr val="phClr">
                <a:tint val="70000"/>
                <a:satMod val="350000"/>
                <a:lumMod val="110000"/>
              </a:schemeClr>
            </a:duotone>
          </a:blip>
          <a:stretch/>
        </a:blipFill>
        <a:blipFill rotWithShape="1">
          <a:blip xmlns:r="http://schemas.openxmlformats.org/officeDocument/2006/relationships" r:embed="rId4">
            <a:duotone>
              <a:schemeClr val="phClr">
                <a:shade val="10000"/>
                <a:satMod val="125000"/>
              </a:schemeClr>
              <a:schemeClr val="phClr">
                <a:tint val="70000"/>
                <a:satMod val="350000"/>
                <a:lumMod val="110000"/>
              </a:schemeClr>
            </a:duotone>
          </a:blip>
          <a:stretch/>
        </a:blipFill>
        <a:blipFill rotWithShape="1">
          <a:blip xmlns:r="http://schemas.openxmlformats.org/officeDocument/2006/relationships" r:embed="rId5">
            <a:duotone>
              <a:schemeClr val="phClr">
                <a:shade val="3000"/>
                <a:lumMod val="10000"/>
              </a:schemeClr>
              <a:schemeClr val="phClr">
                <a:tint val="91000"/>
                <a:satMod val="500000"/>
                <a:lumMod val="125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BF45C4-6660-394B-B386-6D21E006D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110</Words>
  <Characters>627</Characters>
  <Application>Microsoft Macintosh Word</Application>
  <DocSecurity>0</DocSecurity>
  <Lines>5</Lines>
  <Paragraphs>1</Paragraphs>
  <ScaleCrop>false</ScaleCrop>
  <Company>TBWA Group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Margot</cp:lastModifiedBy>
  <cp:revision>12</cp:revision>
  <cp:lastPrinted>2011-11-14T14:14:00Z</cp:lastPrinted>
  <dcterms:created xsi:type="dcterms:W3CDTF">2011-11-10T15:46:00Z</dcterms:created>
  <dcterms:modified xsi:type="dcterms:W3CDTF">2011-12-06T10:02:00Z</dcterms:modified>
</cp:coreProperties>
</file>